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A77C" w14:textId="04582ACC" w:rsidR="00461E7B" w:rsidRPr="00605459" w:rsidRDefault="00662DC8" w:rsidP="00A357ED">
      <w:pPr>
        <w:rPr>
          <w:rFonts w:cstheme="minorHAnsi"/>
          <w:lang w:val="en-GB"/>
        </w:rPr>
      </w:pPr>
      <w:bookmarkStart w:id="0" w:name="_Toc431889249"/>
      <w:bookmarkStart w:id="1" w:name="_Toc414289036"/>
      <w:r w:rsidRPr="00605459">
        <w:rPr>
          <w:rFonts w:cstheme="minorHAnsi"/>
          <w:noProof/>
          <w:lang w:val="en-GB"/>
        </w:rPr>
        <w:drawing>
          <wp:anchor distT="0" distB="0" distL="114300" distR="114300" simplePos="0" relativeHeight="251701760" behindDoc="1" locked="0" layoutInCell="1" allowOverlap="1" wp14:anchorId="5641939F" wp14:editId="47E4A432">
            <wp:simplePos x="0" y="0"/>
            <wp:positionH relativeFrom="column">
              <wp:posOffset>-918210</wp:posOffset>
            </wp:positionH>
            <wp:positionV relativeFrom="paragraph">
              <wp:posOffset>-916940</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5913C" w14:textId="403675F6" w:rsidR="00972D6E" w:rsidRPr="00605459" w:rsidRDefault="00D31CF6" w:rsidP="00A357ED">
      <w:pPr>
        <w:rPr>
          <w:rFonts w:cstheme="minorHAnsi"/>
          <w:lang w:val="en-GB"/>
        </w:rPr>
        <w:sectPr w:rsidR="00972D6E" w:rsidRPr="00605459" w:rsidSect="00885549">
          <w:headerReference w:type="default" r:id="rId9"/>
          <w:footerReference w:type="default" r:id="rId10"/>
          <w:footerReference w:type="first" r:id="rId11"/>
          <w:type w:val="continuous"/>
          <w:pgSz w:w="11907" w:h="16839" w:code="9"/>
          <w:pgMar w:top="1440" w:right="1022" w:bottom="1152" w:left="1440" w:header="706" w:footer="283" w:gutter="0"/>
          <w:cols w:space="708"/>
          <w:titlePg/>
          <w:docGrid w:linePitch="360"/>
        </w:sectPr>
      </w:pPr>
      <w:r w:rsidRPr="00605459">
        <w:rPr>
          <w:rFonts w:cstheme="minorHAnsi"/>
          <w:noProof/>
          <w:lang w:val="en-GB"/>
        </w:rPr>
        <mc:AlternateContent>
          <mc:Choice Requires="wps">
            <w:drawing>
              <wp:anchor distT="45720" distB="45720" distL="114300" distR="114300" simplePos="0" relativeHeight="251717120" behindDoc="1" locked="0" layoutInCell="1" allowOverlap="1" wp14:anchorId="579B441F" wp14:editId="297BE09E">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3E125ADD" w14:textId="26526E52" w:rsidR="008664AF" w:rsidRDefault="009456C7" w:rsidP="006235BD">
                            <w:pPr>
                              <w:jc w:val="left"/>
                            </w:pPr>
                            <w:r w:rsidRPr="009456C7">
                              <w:rPr>
                                <w:rFonts w:eastAsia="MS Gothic"/>
                                <w:color w:val="FFFFFF" w:themeColor="background1"/>
                                <w:sz w:val="40"/>
                                <w:szCs w:val="56"/>
                                <w:lang w:eastAsia="en-GB"/>
                              </w:rPr>
                              <w:t xml:space="preserve">FINAL REPORT ON EXPERT EVALUATION OF TIER 2 ACCURACY LEVEL NATIONAL ACCOUNTING OF POLLUTANTS EMITTED INTO THE ATMOSPEHRE IN </w:t>
                            </w:r>
                            <w:r>
                              <w:rPr>
                                <w:rFonts w:eastAsia="MS Gothic"/>
                                <w:color w:val="FFFFFF" w:themeColor="background1"/>
                                <w:sz w:val="40"/>
                                <w:szCs w:val="56"/>
                                <w:lang w:eastAsia="en-GB"/>
                              </w:rPr>
                              <w:t>OTHER SECTORS OF LITHUANIAN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3E125ADD" w14:textId="26526E52" w:rsidR="008664AF" w:rsidRDefault="009456C7" w:rsidP="006235BD">
                      <w:pPr>
                        <w:jc w:val="left"/>
                      </w:pPr>
                      <w:r w:rsidRPr="009456C7">
                        <w:rPr>
                          <w:rFonts w:eastAsia="MS Gothic"/>
                          <w:color w:val="FFFFFF" w:themeColor="background1"/>
                          <w:sz w:val="40"/>
                          <w:szCs w:val="56"/>
                          <w:lang w:eastAsia="en-GB"/>
                        </w:rPr>
                        <w:t xml:space="preserve">FINAL REPORT ON EXPERT EVALUATION OF TIER 2 ACCURACY LEVEL NATIONAL ACCOUNTING OF POLLUTANTS EMITTED INTO THE ATMOSPEHRE IN </w:t>
                      </w:r>
                      <w:r>
                        <w:rPr>
                          <w:rFonts w:eastAsia="MS Gothic"/>
                          <w:color w:val="FFFFFF" w:themeColor="background1"/>
                          <w:sz w:val="40"/>
                          <w:szCs w:val="56"/>
                          <w:lang w:eastAsia="en-GB"/>
                        </w:rPr>
                        <w:t>OTHER SECTORS OF LITHUANIAN ECONOMY</w:t>
                      </w:r>
                    </w:p>
                  </w:txbxContent>
                </v:textbox>
              </v:shape>
            </w:pict>
          </mc:Fallback>
        </mc:AlternateContent>
      </w:r>
      <w:r w:rsidR="00972D6E" w:rsidRPr="00605459">
        <w:rPr>
          <w:rFonts w:cstheme="minorHAnsi"/>
          <w:noProof/>
          <w:lang w:val="en-GB"/>
        </w:rPr>
        <w:drawing>
          <wp:anchor distT="0" distB="0" distL="114300" distR="114300" simplePos="0" relativeHeight="251707904" behindDoc="1" locked="0" layoutInCell="1" allowOverlap="1" wp14:anchorId="39D1C1FD" wp14:editId="1064C7B2">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605459">
        <w:rPr>
          <w:rFonts w:cstheme="minorHAnsi"/>
          <w:noProof/>
          <w:lang w:val="en-GB"/>
        </w:rPr>
        <mc:AlternateContent>
          <mc:Choice Requires="wps">
            <w:drawing>
              <wp:anchor distT="45720" distB="45720" distL="114300" distR="114300" simplePos="0" relativeHeight="251710976" behindDoc="1" locked="0" layoutInCell="1" allowOverlap="1" wp14:anchorId="43B76E92" wp14:editId="054DB748">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24981F9D" w:rsidR="008664AF" w:rsidRPr="008E47FC" w:rsidRDefault="009456C7" w:rsidP="00972D6E">
                            <w:pPr>
                              <w:rPr>
                                <w:rFonts w:cstheme="minorHAnsi"/>
                                <w:color w:val="FFFFFF" w:themeColor="background1"/>
                              </w:rPr>
                            </w:pPr>
                            <w:proofErr w:type="spellStart"/>
                            <w:r>
                              <w:rPr>
                                <w:rFonts w:cstheme="minorHAnsi"/>
                                <w:color w:val="FFFFFF" w:themeColor="background1"/>
                              </w:rPr>
                              <w:t>Final</w:t>
                            </w:r>
                            <w:proofErr w:type="spellEnd"/>
                            <w:r>
                              <w:rPr>
                                <w:rFonts w:cstheme="minorHAnsi"/>
                                <w:color w:val="FFFFFF" w:themeColor="background1"/>
                              </w:rPr>
                              <w:t xml:space="preserve"> </w:t>
                            </w:r>
                            <w:proofErr w:type="spellStart"/>
                            <w:r>
                              <w:rPr>
                                <w:rFonts w:cstheme="minorHAnsi"/>
                                <w:color w:val="FFFFFF" w:themeColor="background1"/>
                              </w:rPr>
                              <w:t>report</w:t>
                            </w:r>
                            <w:proofErr w:type="spellEnd"/>
                          </w:p>
                          <w:p w14:paraId="79CB46EF" w14:textId="41284E40" w:rsidR="008664AF" w:rsidRPr="008E47FC" w:rsidRDefault="008664AF" w:rsidP="00972D6E">
                            <w:pPr>
                              <w:rPr>
                                <w:rFonts w:cstheme="minorHAnsi"/>
                                <w:color w:val="FFFFFF" w:themeColor="background1"/>
                              </w:rPr>
                            </w:pPr>
                            <w:r>
                              <w:rPr>
                                <w:rFonts w:cstheme="minorHAnsi"/>
                                <w:color w:val="FFFFFF" w:themeColor="background1"/>
                              </w:rPr>
                              <w:t>20</w:t>
                            </w:r>
                            <w:r w:rsidR="009456C7">
                              <w:rPr>
                                <w:rFonts w:cstheme="minorHAnsi"/>
                                <w:color w:val="FFFFFF" w:themeColor="background1"/>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24981F9D" w:rsidR="008664AF" w:rsidRPr="008E47FC" w:rsidRDefault="009456C7" w:rsidP="00972D6E">
                      <w:pPr>
                        <w:rPr>
                          <w:rFonts w:cstheme="minorHAnsi"/>
                          <w:color w:val="FFFFFF" w:themeColor="background1"/>
                        </w:rPr>
                      </w:pPr>
                      <w:r>
                        <w:rPr>
                          <w:rFonts w:cstheme="minorHAnsi"/>
                          <w:color w:val="FFFFFF" w:themeColor="background1"/>
                        </w:rPr>
                        <w:t>Final report</w:t>
                      </w:r>
                    </w:p>
                    <w:p w14:paraId="79CB46EF" w14:textId="41284E40" w:rsidR="008664AF" w:rsidRPr="008E47FC" w:rsidRDefault="008664AF" w:rsidP="00972D6E">
                      <w:pPr>
                        <w:rPr>
                          <w:rFonts w:cstheme="minorHAnsi"/>
                          <w:color w:val="FFFFFF" w:themeColor="background1"/>
                        </w:rPr>
                      </w:pPr>
                      <w:r>
                        <w:rPr>
                          <w:rFonts w:cstheme="minorHAnsi"/>
                          <w:color w:val="FFFFFF" w:themeColor="background1"/>
                        </w:rPr>
                        <w:t>20</w:t>
                      </w:r>
                      <w:r w:rsidR="009456C7">
                        <w:rPr>
                          <w:rFonts w:cstheme="minorHAnsi"/>
                          <w:color w:val="FFFFFF" w:themeColor="background1"/>
                        </w:rPr>
                        <w:t>20</w:t>
                      </w:r>
                    </w:p>
                  </w:txbxContent>
                </v:textbox>
              </v:shape>
            </w:pict>
          </mc:Fallback>
        </mc:AlternateContent>
      </w:r>
      <w:r w:rsidR="00972D6E" w:rsidRPr="00605459">
        <w:rPr>
          <w:rFonts w:cstheme="minorHAnsi"/>
          <w:noProof/>
          <w:lang w:val="en-GB"/>
        </w:rPr>
        <w:drawing>
          <wp:anchor distT="0" distB="0" distL="114300" distR="114300" simplePos="0" relativeHeight="251704832" behindDoc="1" locked="0" layoutInCell="1" allowOverlap="1" wp14:anchorId="48E28B0E" wp14:editId="117D00CD">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605459">
        <w:rPr>
          <w:rFonts w:cstheme="minorHAnsi"/>
          <w:noProof/>
          <w:lang w:val="en-GB"/>
        </w:rPr>
        <w:drawing>
          <wp:anchor distT="0" distB="0" distL="114300" distR="114300" simplePos="0" relativeHeight="251714048" behindDoc="1" locked="0" layoutInCell="1" allowOverlap="1" wp14:anchorId="32535C3C" wp14:editId="0394826E">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29D60" w14:textId="189402E2" w:rsidR="007050AA" w:rsidRPr="00605459" w:rsidRDefault="007050AA" w:rsidP="00A357ED">
      <w:pPr>
        <w:pStyle w:val="Bullet"/>
        <w:numPr>
          <w:ilvl w:val="0"/>
          <w:numId w:val="0"/>
        </w:numPr>
        <w:rPr>
          <w:rFonts w:cstheme="minorHAnsi"/>
          <w:lang w:val="en-GB"/>
        </w:rPr>
      </w:pPr>
      <w:r w:rsidRPr="00605459">
        <w:rPr>
          <w:rFonts w:cstheme="minorHAnsi"/>
          <w:lang w:val="en-GB"/>
        </w:rPr>
        <w:br w:type="page"/>
      </w:r>
    </w:p>
    <w:bookmarkEnd w:id="0"/>
    <w:p w14:paraId="726B518E" w14:textId="77777777" w:rsidR="00FC3DD1" w:rsidRDefault="00FC3DD1" w:rsidP="00A357ED">
      <w:pPr>
        <w:spacing w:after="600"/>
        <w:rPr>
          <w:rFonts w:ascii="Arial Narrow" w:hAnsi="Arial Narrow" w:cs="Arial"/>
          <w:sz w:val="24"/>
          <w:szCs w:val="24"/>
        </w:rPr>
      </w:pPr>
      <w:proofErr w:type="spellStart"/>
      <w:r w:rsidRPr="00CE302B">
        <w:rPr>
          <w:rFonts w:ascii="Arial Narrow" w:hAnsi="Arial Narrow" w:cs="Arial"/>
          <w:sz w:val="24"/>
          <w:szCs w:val="24"/>
        </w:rPr>
        <w:lastRenderedPageBreak/>
        <w:t>This</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study</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was</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carried</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out</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by</w:t>
      </w:r>
      <w:proofErr w:type="spellEnd"/>
      <w:r w:rsidRPr="00CE302B">
        <w:rPr>
          <w:rFonts w:ascii="Arial Narrow" w:hAnsi="Arial Narrow" w:cs="Arial"/>
          <w:sz w:val="24"/>
          <w:szCs w:val="24"/>
        </w:rPr>
        <w:t xml:space="preserve"> </w:t>
      </w:r>
      <w:proofErr w:type="spellStart"/>
      <w:r w:rsidRPr="00CE302B">
        <w:rPr>
          <w:rFonts w:ascii="Arial Narrow" w:hAnsi="Arial Narrow" w:cs="Arial"/>
          <w:sz w:val="24"/>
          <w:szCs w:val="24"/>
        </w:rPr>
        <w:t>Civitta</w:t>
      </w:r>
      <w:proofErr w:type="spellEnd"/>
      <w:r w:rsidRPr="00CE302B">
        <w:rPr>
          <w:rFonts w:ascii="Arial Narrow" w:hAnsi="Arial Narrow" w:cs="Arial"/>
          <w:sz w:val="24"/>
          <w:szCs w:val="24"/>
        </w:rPr>
        <w:t xml:space="preserve"> UAB</w:t>
      </w:r>
      <w:r>
        <w:rPr>
          <w:rFonts w:ascii="Arial Narrow" w:hAnsi="Arial Narrow" w:cs="Arial"/>
          <w:sz w:val="24"/>
          <w:szCs w:val="24"/>
        </w:rPr>
        <w:t xml:space="preserve"> (</w:t>
      </w:r>
      <w:proofErr w:type="spellStart"/>
      <w:r>
        <w:rPr>
          <w:rFonts w:ascii="Arial Narrow" w:hAnsi="Arial Narrow" w:cs="Arial"/>
          <w:sz w:val="24"/>
          <w:szCs w:val="24"/>
        </w:rPr>
        <w:t>project</w:t>
      </w:r>
      <w:proofErr w:type="spellEnd"/>
      <w:r>
        <w:rPr>
          <w:rFonts w:ascii="Arial Narrow" w:hAnsi="Arial Narrow" w:cs="Arial"/>
          <w:sz w:val="24"/>
          <w:szCs w:val="24"/>
        </w:rPr>
        <w:t xml:space="preserve"> </w:t>
      </w:r>
      <w:proofErr w:type="spellStart"/>
      <w:r>
        <w:rPr>
          <w:rFonts w:ascii="Arial Narrow" w:hAnsi="Arial Narrow" w:cs="Arial"/>
          <w:sz w:val="24"/>
          <w:szCs w:val="24"/>
        </w:rPr>
        <w:t>manager</w:t>
      </w:r>
      <w:proofErr w:type="spellEnd"/>
      <w:r>
        <w:rPr>
          <w:rFonts w:ascii="Arial Narrow" w:hAnsi="Arial Narrow" w:cs="Arial"/>
          <w:sz w:val="24"/>
          <w:szCs w:val="24"/>
        </w:rPr>
        <w:t xml:space="preserve"> Rolandas Gumuliauskas)</w:t>
      </w:r>
      <w:r w:rsidRPr="00CE302B">
        <w:rPr>
          <w:rFonts w:ascii="Arial Narrow" w:hAnsi="Arial Narrow" w:cs="Arial"/>
          <w:sz w:val="24"/>
          <w:szCs w:val="24"/>
        </w:rPr>
        <w:t xml:space="preserve"> </w:t>
      </w:r>
      <w:proofErr w:type="spellStart"/>
      <w:r w:rsidRPr="00CE302B">
        <w:rPr>
          <w:rFonts w:ascii="Arial Narrow" w:hAnsi="Arial Narrow" w:cs="Arial"/>
          <w:sz w:val="24"/>
          <w:szCs w:val="24"/>
        </w:rPr>
        <w:t>and</w:t>
      </w:r>
      <w:proofErr w:type="spellEnd"/>
      <w:r w:rsidRPr="00CE302B">
        <w:rPr>
          <w:rFonts w:ascii="Arial Narrow" w:hAnsi="Arial Narrow" w:cs="Arial"/>
          <w:sz w:val="24"/>
          <w:szCs w:val="24"/>
        </w:rPr>
        <w:t xml:space="preserve">  dr. </w:t>
      </w:r>
      <w:r>
        <w:rPr>
          <w:rFonts w:ascii="Arial Narrow" w:hAnsi="Arial Narrow" w:cs="Arial"/>
          <w:sz w:val="24"/>
          <w:szCs w:val="24"/>
        </w:rPr>
        <w:t>Loreta Juškaitė</w:t>
      </w:r>
      <w:r w:rsidRPr="00CE302B">
        <w:rPr>
          <w:rFonts w:ascii="Arial Narrow" w:hAnsi="Arial Narrow" w:cs="Arial"/>
          <w:sz w:val="24"/>
          <w:szCs w:val="24"/>
        </w:rPr>
        <w:t xml:space="preserve"> </w:t>
      </w:r>
      <w:r>
        <w:rPr>
          <w:rFonts w:ascii="Arial Narrow" w:hAnsi="Arial Narrow" w:cs="Arial"/>
          <w:sz w:val="24"/>
          <w:szCs w:val="24"/>
        </w:rPr>
        <w:t xml:space="preserve"> (</w:t>
      </w:r>
      <w:proofErr w:type="spellStart"/>
      <w:r>
        <w:rPr>
          <w:rFonts w:ascii="Arial Narrow" w:hAnsi="Arial Narrow" w:cs="Arial"/>
          <w:sz w:val="24"/>
          <w:szCs w:val="24"/>
        </w:rPr>
        <w:t>expert</w:t>
      </w:r>
      <w:proofErr w:type="spellEnd"/>
      <w:r>
        <w:rPr>
          <w:rFonts w:ascii="Arial Narrow" w:hAnsi="Arial Narrow" w:cs="Arial"/>
          <w:sz w:val="24"/>
          <w:szCs w:val="24"/>
        </w:rPr>
        <w:t xml:space="preserve">, Baltic </w:t>
      </w:r>
      <w:proofErr w:type="spellStart"/>
      <w:r>
        <w:rPr>
          <w:rFonts w:ascii="Arial Narrow" w:hAnsi="Arial Narrow" w:cs="Arial"/>
          <w:sz w:val="24"/>
          <w:szCs w:val="24"/>
        </w:rPr>
        <w:t>Environment</w:t>
      </w:r>
      <w:proofErr w:type="spellEnd"/>
      <w:r>
        <w:rPr>
          <w:rFonts w:ascii="Arial Narrow" w:hAnsi="Arial Narrow" w:cs="Arial"/>
          <w:sz w:val="24"/>
          <w:szCs w:val="24"/>
        </w:rPr>
        <w:t xml:space="preserve"> UAB)</w:t>
      </w:r>
    </w:p>
    <w:p w14:paraId="537EF194" w14:textId="4839F4A6" w:rsidR="00BD1E76" w:rsidRPr="00605459" w:rsidRDefault="007C6533" w:rsidP="00A357ED">
      <w:pPr>
        <w:spacing w:after="600"/>
        <w:rPr>
          <w:rFonts w:cstheme="minorHAnsi"/>
          <w:b/>
          <w:color w:val="134753" w:themeColor="text2"/>
          <w:sz w:val="40"/>
          <w:szCs w:val="40"/>
          <w:lang w:val="en-GB"/>
        </w:rPr>
      </w:pPr>
      <w:r w:rsidRPr="00605459">
        <w:rPr>
          <w:rFonts w:cstheme="minorHAnsi"/>
          <w:b/>
          <w:color w:val="134753" w:themeColor="text2"/>
          <w:sz w:val="40"/>
          <w:szCs w:val="40"/>
          <w:lang w:val="en-GB"/>
        </w:rPr>
        <w:t>ABBREVIATIONS</w:t>
      </w:r>
      <w:r w:rsidR="00947080" w:rsidRPr="00605459">
        <w:rPr>
          <w:rFonts w:cstheme="minorHAnsi"/>
          <w:lang w:val="en-GB"/>
        </w:rPr>
        <w:tab/>
      </w:r>
      <w:r w:rsidR="00947080" w:rsidRPr="00605459">
        <w:rPr>
          <w:rFonts w:cstheme="minorHAnsi"/>
          <w:lang w:val="en-GB"/>
        </w:rPr>
        <w:tab/>
      </w:r>
    </w:p>
    <w:tbl>
      <w:tblPr>
        <w:tblW w:w="0" w:type="auto"/>
        <w:tblLayout w:type="fixed"/>
        <w:tblLook w:val="04A0" w:firstRow="1" w:lastRow="0" w:firstColumn="1" w:lastColumn="0" w:noHBand="0" w:noVBand="1"/>
      </w:tblPr>
      <w:tblGrid>
        <w:gridCol w:w="1809"/>
        <w:gridCol w:w="7767"/>
      </w:tblGrid>
      <w:tr w:rsidR="00B06B2B" w:rsidRPr="00605459" w14:paraId="7693C2BD" w14:textId="77777777" w:rsidTr="00E62699">
        <w:tc>
          <w:tcPr>
            <w:tcW w:w="1809" w:type="dxa"/>
          </w:tcPr>
          <w:p w14:paraId="3286C5DE" w14:textId="4972D1E1" w:rsidR="00B06B2B" w:rsidRPr="00605459" w:rsidRDefault="00B06B2B" w:rsidP="00A357ED">
            <w:pPr>
              <w:rPr>
                <w:rFonts w:cstheme="minorHAnsi"/>
                <w:bCs w:val="0"/>
                <w:lang w:val="en-GB" w:eastAsia="ja-JP"/>
              </w:rPr>
            </w:pPr>
            <w:r w:rsidRPr="00605459">
              <w:rPr>
                <w:rFonts w:cstheme="minorHAnsi"/>
                <w:bCs w:val="0"/>
                <w:lang w:val="en-GB" w:eastAsia="ja-JP"/>
              </w:rPr>
              <w:t>AAA</w:t>
            </w:r>
            <w:r w:rsidR="001765FC" w:rsidRPr="00605459">
              <w:rPr>
                <w:rFonts w:cstheme="minorHAnsi"/>
                <w:bCs w:val="0"/>
                <w:lang w:val="en-GB" w:eastAsia="ja-JP"/>
              </w:rPr>
              <w:t xml:space="preserve"> / EPA</w:t>
            </w:r>
          </w:p>
        </w:tc>
        <w:tc>
          <w:tcPr>
            <w:tcW w:w="7767" w:type="dxa"/>
          </w:tcPr>
          <w:p w14:paraId="77619B67" w14:textId="4584E8BA" w:rsidR="00B06B2B" w:rsidRPr="00605459" w:rsidRDefault="001765FC" w:rsidP="00A357ED">
            <w:pPr>
              <w:rPr>
                <w:rFonts w:cstheme="minorHAnsi"/>
                <w:bCs w:val="0"/>
                <w:lang w:val="en-GB" w:eastAsia="ja-JP"/>
              </w:rPr>
            </w:pPr>
            <w:proofErr w:type="spellStart"/>
            <w:r w:rsidRPr="00605459">
              <w:rPr>
                <w:rFonts w:cstheme="minorHAnsi"/>
                <w:lang w:val="en-GB" w:eastAsia="ja-JP"/>
              </w:rPr>
              <w:t>Aplinkos</w:t>
            </w:r>
            <w:proofErr w:type="spellEnd"/>
            <w:r w:rsidRPr="00605459">
              <w:rPr>
                <w:rFonts w:cstheme="minorHAnsi"/>
                <w:lang w:val="en-GB" w:eastAsia="ja-JP"/>
              </w:rPr>
              <w:t xml:space="preserve"> </w:t>
            </w:r>
            <w:proofErr w:type="spellStart"/>
            <w:r w:rsidRPr="00605459">
              <w:rPr>
                <w:rFonts w:cstheme="minorHAnsi"/>
                <w:lang w:val="en-GB" w:eastAsia="ja-JP"/>
              </w:rPr>
              <w:t>apsaugos</w:t>
            </w:r>
            <w:proofErr w:type="spellEnd"/>
            <w:r w:rsidRPr="00605459">
              <w:rPr>
                <w:rFonts w:cstheme="minorHAnsi"/>
                <w:lang w:val="en-GB" w:eastAsia="ja-JP"/>
              </w:rPr>
              <w:t xml:space="preserve"> </w:t>
            </w:r>
            <w:proofErr w:type="spellStart"/>
            <w:r w:rsidRPr="00605459">
              <w:rPr>
                <w:rFonts w:cstheme="minorHAnsi"/>
                <w:lang w:val="en-GB" w:eastAsia="ja-JP"/>
              </w:rPr>
              <w:t>agentūra</w:t>
            </w:r>
            <w:proofErr w:type="spellEnd"/>
            <w:r w:rsidRPr="00605459">
              <w:rPr>
                <w:rFonts w:cstheme="minorHAnsi"/>
                <w:lang w:val="en-GB" w:eastAsia="ja-JP"/>
              </w:rPr>
              <w:t xml:space="preserve"> / </w:t>
            </w:r>
            <w:r w:rsidR="007C6533" w:rsidRPr="00605459">
              <w:rPr>
                <w:rFonts w:cstheme="minorHAnsi"/>
                <w:lang w:val="en-GB" w:eastAsia="ja-JP"/>
              </w:rPr>
              <w:t>Environment Protection Agency</w:t>
            </w:r>
          </w:p>
        </w:tc>
      </w:tr>
      <w:tr w:rsidR="00B06B2B" w:rsidRPr="00605459" w14:paraId="36FE1B83" w14:textId="77777777" w:rsidTr="00E62699">
        <w:tc>
          <w:tcPr>
            <w:tcW w:w="1809" w:type="dxa"/>
          </w:tcPr>
          <w:p w14:paraId="1DA2C479" w14:textId="7123A72E" w:rsidR="00B06B2B" w:rsidRPr="00605459" w:rsidRDefault="00B06B2B" w:rsidP="00A357ED">
            <w:pPr>
              <w:rPr>
                <w:rFonts w:cstheme="minorHAnsi"/>
                <w:bCs w:val="0"/>
                <w:lang w:val="en-GB" w:eastAsia="ja-JP"/>
              </w:rPr>
            </w:pPr>
            <w:r w:rsidRPr="00605459">
              <w:rPr>
                <w:rFonts w:cstheme="minorHAnsi"/>
                <w:bCs w:val="0"/>
                <w:lang w:val="en-GB" w:eastAsia="ja-JP"/>
              </w:rPr>
              <w:t>AB</w:t>
            </w:r>
            <w:r w:rsidR="001765FC" w:rsidRPr="00605459">
              <w:rPr>
                <w:rFonts w:cstheme="minorHAnsi"/>
                <w:bCs w:val="0"/>
                <w:lang w:val="en-GB" w:eastAsia="ja-JP"/>
              </w:rPr>
              <w:t xml:space="preserve"> / JSC</w:t>
            </w:r>
          </w:p>
        </w:tc>
        <w:tc>
          <w:tcPr>
            <w:tcW w:w="7767" w:type="dxa"/>
          </w:tcPr>
          <w:p w14:paraId="08581A85" w14:textId="2F43F31C" w:rsidR="00B06B2B" w:rsidRPr="00605459" w:rsidRDefault="00B06B2B" w:rsidP="00A357ED">
            <w:pPr>
              <w:rPr>
                <w:rFonts w:cstheme="minorHAnsi"/>
                <w:bCs w:val="0"/>
                <w:lang w:val="en-GB" w:eastAsia="ja-JP"/>
              </w:rPr>
            </w:pPr>
            <w:proofErr w:type="spellStart"/>
            <w:r w:rsidRPr="00605459">
              <w:rPr>
                <w:rFonts w:cstheme="minorHAnsi"/>
                <w:bCs w:val="0"/>
                <w:lang w:val="en-GB" w:eastAsia="ja-JP"/>
              </w:rPr>
              <w:t>Akcinė</w:t>
            </w:r>
            <w:proofErr w:type="spellEnd"/>
            <w:r w:rsidRPr="00605459">
              <w:rPr>
                <w:rFonts w:cstheme="minorHAnsi"/>
                <w:bCs w:val="0"/>
                <w:lang w:val="en-GB" w:eastAsia="ja-JP"/>
              </w:rPr>
              <w:t xml:space="preserve"> </w:t>
            </w:r>
            <w:proofErr w:type="spellStart"/>
            <w:r w:rsidRPr="00605459">
              <w:rPr>
                <w:rFonts w:cstheme="minorHAnsi"/>
                <w:bCs w:val="0"/>
                <w:lang w:val="en-GB" w:eastAsia="ja-JP"/>
              </w:rPr>
              <w:t>bendrovė</w:t>
            </w:r>
            <w:proofErr w:type="spellEnd"/>
            <w:r w:rsidR="001765FC" w:rsidRPr="00605459">
              <w:rPr>
                <w:rFonts w:cstheme="minorHAnsi"/>
                <w:bCs w:val="0"/>
                <w:lang w:val="en-GB" w:eastAsia="ja-JP"/>
              </w:rPr>
              <w:t xml:space="preserve"> </w:t>
            </w:r>
            <w:r w:rsidR="00675AB2" w:rsidRPr="00605459">
              <w:rPr>
                <w:rFonts w:cstheme="minorHAnsi"/>
                <w:bCs w:val="0"/>
                <w:lang w:val="en-GB" w:eastAsia="ja-JP"/>
              </w:rPr>
              <w:t xml:space="preserve">/ </w:t>
            </w:r>
            <w:r w:rsidR="001765FC" w:rsidRPr="00605459">
              <w:rPr>
                <w:rFonts w:cstheme="minorHAnsi"/>
                <w:bCs w:val="0"/>
                <w:lang w:val="en-GB" w:eastAsia="ja-JP"/>
              </w:rPr>
              <w:t>Joint Stock Compan</w:t>
            </w:r>
            <w:r w:rsidR="00675AB2" w:rsidRPr="00605459">
              <w:rPr>
                <w:rFonts w:cstheme="minorHAnsi"/>
                <w:bCs w:val="0"/>
                <w:lang w:val="en-GB" w:eastAsia="ja-JP"/>
              </w:rPr>
              <w:t>y</w:t>
            </w:r>
          </w:p>
        </w:tc>
      </w:tr>
      <w:tr w:rsidR="00B06B2B" w:rsidRPr="00605459" w14:paraId="109F7B74" w14:textId="77777777" w:rsidTr="00E62699">
        <w:tc>
          <w:tcPr>
            <w:tcW w:w="1809" w:type="dxa"/>
          </w:tcPr>
          <w:p w14:paraId="4D723719" w14:textId="77777777" w:rsidR="00B06B2B" w:rsidRPr="00605459" w:rsidRDefault="00B06B2B" w:rsidP="00A357ED">
            <w:pPr>
              <w:rPr>
                <w:rFonts w:cstheme="minorHAnsi"/>
                <w:bCs w:val="0"/>
                <w:lang w:val="en-GB" w:eastAsia="ja-JP"/>
              </w:rPr>
            </w:pPr>
            <w:r w:rsidRPr="00605459">
              <w:rPr>
                <w:rFonts w:cstheme="minorHAnsi"/>
                <w:bCs w:val="0"/>
                <w:lang w:val="en-GB" w:eastAsia="ja-JP"/>
              </w:rPr>
              <w:t>CEPMEIP</w:t>
            </w:r>
          </w:p>
        </w:tc>
        <w:tc>
          <w:tcPr>
            <w:tcW w:w="7767" w:type="dxa"/>
          </w:tcPr>
          <w:p w14:paraId="31B89100" w14:textId="77777777" w:rsidR="00B06B2B" w:rsidRPr="00605459" w:rsidRDefault="00B06B2B" w:rsidP="00A357ED">
            <w:pPr>
              <w:rPr>
                <w:rFonts w:cstheme="minorHAnsi"/>
                <w:bCs w:val="0"/>
                <w:lang w:val="en-GB" w:eastAsia="ja-JP"/>
              </w:rPr>
            </w:pPr>
            <w:r w:rsidRPr="00605459">
              <w:rPr>
                <w:rFonts w:cstheme="minorHAnsi"/>
                <w:bCs w:val="0"/>
                <w:lang w:val="en-GB" w:eastAsia="ja-JP"/>
              </w:rPr>
              <w:t>Coordinated European Particulate Matter Emission Inventory Program</w:t>
            </w:r>
          </w:p>
        </w:tc>
      </w:tr>
      <w:tr w:rsidR="00B06B2B" w:rsidRPr="00605459" w14:paraId="0C8836FB" w14:textId="77777777" w:rsidTr="00E62699">
        <w:tc>
          <w:tcPr>
            <w:tcW w:w="1809" w:type="dxa"/>
          </w:tcPr>
          <w:p w14:paraId="514FCB6F" w14:textId="58D92FE5" w:rsidR="00B06B2B" w:rsidRPr="00605459" w:rsidRDefault="00B06B2B" w:rsidP="00A357ED">
            <w:pPr>
              <w:rPr>
                <w:rFonts w:cstheme="minorHAnsi"/>
                <w:bCs w:val="0"/>
                <w:lang w:val="en-GB" w:eastAsia="ja-JP"/>
              </w:rPr>
            </w:pPr>
            <w:r w:rsidRPr="00605459">
              <w:rPr>
                <w:rFonts w:cstheme="minorHAnsi"/>
                <w:bCs w:val="0"/>
                <w:lang w:val="en-GB" w:eastAsia="ja-JP"/>
              </w:rPr>
              <w:t>EB</w:t>
            </w:r>
            <w:r w:rsidR="00186D05" w:rsidRPr="00605459">
              <w:rPr>
                <w:rFonts w:cstheme="minorHAnsi"/>
                <w:bCs w:val="0"/>
                <w:lang w:val="en-GB" w:eastAsia="ja-JP"/>
              </w:rPr>
              <w:t xml:space="preserve"> / EC</w:t>
            </w:r>
          </w:p>
        </w:tc>
        <w:tc>
          <w:tcPr>
            <w:tcW w:w="7767" w:type="dxa"/>
          </w:tcPr>
          <w:p w14:paraId="7D3C474C" w14:textId="3AC8745D" w:rsidR="00B06B2B" w:rsidRPr="00605459" w:rsidRDefault="00B06B2B" w:rsidP="00A357ED">
            <w:pPr>
              <w:rPr>
                <w:rFonts w:cstheme="minorHAnsi"/>
                <w:bCs w:val="0"/>
                <w:lang w:val="en-GB" w:eastAsia="ja-JP"/>
              </w:rPr>
            </w:pPr>
            <w:r w:rsidRPr="00605459">
              <w:rPr>
                <w:rFonts w:cstheme="minorHAnsi"/>
                <w:bCs w:val="0"/>
                <w:lang w:val="en-GB" w:eastAsia="ja-JP"/>
              </w:rPr>
              <w:t xml:space="preserve">Europos </w:t>
            </w:r>
            <w:proofErr w:type="spellStart"/>
            <w:r w:rsidRPr="00605459">
              <w:rPr>
                <w:rFonts w:cstheme="minorHAnsi"/>
                <w:bCs w:val="0"/>
                <w:lang w:val="en-GB" w:eastAsia="ja-JP"/>
              </w:rPr>
              <w:t>Bendrija</w:t>
            </w:r>
            <w:proofErr w:type="spellEnd"/>
            <w:r w:rsidR="00186D05" w:rsidRPr="00605459">
              <w:rPr>
                <w:rFonts w:cstheme="minorHAnsi"/>
                <w:bCs w:val="0"/>
                <w:lang w:val="en-GB" w:eastAsia="ja-JP"/>
              </w:rPr>
              <w:t xml:space="preserve"> / European Community</w:t>
            </w:r>
          </w:p>
        </w:tc>
      </w:tr>
      <w:tr w:rsidR="00186D05" w:rsidRPr="00605459" w14:paraId="1CC596DC" w14:textId="77777777" w:rsidTr="00E62699">
        <w:tc>
          <w:tcPr>
            <w:tcW w:w="1809" w:type="dxa"/>
          </w:tcPr>
          <w:p w14:paraId="54AC1D89" w14:textId="24FCD4B3" w:rsidR="00186D05" w:rsidRPr="00605459" w:rsidRDefault="00186D05" w:rsidP="00A357ED">
            <w:pPr>
              <w:rPr>
                <w:rFonts w:cstheme="minorHAnsi"/>
                <w:bCs w:val="0"/>
                <w:lang w:val="en-GB" w:eastAsia="ja-JP"/>
              </w:rPr>
            </w:pPr>
            <w:r w:rsidRPr="00605459">
              <w:rPr>
                <w:rFonts w:cstheme="minorHAnsi"/>
                <w:bCs w:val="0"/>
                <w:lang w:val="en-GB" w:eastAsia="ja-JP"/>
              </w:rPr>
              <w:t>EIA</w:t>
            </w:r>
          </w:p>
        </w:tc>
        <w:tc>
          <w:tcPr>
            <w:tcW w:w="7767" w:type="dxa"/>
          </w:tcPr>
          <w:p w14:paraId="69F5FBB1" w14:textId="127892AC" w:rsidR="00186D05" w:rsidRPr="00605459" w:rsidRDefault="00186D05" w:rsidP="00A357ED">
            <w:pPr>
              <w:rPr>
                <w:rFonts w:cstheme="minorHAnsi"/>
                <w:bCs w:val="0"/>
                <w:lang w:val="en-GB" w:eastAsia="ja-JP"/>
              </w:rPr>
            </w:pPr>
            <w:r w:rsidRPr="00605459">
              <w:rPr>
                <w:rFonts w:cstheme="minorHAnsi"/>
                <w:bCs w:val="0"/>
                <w:lang w:val="en-GB" w:eastAsia="ja-JP"/>
              </w:rPr>
              <w:t>Environmental Impact Assessment</w:t>
            </w:r>
          </w:p>
        </w:tc>
      </w:tr>
      <w:tr w:rsidR="001765FC" w:rsidRPr="00605459" w14:paraId="3656CBC4" w14:textId="77777777" w:rsidTr="00E62699">
        <w:tc>
          <w:tcPr>
            <w:tcW w:w="1809" w:type="dxa"/>
          </w:tcPr>
          <w:p w14:paraId="60B20523" w14:textId="77777777" w:rsidR="001765FC" w:rsidRPr="00605459" w:rsidRDefault="001765FC" w:rsidP="00A357ED">
            <w:pPr>
              <w:rPr>
                <w:rFonts w:cstheme="minorHAnsi"/>
                <w:bCs w:val="0"/>
                <w:lang w:val="en-GB" w:eastAsia="ja-JP"/>
              </w:rPr>
            </w:pPr>
            <w:r w:rsidRPr="00605459">
              <w:rPr>
                <w:rFonts w:cstheme="minorHAnsi"/>
                <w:lang w:val="en-GB" w:eastAsia="ja-JP"/>
              </w:rPr>
              <w:t>EMEP/EEA 2013</w:t>
            </w:r>
          </w:p>
        </w:tc>
        <w:tc>
          <w:tcPr>
            <w:tcW w:w="7767" w:type="dxa"/>
          </w:tcPr>
          <w:p w14:paraId="287BF445" w14:textId="46AB5F06" w:rsidR="001765FC" w:rsidRPr="00605459" w:rsidRDefault="001765FC" w:rsidP="00A357ED">
            <w:pPr>
              <w:rPr>
                <w:rFonts w:cstheme="minorHAnsi"/>
                <w:bCs w:val="0"/>
                <w:lang w:val="en-GB" w:eastAsia="ja-JP"/>
              </w:rPr>
            </w:pPr>
            <w:r w:rsidRPr="00605459">
              <w:rPr>
                <w:rFonts w:cstheme="minorHAnsi"/>
                <w:lang w:val="en-US"/>
              </w:rPr>
              <w:t xml:space="preserve">European Monitoring and Evaluation </w:t>
            </w:r>
            <w:proofErr w:type="spellStart"/>
            <w:r w:rsidRPr="00605459">
              <w:rPr>
                <w:rFonts w:cstheme="minorHAnsi"/>
                <w:lang w:val="en-US"/>
              </w:rPr>
              <w:t>Programme</w:t>
            </w:r>
            <w:proofErr w:type="spellEnd"/>
            <w:r w:rsidRPr="00605459">
              <w:rPr>
                <w:rFonts w:cstheme="minorHAnsi"/>
                <w:lang w:val="en-US"/>
              </w:rPr>
              <w:t xml:space="preserve"> / European Environmental Agency</w:t>
            </w:r>
            <w:r w:rsidRPr="00605459">
              <w:rPr>
                <w:rFonts w:cstheme="minorHAnsi"/>
              </w:rPr>
              <w:t xml:space="preserve"> </w:t>
            </w:r>
            <w:r w:rsidRPr="00605459">
              <w:rPr>
                <w:rFonts w:cstheme="minorHAnsi"/>
                <w:lang w:val="en-US"/>
              </w:rPr>
              <w:t>air emission technical guide 2013 m.</w:t>
            </w:r>
          </w:p>
        </w:tc>
      </w:tr>
      <w:tr w:rsidR="001765FC" w:rsidRPr="00605459" w14:paraId="050E6B66" w14:textId="77777777" w:rsidTr="00E62699">
        <w:tc>
          <w:tcPr>
            <w:tcW w:w="1809" w:type="dxa"/>
          </w:tcPr>
          <w:p w14:paraId="3AD3E9BB" w14:textId="4202D3F7" w:rsidR="001765FC" w:rsidRPr="00605459" w:rsidRDefault="001765FC" w:rsidP="00A357ED">
            <w:pPr>
              <w:rPr>
                <w:rFonts w:cstheme="minorHAnsi"/>
                <w:bCs w:val="0"/>
                <w:lang w:val="en-GB" w:eastAsia="ja-JP"/>
              </w:rPr>
            </w:pPr>
            <w:r w:rsidRPr="00605459">
              <w:rPr>
                <w:rFonts w:cstheme="minorHAnsi"/>
                <w:lang w:val="en-GB" w:eastAsia="ja-JP"/>
              </w:rPr>
              <w:t>EMEP/EEA 2016</w:t>
            </w:r>
          </w:p>
        </w:tc>
        <w:tc>
          <w:tcPr>
            <w:tcW w:w="7767" w:type="dxa"/>
          </w:tcPr>
          <w:p w14:paraId="6EBA885E" w14:textId="04AFD603" w:rsidR="001765FC" w:rsidRPr="00605459" w:rsidRDefault="001765FC" w:rsidP="00A357ED">
            <w:pPr>
              <w:rPr>
                <w:rFonts w:cstheme="minorHAnsi"/>
                <w:bCs w:val="0"/>
                <w:lang w:val="en-GB" w:eastAsia="ja-JP"/>
              </w:rPr>
            </w:pPr>
            <w:r w:rsidRPr="00605459">
              <w:rPr>
                <w:rFonts w:cstheme="minorHAnsi"/>
                <w:lang w:val="en-US"/>
              </w:rPr>
              <w:t xml:space="preserve">European Monitoring and Evaluation </w:t>
            </w:r>
            <w:proofErr w:type="spellStart"/>
            <w:r w:rsidRPr="00605459">
              <w:rPr>
                <w:rFonts w:cstheme="minorHAnsi"/>
                <w:lang w:val="en-US"/>
              </w:rPr>
              <w:t>Programme</w:t>
            </w:r>
            <w:proofErr w:type="spellEnd"/>
            <w:r w:rsidRPr="00605459">
              <w:rPr>
                <w:rFonts w:cstheme="minorHAnsi"/>
                <w:lang w:val="en-US"/>
              </w:rPr>
              <w:t xml:space="preserve"> / European Environmental Agency</w:t>
            </w:r>
            <w:r w:rsidRPr="00605459">
              <w:rPr>
                <w:rFonts w:cstheme="minorHAnsi"/>
                <w:bCs w:val="0"/>
                <w:lang w:val="en-GB" w:eastAsia="ja-JP"/>
              </w:rPr>
              <w:t xml:space="preserve"> air emission technical guide 2016 m.</w:t>
            </w:r>
          </w:p>
        </w:tc>
      </w:tr>
      <w:tr w:rsidR="001765FC" w:rsidRPr="00605459" w14:paraId="387B93D7" w14:textId="77777777" w:rsidTr="00E62699">
        <w:tc>
          <w:tcPr>
            <w:tcW w:w="1809" w:type="dxa"/>
          </w:tcPr>
          <w:p w14:paraId="153AD53D" w14:textId="7DEAAB24" w:rsidR="001765FC" w:rsidRPr="00605459" w:rsidRDefault="001765FC" w:rsidP="00A357ED">
            <w:pPr>
              <w:rPr>
                <w:rFonts w:cstheme="minorHAnsi"/>
                <w:bCs w:val="0"/>
                <w:lang w:val="en-GB" w:eastAsia="ja-JP"/>
              </w:rPr>
            </w:pPr>
            <w:r w:rsidRPr="00605459">
              <w:rPr>
                <w:rFonts w:cstheme="minorHAnsi"/>
                <w:bCs w:val="0"/>
                <w:lang w:val="en-GB" w:eastAsia="ja-JP"/>
              </w:rPr>
              <w:t>E</w:t>
            </w:r>
            <w:r w:rsidR="00186D05" w:rsidRPr="00605459">
              <w:rPr>
                <w:rFonts w:cstheme="minorHAnsi"/>
                <w:bCs w:val="0"/>
                <w:lang w:val="en-GB" w:eastAsia="ja-JP"/>
              </w:rPr>
              <w:t>U</w:t>
            </w:r>
          </w:p>
        </w:tc>
        <w:tc>
          <w:tcPr>
            <w:tcW w:w="7767" w:type="dxa"/>
          </w:tcPr>
          <w:p w14:paraId="0D134CF2" w14:textId="6D573DAF" w:rsidR="001765FC" w:rsidRPr="00605459" w:rsidRDefault="00186D05" w:rsidP="00A357ED">
            <w:pPr>
              <w:rPr>
                <w:rFonts w:cstheme="minorHAnsi"/>
                <w:bCs w:val="0"/>
                <w:lang w:eastAsia="ja-JP"/>
              </w:rPr>
            </w:pPr>
            <w:r w:rsidRPr="00605459">
              <w:rPr>
                <w:rFonts w:cstheme="minorHAnsi"/>
                <w:bCs w:val="0"/>
                <w:lang w:val="en-GB" w:eastAsia="ja-JP"/>
              </w:rPr>
              <w:t>European Union</w:t>
            </w:r>
          </w:p>
        </w:tc>
      </w:tr>
      <w:tr w:rsidR="001765FC" w:rsidRPr="00605459" w14:paraId="3AF31DD8" w14:textId="77777777" w:rsidTr="00E62699">
        <w:tc>
          <w:tcPr>
            <w:tcW w:w="1809" w:type="dxa"/>
          </w:tcPr>
          <w:p w14:paraId="77E37439" w14:textId="77777777" w:rsidR="001765FC" w:rsidRPr="00605459" w:rsidRDefault="001765FC" w:rsidP="00A357ED">
            <w:pPr>
              <w:rPr>
                <w:rFonts w:cstheme="minorHAnsi"/>
                <w:bCs w:val="0"/>
                <w:lang w:val="en-GB" w:eastAsia="ja-JP"/>
              </w:rPr>
            </w:pPr>
            <w:r w:rsidRPr="00605459">
              <w:rPr>
                <w:rFonts w:cstheme="minorHAnsi"/>
                <w:bCs w:val="0"/>
                <w:lang w:val="en-GB" w:eastAsia="ja-JP"/>
              </w:rPr>
              <w:t>IĮ</w:t>
            </w:r>
          </w:p>
        </w:tc>
        <w:tc>
          <w:tcPr>
            <w:tcW w:w="7767" w:type="dxa"/>
          </w:tcPr>
          <w:p w14:paraId="6BEE95BB" w14:textId="64ACFD42" w:rsidR="001765FC" w:rsidRPr="00605459" w:rsidRDefault="001765FC" w:rsidP="00A357ED">
            <w:pPr>
              <w:rPr>
                <w:rFonts w:cstheme="minorHAnsi"/>
                <w:bCs w:val="0"/>
                <w:lang w:val="en-GB" w:eastAsia="ja-JP"/>
              </w:rPr>
            </w:pPr>
            <w:proofErr w:type="spellStart"/>
            <w:r w:rsidRPr="00605459">
              <w:rPr>
                <w:rFonts w:cstheme="minorHAnsi"/>
                <w:bCs w:val="0"/>
                <w:lang w:val="en-GB" w:eastAsia="ja-JP"/>
              </w:rPr>
              <w:t>Individuali</w:t>
            </w:r>
            <w:proofErr w:type="spellEnd"/>
            <w:r w:rsidRPr="00605459">
              <w:rPr>
                <w:rFonts w:cstheme="minorHAnsi"/>
                <w:bCs w:val="0"/>
                <w:lang w:val="en-GB" w:eastAsia="ja-JP"/>
              </w:rPr>
              <w:t xml:space="preserve"> </w:t>
            </w:r>
            <w:proofErr w:type="spellStart"/>
            <w:r w:rsidRPr="00605459">
              <w:rPr>
                <w:rFonts w:cstheme="minorHAnsi"/>
                <w:bCs w:val="0"/>
                <w:lang w:val="en-GB" w:eastAsia="ja-JP"/>
              </w:rPr>
              <w:t>įmonė</w:t>
            </w:r>
            <w:proofErr w:type="spellEnd"/>
            <w:r w:rsidRPr="00605459">
              <w:rPr>
                <w:rFonts w:cstheme="minorHAnsi"/>
                <w:bCs w:val="0"/>
                <w:lang w:val="en-GB" w:eastAsia="ja-JP"/>
              </w:rPr>
              <w:t xml:space="preserve"> / Individual enterprise</w:t>
            </w:r>
          </w:p>
        </w:tc>
      </w:tr>
      <w:tr w:rsidR="001765FC" w:rsidRPr="00605459" w14:paraId="2EA8E808" w14:textId="77777777" w:rsidTr="00E62699">
        <w:tc>
          <w:tcPr>
            <w:tcW w:w="1809" w:type="dxa"/>
          </w:tcPr>
          <w:p w14:paraId="1BCCCB80" w14:textId="355498FC" w:rsidR="001765FC" w:rsidRPr="00605459" w:rsidRDefault="00186D05" w:rsidP="00A357ED">
            <w:pPr>
              <w:rPr>
                <w:rFonts w:cstheme="minorHAnsi"/>
                <w:bCs w:val="0"/>
                <w:lang w:val="en-GB" w:eastAsia="ja-JP"/>
              </w:rPr>
            </w:pPr>
            <w:r w:rsidRPr="00605459">
              <w:rPr>
                <w:rFonts w:cstheme="minorHAnsi"/>
                <w:bCs w:val="0"/>
                <w:lang w:val="en-GB" w:eastAsia="ja-JP"/>
              </w:rPr>
              <w:t>PM</w:t>
            </w:r>
          </w:p>
        </w:tc>
        <w:tc>
          <w:tcPr>
            <w:tcW w:w="7767" w:type="dxa"/>
          </w:tcPr>
          <w:p w14:paraId="1AA7B3C9" w14:textId="5D33B7F8" w:rsidR="001765FC" w:rsidRPr="00605459" w:rsidRDefault="00186D05" w:rsidP="00A357ED">
            <w:pPr>
              <w:rPr>
                <w:rFonts w:cstheme="minorHAnsi"/>
                <w:bCs w:val="0"/>
                <w:lang w:val="en-GB" w:eastAsia="ja-JP"/>
              </w:rPr>
            </w:pPr>
            <w:r w:rsidRPr="00605459">
              <w:rPr>
                <w:rFonts w:cstheme="minorHAnsi"/>
                <w:lang w:val="en-US"/>
              </w:rPr>
              <w:t>Particulate matter</w:t>
            </w:r>
          </w:p>
        </w:tc>
      </w:tr>
      <w:tr w:rsidR="001765FC" w:rsidRPr="00605459" w14:paraId="60E67A6A" w14:textId="77777777" w:rsidTr="00E62699">
        <w:tc>
          <w:tcPr>
            <w:tcW w:w="1809" w:type="dxa"/>
          </w:tcPr>
          <w:p w14:paraId="20DA55B9" w14:textId="77777777" w:rsidR="001765FC" w:rsidRPr="00605459" w:rsidRDefault="001765FC" w:rsidP="00A357ED">
            <w:pPr>
              <w:rPr>
                <w:rFonts w:cstheme="minorHAnsi"/>
                <w:bCs w:val="0"/>
                <w:lang w:val="en-GB" w:eastAsia="ja-JP"/>
              </w:rPr>
            </w:pPr>
            <w:r w:rsidRPr="00605459">
              <w:rPr>
                <w:rFonts w:cstheme="minorHAnsi"/>
                <w:bCs w:val="0"/>
                <w:lang w:val="en-GB" w:eastAsia="ja-JP"/>
              </w:rPr>
              <w:t>LGT</w:t>
            </w:r>
          </w:p>
        </w:tc>
        <w:tc>
          <w:tcPr>
            <w:tcW w:w="7767" w:type="dxa"/>
          </w:tcPr>
          <w:p w14:paraId="73175360" w14:textId="7F9DDB3E" w:rsidR="001765FC" w:rsidRPr="00605459" w:rsidRDefault="001765FC" w:rsidP="00A357ED">
            <w:pPr>
              <w:rPr>
                <w:rFonts w:cstheme="minorHAnsi"/>
                <w:bCs w:val="0"/>
                <w:lang w:val="en-GB" w:eastAsia="ja-JP"/>
              </w:rPr>
            </w:pPr>
            <w:proofErr w:type="spellStart"/>
            <w:r w:rsidRPr="00605459">
              <w:rPr>
                <w:rFonts w:cstheme="minorHAnsi"/>
                <w:bCs w:val="0"/>
                <w:lang w:val="en-GB" w:eastAsia="ja-JP"/>
              </w:rPr>
              <w:t>Lietuvos</w:t>
            </w:r>
            <w:proofErr w:type="spellEnd"/>
            <w:r w:rsidRPr="00605459">
              <w:rPr>
                <w:rFonts w:cstheme="minorHAnsi"/>
                <w:bCs w:val="0"/>
                <w:lang w:val="en-GB" w:eastAsia="ja-JP"/>
              </w:rPr>
              <w:t xml:space="preserve"> </w:t>
            </w:r>
            <w:proofErr w:type="spellStart"/>
            <w:r w:rsidRPr="00605459">
              <w:rPr>
                <w:rFonts w:cstheme="minorHAnsi"/>
                <w:bCs w:val="0"/>
                <w:lang w:val="en-GB" w:eastAsia="ja-JP"/>
              </w:rPr>
              <w:t>geologijos</w:t>
            </w:r>
            <w:proofErr w:type="spellEnd"/>
            <w:r w:rsidRPr="00605459">
              <w:rPr>
                <w:rFonts w:cstheme="minorHAnsi"/>
                <w:bCs w:val="0"/>
                <w:lang w:val="en-GB" w:eastAsia="ja-JP"/>
              </w:rPr>
              <w:t xml:space="preserve"> </w:t>
            </w:r>
            <w:proofErr w:type="spellStart"/>
            <w:r w:rsidRPr="00605459">
              <w:rPr>
                <w:rFonts w:cstheme="minorHAnsi"/>
                <w:bCs w:val="0"/>
                <w:lang w:val="en-GB" w:eastAsia="ja-JP"/>
              </w:rPr>
              <w:t>tarnyba</w:t>
            </w:r>
            <w:proofErr w:type="spellEnd"/>
            <w:r w:rsidR="00186D05" w:rsidRPr="00605459">
              <w:rPr>
                <w:rFonts w:cstheme="minorHAnsi"/>
                <w:bCs w:val="0"/>
                <w:lang w:val="en-GB" w:eastAsia="ja-JP"/>
              </w:rPr>
              <w:t xml:space="preserve"> / Lithuanian Geological Council</w:t>
            </w:r>
          </w:p>
        </w:tc>
      </w:tr>
      <w:tr w:rsidR="001765FC" w:rsidRPr="00605459" w14:paraId="4048E765" w14:textId="77777777" w:rsidTr="00E62699">
        <w:tc>
          <w:tcPr>
            <w:tcW w:w="1809" w:type="dxa"/>
          </w:tcPr>
          <w:p w14:paraId="04F32E1F" w14:textId="77777777" w:rsidR="001765FC" w:rsidRPr="00605459" w:rsidRDefault="001765FC" w:rsidP="00A357ED">
            <w:pPr>
              <w:rPr>
                <w:rFonts w:cstheme="minorHAnsi"/>
                <w:bCs w:val="0"/>
                <w:lang w:val="en-GB" w:eastAsia="ja-JP"/>
              </w:rPr>
            </w:pPr>
            <w:r w:rsidRPr="00605459">
              <w:rPr>
                <w:rFonts w:cstheme="minorHAnsi"/>
                <w:bCs w:val="0"/>
                <w:lang w:val="en-GB" w:eastAsia="ja-JP"/>
              </w:rPr>
              <w:t>LR</w:t>
            </w:r>
          </w:p>
        </w:tc>
        <w:tc>
          <w:tcPr>
            <w:tcW w:w="7767" w:type="dxa"/>
          </w:tcPr>
          <w:p w14:paraId="003D072D" w14:textId="3DAFF5EA" w:rsidR="001765FC" w:rsidRPr="00605459" w:rsidRDefault="00186D05" w:rsidP="00A357ED">
            <w:pPr>
              <w:rPr>
                <w:rFonts w:cstheme="minorHAnsi"/>
                <w:bCs w:val="0"/>
                <w:lang w:val="en-GB" w:eastAsia="ja-JP"/>
              </w:rPr>
            </w:pPr>
            <w:r w:rsidRPr="00605459">
              <w:rPr>
                <w:rFonts w:cstheme="minorHAnsi"/>
                <w:bCs w:val="0"/>
                <w:lang w:val="en-GB" w:eastAsia="ja-JP"/>
              </w:rPr>
              <w:t>Republic of Lithuania</w:t>
            </w:r>
          </w:p>
        </w:tc>
      </w:tr>
      <w:tr w:rsidR="001765FC" w:rsidRPr="00605459" w14:paraId="35EE50E7" w14:textId="77777777" w:rsidTr="00E62699">
        <w:tc>
          <w:tcPr>
            <w:tcW w:w="1809" w:type="dxa"/>
          </w:tcPr>
          <w:p w14:paraId="47E1E150" w14:textId="77777777" w:rsidR="001765FC" w:rsidRPr="00605459" w:rsidRDefault="001765FC" w:rsidP="00A357ED">
            <w:pPr>
              <w:rPr>
                <w:rFonts w:cstheme="minorHAnsi"/>
                <w:bCs w:val="0"/>
                <w:lang w:val="en-GB" w:eastAsia="ja-JP"/>
              </w:rPr>
            </w:pPr>
            <w:r w:rsidRPr="00605459">
              <w:rPr>
                <w:rFonts w:cstheme="minorHAnsi"/>
                <w:bCs w:val="0"/>
                <w:lang w:val="en-GB" w:eastAsia="ja-JP"/>
              </w:rPr>
              <w:t>LRATCA</w:t>
            </w:r>
          </w:p>
        </w:tc>
        <w:tc>
          <w:tcPr>
            <w:tcW w:w="7767" w:type="dxa"/>
          </w:tcPr>
          <w:p w14:paraId="3F8D9733" w14:textId="21281E81" w:rsidR="001765FC" w:rsidRPr="00605459" w:rsidRDefault="001765FC" w:rsidP="00A357ED">
            <w:pPr>
              <w:rPr>
                <w:rFonts w:cstheme="minorHAnsi"/>
                <w:bCs w:val="0"/>
                <w:lang w:eastAsia="ja-JP"/>
              </w:rPr>
            </w:pPr>
            <w:proofErr w:type="spellStart"/>
            <w:r w:rsidRPr="00605459">
              <w:rPr>
                <w:rFonts w:cstheme="minorHAnsi"/>
                <w:bCs w:val="0"/>
                <w:lang w:val="en-GB" w:eastAsia="ja-JP"/>
              </w:rPr>
              <w:t>Lietuvos</w:t>
            </w:r>
            <w:proofErr w:type="spellEnd"/>
            <w:r w:rsidRPr="00605459">
              <w:rPr>
                <w:rFonts w:cstheme="minorHAnsi"/>
                <w:bCs w:val="0"/>
                <w:lang w:val="en-GB" w:eastAsia="ja-JP"/>
              </w:rPr>
              <w:t xml:space="preserve"> </w:t>
            </w:r>
            <w:proofErr w:type="spellStart"/>
            <w:r w:rsidRPr="00605459">
              <w:rPr>
                <w:rFonts w:cstheme="minorHAnsi"/>
                <w:bCs w:val="0"/>
                <w:lang w:val="en-GB" w:eastAsia="ja-JP"/>
              </w:rPr>
              <w:t>regioninių</w:t>
            </w:r>
            <w:proofErr w:type="spellEnd"/>
            <w:r w:rsidRPr="00605459">
              <w:rPr>
                <w:rFonts w:cstheme="minorHAnsi"/>
                <w:bCs w:val="0"/>
                <w:lang w:val="en-GB" w:eastAsia="ja-JP"/>
              </w:rPr>
              <w:t xml:space="preserve"> </w:t>
            </w:r>
            <w:proofErr w:type="spellStart"/>
            <w:r w:rsidRPr="00605459">
              <w:rPr>
                <w:rFonts w:cstheme="minorHAnsi"/>
                <w:bCs w:val="0"/>
                <w:lang w:val="en-GB" w:eastAsia="ja-JP"/>
              </w:rPr>
              <w:t>atliekų</w:t>
            </w:r>
            <w:proofErr w:type="spellEnd"/>
            <w:r w:rsidRPr="00605459">
              <w:rPr>
                <w:rFonts w:cstheme="minorHAnsi"/>
                <w:bCs w:val="0"/>
                <w:lang w:val="en-GB" w:eastAsia="ja-JP"/>
              </w:rPr>
              <w:t xml:space="preserve"> </w:t>
            </w:r>
            <w:proofErr w:type="spellStart"/>
            <w:r w:rsidRPr="00605459">
              <w:rPr>
                <w:rFonts w:cstheme="minorHAnsi"/>
                <w:bCs w:val="0"/>
                <w:lang w:val="en-GB" w:eastAsia="ja-JP"/>
              </w:rPr>
              <w:t>tvarkymo</w:t>
            </w:r>
            <w:proofErr w:type="spellEnd"/>
            <w:r w:rsidRPr="00605459">
              <w:rPr>
                <w:rFonts w:cstheme="minorHAnsi"/>
                <w:bCs w:val="0"/>
                <w:lang w:val="en-GB" w:eastAsia="ja-JP"/>
              </w:rPr>
              <w:t xml:space="preserve"> </w:t>
            </w:r>
            <w:proofErr w:type="spellStart"/>
            <w:r w:rsidRPr="00605459">
              <w:rPr>
                <w:rFonts w:cstheme="minorHAnsi"/>
                <w:bCs w:val="0"/>
                <w:lang w:val="en-GB" w:eastAsia="ja-JP"/>
              </w:rPr>
              <w:t>centrų</w:t>
            </w:r>
            <w:proofErr w:type="spellEnd"/>
            <w:r w:rsidRPr="00605459">
              <w:rPr>
                <w:rFonts w:cstheme="minorHAnsi"/>
                <w:bCs w:val="0"/>
                <w:lang w:val="en-GB" w:eastAsia="ja-JP"/>
              </w:rPr>
              <w:t xml:space="preserve"> </w:t>
            </w:r>
            <w:proofErr w:type="spellStart"/>
            <w:r w:rsidRPr="00605459">
              <w:rPr>
                <w:rFonts w:cstheme="minorHAnsi"/>
                <w:bCs w:val="0"/>
                <w:lang w:val="en-GB" w:eastAsia="ja-JP"/>
              </w:rPr>
              <w:t>asociacija</w:t>
            </w:r>
            <w:proofErr w:type="spellEnd"/>
            <w:r w:rsidR="00186D05" w:rsidRPr="00605459">
              <w:rPr>
                <w:rFonts w:cstheme="minorHAnsi"/>
                <w:bCs w:val="0"/>
                <w:lang w:val="en-GB" w:eastAsia="ja-JP"/>
              </w:rPr>
              <w:t xml:space="preserve"> / </w:t>
            </w:r>
            <w:r w:rsidR="00186D05" w:rsidRPr="00605459">
              <w:rPr>
                <w:rFonts w:cstheme="minorHAnsi"/>
                <w:bCs w:val="0"/>
                <w:lang w:val="en" w:eastAsia="ja-JP"/>
              </w:rPr>
              <w:t>Association of Lithuanian Regional Waste Management Centers</w:t>
            </w:r>
          </w:p>
        </w:tc>
      </w:tr>
      <w:tr w:rsidR="001765FC" w:rsidRPr="00605459" w14:paraId="35710386" w14:textId="77777777" w:rsidTr="00E62699">
        <w:tc>
          <w:tcPr>
            <w:tcW w:w="1809" w:type="dxa"/>
          </w:tcPr>
          <w:p w14:paraId="12A26B70" w14:textId="77777777" w:rsidR="001765FC" w:rsidRPr="00605459" w:rsidRDefault="001765FC" w:rsidP="00A357ED">
            <w:pPr>
              <w:rPr>
                <w:rFonts w:cstheme="minorHAnsi"/>
                <w:bCs w:val="0"/>
                <w:lang w:val="en-GB" w:eastAsia="ja-JP"/>
              </w:rPr>
            </w:pPr>
            <w:r w:rsidRPr="00605459">
              <w:rPr>
                <w:rFonts w:cstheme="minorHAnsi"/>
                <w:bCs w:val="0"/>
                <w:lang w:val="en-GB" w:eastAsia="ja-JP"/>
              </w:rPr>
              <w:t>MB</w:t>
            </w:r>
          </w:p>
        </w:tc>
        <w:tc>
          <w:tcPr>
            <w:tcW w:w="7767" w:type="dxa"/>
          </w:tcPr>
          <w:p w14:paraId="7C006008" w14:textId="0B928900" w:rsidR="001765FC" w:rsidRPr="00605459" w:rsidRDefault="001765FC" w:rsidP="00A357ED">
            <w:pPr>
              <w:rPr>
                <w:rFonts w:cstheme="minorHAnsi"/>
                <w:bCs w:val="0"/>
                <w:lang w:val="en-GB" w:eastAsia="ja-JP"/>
              </w:rPr>
            </w:pPr>
            <w:proofErr w:type="spellStart"/>
            <w:r w:rsidRPr="00605459">
              <w:rPr>
                <w:rFonts w:cstheme="minorHAnsi"/>
                <w:bCs w:val="0"/>
                <w:lang w:val="en-GB" w:eastAsia="ja-JP"/>
              </w:rPr>
              <w:t>Mažoji</w:t>
            </w:r>
            <w:proofErr w:type="spellEnd"/>
            <w:r w:rsidRPr="00605459">
              <w:rPr>
                <w:rFonts w:cstheme="minorHAnsi"/>
                <w:bCs w:val="0"/>
                <w:lang w:val="en-GB" w:eastAsia="ja-JP"/>
              </w:rPr>
              <w:t xml:space="preserve"> </w:t>
            </w:r>
            <w:proofErr w:type="spellStart"/>
            <w:r w:rsidRPr="00605459">
              <w:rPr>
                <w:rFonts w:cstheme="minorHAnsi"/>
                <w:bCs w:val="0"/>
                <w:lang w:val="en-GB" w:eastAsia="ja-JP"/>
              </w:rPr>
              <w:t>bendrija</w:t>
            </w:r>
            <w:proofErr w:type="spellEnd"/>
            <w:r w:rsidR="00186D05" w:rsidRPr="00605459">
              <w:rPr>
                <w:rFonts w:cstheme="minorHAnsi"/>
                <w:bCs w:val="0"/>
                <w:lang w:val="en-GB" w:eastAsia="ja-JP"/>
              </w:rPr>
              <w:t xml:space="preserve"> / Small partnership</w:t>
            </w:r>
          </w:p>
        </w:tc>
      </w:tr>
      <w:tr w:rsidR="001765FC" w:rsidRPr="00605459" w14:paraId="08A9BADE" w14:textId="77777777" w:rsidTr="00E62699">
        <w:tc>
          <w:tcPr>
            <w:tcW w:w="1809" w:type="dxa"/>
          </w:tcPr>
          <w:p w14:paraId="4BA105D1" w14:textId="77777777" w:rsidR="001765FC" w:rsidRPr="00605459" w:rsidRDefault="001765FC" w:rsidP="00A357ED">
            <w:pPr>
              <w:rPr>
                <w:rFonts w:cstheme="minorHAnsi"/>
                <w:bCs w:val="0"/>
                <w:lang w:val="en-GB" w:eastAsia="ja-JP"/>
              </w:rPr>
            </w:pPr>
            <w:r w:rsidRPr="00605459">
              <w:rPr>
                <w:rFonts w:cstheme="minorHAnsi"/>
                <w:bCs w:val="0"/>
                <w:lang w:val="en-GB" w:eastAsia="ja-JP"/>
              </w:rPr>
              <w:t>N/D</w:t>
            </w:r>
          </w:p>
        </w:tc>
        <w:tc>
          <w:tcPr>
            <w:tcW w:w="7767" w:type="dxa"/>
          </w:tcPr>
          <w:p w14:paraId="7B691078" w14:textId="6B63A1E9" w:rsidR="001765FC" w:rsidRPr="00605459" w:rsidRDefault="00186D05" w:rsidP="00A357ED">
            <w:pPr>
              <w:rPr>
                <w:rFonts w:cstheme="minorHAnsi"/>
                <w:bCs w:val="0"/>
                <w:lang w:val="en-GB" w:eastAsia="ja-JP"/>
              </w:rPr>
            </w:pPr>
            <w:r w:rsidRPr="00605459">
              <w:rPr>
                <w:rFonts w:cstheme="minorHAnsi"/>
                <w:bCs w:val="0"/>
                <w:lang w:val="en-GB" w:eastAsia="ja-JP"/>
              </w:rPr>
              <w:t>No data</w:t>
            </w:r>
          </w:p>
        </w:tc>
      </w:tr>
      <w:tr w:rsidR="001765FC" w:rsidRPr="00605459" w14:paraId="36C132A7" w14:textId="77777777" w:rsidTr="00E62699">
        <w:tc>
          <w:tcPr>
            <w:tcW w:w="1809" w:type="dxa"/>
          </w:tcPr>
          <w:p w14:paraId="72728015" w14:textId="77777777" w:rsidR="001765FC" w:rsidRPr="00605459" w:rsidRDefault="001765FC" w:rsidP="00A357ED">
            <w:pPr>
              <w:rPr>
                <w:rFonts w:cstheme="minorHAnsi"/>
                <w:bCs w:val="0"/>
                <w:lang w:val="en-GB" w:eastAsia="ja-JP"/>
              </w:rPr>
            </w:pPr>
            <w:r w:rsidRPr="00605459">
              <w:rPr>
                <w:rFonts w:cstheme="minorHAnsi"/>
                <w:bCs w:val="0"/>
                <w:lang w:val="en-GB" w:eastAsia="ja-JP"/>
              </w:rPr>
              <w:t>NO</w:t>
            </w:r>
          </w:p>
        </w:tc>
        <w:tc>
          <w:tcPr>
            <w:tcW w:w="7767" w:type="dxa"/>
          </w:tcPr>
          <w:p w14:paraId="2DA890A1" w14:textId="4F7BCA7A" w:rsidR="001765FC" w:rsidRPr="00605459" w:rsidRDefault="001765FC" w:rsidP="00A357ED">
            <w:pPr>
              <w:rPr>
                <w:rFonts w:cstheme="minorHAnsi"/>
                <w:bCs w:val="0"/>
                <w:lang w:val="en-GB" w:eastAsia="ja-JP"/>
              </w:rPr>
            </w:pPr>
            <w:r w:rsidRPr="00605459">
              <w:rPr>
                <w:rFonts w:cstheme="minorHAnsi"/>
                <w:bCs w:val="0"/>
                <w:lang w:val="en-GB" w:eastAsia="ja-JP"/>
              </w:rPr>
              <w:t xml:space="preserve">Not </w:t>
            </w:r>
            <w:r w:rsidR="00353D18" w:rsidRPr="00605459">
              <w:rPr>
                <w:rFonts w:cstheme="minorHAnsi"/>
                <w:bCs w:val="0"/>
                <w:lang w:val="en-GB" w:eastAsia="ja-JP"/>
              </w:rPr>
              <w:t>occurring</w:t>
            </w:r>
          </w:p>
        </w:tc>
      </w:tr>
      <w:tr w:rsidR="001765FC" w:rsidRPr="00605459" w14:paraId="0B0E4F2C" w14:textId="77777777" w:rsidTr="00E62699">
        <w:tc>
          <w:tcPr>
            <w:tcW w:w="1809" w:type="dxa"/>
          </w:tcPr>
          <w:p w14:paraId="2CC0F30E" w14:textId="77777777" w:rsidR="001765FC" w:rsidRPr="00605459" w:rsidRDefault="001765FC" w:rsidP="00A357ED">
            <w:pPr>
              <w:rPr>
                <w:rFonts w:cstheme="minorHAnsi"/>
                <w:bCs w:val="0"/>
                <w:lang w:val="en-GB" w:eastAsia="ja-JP"/>
              </w:rPr>
            </w:pPr>
            <w:r w:rsidRPr="00605459">
              <w:rPr>
                <w:rFonts w:cstheme="minorHAnsi"/>
                <w:bCs w:val="0"/>
                <w:lang w:val="en-GB" w:eastAsia="ja-JP"/>
              </w:rPr>
              <w:t>PCBs</w:t>
            </w:r>
          </w:p>
        </w:tc>
        <w:tc>
          <w:tcPr>
            <w:tcW w:w="7767" w:type="dxa"/>
          </w:tcPr>
          <w:p w14:paraId="01393762" w14:textId="2498FCF5" w:rsidR="001765FC" w:rsidRPr="00605459" w:rsidRDefault="00186D05" w:rsidP="00A357ED">
            <w:pPr>
              <w:rPr>
                <w:rFonts w:cstheme="minorHAnsi"/>
                <w:bCs w:val="0"/>
                <w:lang w:val="en-GB" w:eastAsia="ja-JP"/>
              </w:rPr>
            </w:pPr>
            <w:r w:rsidRPr="00605459">
              <w:rPr>
                <w:rFonts w:cstheme="minorHAnsi"/>
                <w:bCs w:val="0"/>
                <w:lang w:val="en-GB" w:eastAsia="ja-JP"/>
              </w:rPr>
              <w:t>Polychlorinated biphenyls</w:t>
            </w:r>
          </w:p>
        </w:tc>
      </w:tr>
      <w:tr w:rsidR="001765FC" w:rsidRPr="00605459" w14:paraId="32D795C1" w14:textId="77777777" w:rsidTr="00E62699">
        <w:tc>
          <w:tcPr>
            <w:tcW w:w="1809" w:type="dxa"/>
          </w:tcPr>
          <w:p w14:paraId="3EFFF0AD" w14:textId="77777777" w:rsidR="001765FC" w:rsidRPr="00605459" w:rsidRDefault="001765FC" w:rsidP="00A357ED">
            <w:pPr>
              <w:rPr>
                <w:rFonts w:cstheme="minorHAnsi"/>
                <w:bCs w:val="0"/>
                <w:lang w:val="en-GB" w:eastAsia="ja-JP"/>
              </w:rPr>
            </w:pPr>
            <w:r w:rsidRPr="00605459">
              <w:rPr>
                <w:rFonts w:cstheme="minorHAnsi"/>
                <w:bCs w:val="0"/>
                <w:lang w:val="en-GB" w:eastAsia="ja-JP"/>
              </w:rPr>
              <w:t xml:space="preserve">POPs/POT </w:t>
            </w:r>
          </w:p>
        </w:tc>
        <w:tc>
          <w:tcPr>
            <w:tcW w:w="7767" w:type="dxa"/>
          </w:tcPr>
          <w:p w14:paraId="7BC0E9D5" w14:textId="114BB21C" w:rsidR="001765FC" w:rsidRPr="00605459" w:rsidRDefault="00186D05" w:rsidP="00A357ED">
            <w:pPr>
              <w:rPr>
                <w:rFonts w:cstheme="minorHAnsi"/>
                <w:bCs w:val="0"/>
                <w:lang w:val="en-GB" w:eastAsia="ja-JP"/>
              </w:rPr>
            </w:pPr>
            <w:r w:rsidRPr="00605459">
              <w:rPr>
                <w:rFonts w:cstheme="minorHAnsi"/>
                <w:bCs w:val="0"/>
                <w:lang w:val="en-GB" w:eastAsia="ja-JP"/>
              </w:rPr>
              <w:t>Persistent organic pollutants</w:t>
            </w:r>
          </w:p>
        </w:tc>
      </w:tr>
      <w:tr w:rsidR="001765FC" w:rsidRPr="00605459" w14:paraId="4E5A0187" w14:textId="77777777" w:rsidTr="00E62699">
        <w:tc>
          <w:tcPr>
            <w:tcW w:w="1809" w:type="dxa"/>
          </w:tcPr>
          <w:p w14:paraId="7BF757CD" w14:textId="77777777" w:rsidR="001765FC" w:rsidRPr="00605459" w:rsidRDefault="001765FC" w:rsidP="00A357ED">
            <w:pPr>
              <w:rPr>
                <w:rFonts w:cstheme="minorHAnsi"/>
                <w:bCs w:val="0"/>
                <w:lang w:val="en-GB" w:eastAsia="ja-JP"/>
              </w:rPr>
            </w:pPr>
            <w:r w:rsidRPr="00605459">
              <w:rPr>
                <w:rFonts w:cstheme="minorHAnsi"/>
                <w:bCs w:val="0"/>
                <w:lang w:val="en-GB" w:eastAsia="ja-JP"/>
              </w:rPr>
              <w:t>RAAD</w:t>
            </w:r>
          </w:p>
        </w:tc>
        <w:tc>
          <w:tcPr>
            <w:tcW w:w="7767" w:type="dxa"/>
          </w:tcPr>
          <w:p w14:paraId="5AF0437D" w14:textId="502A0953" w:rsidR="001765FC" w:rsidRPr="00605459" w:rsidRDefault="001765FC" w:rsidP="00A357ED">
            <w:pPr>
              <w:rPr>
                <w:rFonts w:cstheme="minorHAnsi"/>
                <w:bCs w:val="0"/>
                <w:lang w:val="en-GB" w:eastAsia="ja-JP"/>
              </w:rPr>
            </w:pPr>
            <w:proofErr w:type="spellStart"/>
            <w:r w:rsidRPr="00605459">
              <w:rPr>
                <w:rFonts w:cstheme="minorHAnsi"/>
                <w:bCs w:val="0"/>
                <w:lang w:val="en-GB" w:eastAsia="ja-JP"/>
              </w:rPr>
              <w:t>Regioninis</w:t>
            </w:r>
            <w:proofErr w:type="spellEnd"/>
            <w:r w:rsidRPr="00605459">
              <w:rPr>
                <w:rFonts w:cstheme="minorHAnsi"/>
                <w:bCs w:val="0"/>
                <w:lang w:val="en-GB" w:eastAsia="ja-JP"/>
              </w:rPr>
              <w:t xml:space="preserve"> </w:t>
            </w:r>
            <w:proofErr w:type="spellStart"/>
            <w:r w:rsidRPr="00605459">
              <w:rPr>
                <w:rFonts w:cstheme="minorHAnsi"/>
                <w:bCs w:val="0"/>
                <w:lang w:val="en-GB" w:eastAsia="ja-JP"/>
              </w:rPr>
              <w:t>aplinkos</w:t>
            </w:r>
            <w:proofErr w:type="spellEnd"/>
            <w:r w:rsidRPr="00605459">
              <w:rPr>
                <w:rFonts w:cstheme="minorHAnsi"/>
                <w:bCs w:val="0"/>
                <w:lang w:val="en-GB" w:eastAsia="ja-JP"/>
              </w:rPr>
              <w:t xml:space="preserve"> </w:t>
            </w:r>
            <w:proofErr w:type="spellStart"/>
            <w:r w:rsidRPr="00605459">
              <w:rPr>
                <w:rFonts w:cstheme="minorHAnsi"/>
                <w:bCs w:val="0"/>
                <w:lang w:val="en-GB" w:eastAsia="ja-JP"/>
              </w:rPr>
              <w:t>apsaugos</w:t>
            </w:r>
            <w:proofErr w:type="spellEnd"/>
            <w:r w:rsidRPr="00605459">
              <w:rPr>
                <w:rFonts w:cstheme="minorHAnsi"/>
                <w:bCs w:val="0"/>
                <w:lang w:val="en-GB" w:eastAsia="ja-JP"/>
              </w:rPr>
              <w:t xml:space="preserve"> </w:t>
            </w:r>
            <w:proofErr w:type="spellStart"/>
            <w:r w:rsidRPr="00605459">
              <w:rPr>
                <w:rFonts w:cstheme="minorHAnsi"/>
                <w:bCs w:val="0"/>
                <w:lang w:val="en-GB" w:eastAsia="ja-JP"/>
              </w:rPr>
              <w:t>departamentas</w:t>
            </w:r>
            <w:proofErr w:type="spellEnd"/>
            <w:r w:rsidR="00186D05" w:rsidRPr="00605459">
              <w:rPr>
                <w:rFonts w:cstheme="minorHAnsi"/>
                <w:bCs w:val="0"/>
                <w:lang w:val="en-GB" w:eastAsia="ja-JP"/>
              </w:rPr>
              <w:t xml:space="preserve"> / Regional Department of Environmental Protection</w:t>
            </w:r>
          </w:p>
        </w:tc>
      </w:tr>
      <w:tr w:rsidR="001765FC" w:rsidRPr="00605459" w14:paraId="7FE9D282" w14:textId="77777777" w:rsidTr="00E62699">
        <w:tc>
          <w:tcPr>
            <w:tcW w:w="1809" w:type="dxa"/>
          </w:tcPr>
          <w:p w14:paraId="6DF98031" w14:textId="77777777" w:rsidR="001765FC" w:rsidRPr="00605459" w:rsidRDefault="001765FC" w:rsidP="00A357ED">
            <w:pPr>
              <w:rPr>
                <w:rFonts w:cstheme="minorHAnsi"/>
                <w:bCs w:val="0"/>
                <w:lang w:val="en-GB" w:eastAsia="ja-JP"/>
              </w:rPr>
            </w:pPr>
            <w:r w:rsidRPr="00605459">
              <w:rPr>
                <w:rFonts w:cstheme="minorHAnsi"/>
                <w:bCs w:val="0"/>
                <w:lang w:val="en-GB" w:eastAsia="ja-JP"/>
              </w:rPr>
              <w:t>RATC</w:t>
            </w:r>
          </w:p>
        </w:tc>
        <w:tc>
          <w:tcPr>
            <w:tcW w:w="7767" w:type="dxa"/>
          </w:tcPr>
          <w:p w14:paraId="17B7C413" w14:textId="16D9D666" w:rsidR="001765FC" w:rsidRPr="00605459" w:rsidRDefault="001765FC" w:rsidP="00A357ED">
            <w:pPr>
              <w:rPr>
                <w:rFonts w:cstheme="minorHAnsi"/>
                <w:bCs w:val="0"/>
                <w:lang w:val="en-GB" w:eastAsia="ja-JP"/>
              </w:rPr>
            </w:pPr>
            <w:proofErr w:type="spellStart"/>
            <w:r w:rsidRPr="00605459">
              <w:rPr>
                <w:rFonts w:cstheme="minorHAnsi"/>
                <w:bCs w:val="0"/>
                <w:lang w:val="en-GB" w:eastAsia="ja-JP"/>
              </w:rPr>
              <w:t>Regioninis</w:t>
            </w:r>
            <w:proofErr w:type="spellEnd"/>
            <w:r w:rsidRPr="00605459">
              <w:rPr>
                <w:rFonts w:cstheme="minorHAnsi"/>
                <w:bCs w:val="0"/>
                <w:lang w:val="en-GB" w:eastAsia="ja-JP"/>
              </w:rPr>
              <w:t xml:space="preserve"> </w:t>
            </w:r>
            <w:proofErr w:type="spellStart"/>
            <w:r w:rsidRPr="00605459">
              <w:rPr>
                <w:rFonts w:cstheme="minorHAnsi"/>
                <w:bCs w:val="0"/>
                <w:lang w:val="en-GB" w:eastAsia="ja-JP"/>
              </w:rPr>
              <w:t>atliekų</w:t>
            </w:r>
            <w:proofErr w:type="spellEnd"/>
            <w:r w:rsidRPr="00605459">
              <w:rPr>
                <w:rFonts w:cstheme="minorHAnsi"/>
                <w:bCs w:val="0"/>
                <w:lang w:val="en-GB" w:eastAsia="ja-JP"/>
              </w:rPr>
              <w:t xml:space="preserve"> </w:t>
            </w:r>
            <w:proofErr w:type="spellStart"/>
            <w:r w:rsidRPr="00605459">
              <w:rPr>
                <w:rFonts w:cstheme="minorHAnsi"/>
                <w:bCs w:val="0"/>
                <w:lang w:val="en-GB" w:eastAsia="ja-JP"/>
              </w:rPr>
              <w:t>tvarkymo</w:t>
            </w:r>
            <w:proofErr w:type="spellEnd"/>
            <w:r w:rsidRPr="00605459">
              <w:rPr>
                <w:rFonts w:cstheme="minorHAnsi"/>
                <w:bCs w:val="0"/>
                <w:lang w:val="en-GB" w:eastAsia="ja-JP"/>
              </w:rPr>
              <w:t xml:space="preserve"> </w:t>
            </w:r>
            <w:proofErr w:type="spellStart"/>
            <w:r w:rsidRPr="00605459">
              <w:rPr>
                <w:rFonts w:cstheme="minorHAnsi"/>
                <w:bCs w:val="0"/>
                <w:lang w:val="en-GB" w:eastAsia="ja-JP"/>
              </w:rPr>
              <w:t>centras</w:t>
            </w:r>
            <w:proofErr w:type="spellEnd"/>
            <w:r w:rsidR="00186D05" w:rsidRPr="00605459">
              <w:rPr>
                <w:rFonts w:cstheme="minorHAnsi"/>
                <w:bCs w:val="0"/>
                <w:lang w:val="en-GB" w:eastAsia="ja-JP"/>
              </w:rPr>
              <w:t xml:space="preserve"> / Regional Waste Management </w:t>
            </w:r>
            <w:proofErr w:type="spellStart"/>
            <w:r w:rsidR="00186D05" w:rsidRPr="00605459">
              <w:rPr>
                <w:rFonts w:cstheme="minorHAnsi"/>
                <w:bCs w:val="0"/>
                <w:lang w:val="en-GB" w:eastAsia="ja-JP"/>
              </w:rPr>
              <w:t>Center</w:t>
            </w:r>
            <w:proofErr w:type="spellEnd"/>
          </w:p>
        </w:tc>
      </w:tr>
      <w:tr w:rsidR="001765FC" w:rsidRPr="00605459" w14:paraId="2E209691" w14:textId="77777777" w:rsidTr="00E62699">
        <w:tc>
          <w:tcPr>
            <w:tcW w:w="1809" w:type="dxa"/>
          </w:tcPr>
          <w:p w14:paraId="483DBB9D" w14:textId="2F92FC3C" w:rsidR="001765FC" w:rsidRPr="00605459" w:rsidRDefault="00186D05" w:rsidP="00A357ED">
            <w:pPr>
              <w:rPr>
                <w:rFonts w:cstheme="minorHAnsi"/>
                <w:bCs w:val="0"/>
                <w:lang w:val="en-GB" w:eastAsia="ja-JP"/>
              </w:rPr>
            </w:pPr>
            <w:r w:rsidRPr="00605459">
              <w:rPr>
                <w:rFonts w:cstheme="minorHAnsi"/>
                <w:bCs w:val="0"/>
                <w:lang w:val="en-GB" w:eastAsia="ja-JP"/>
              </w:rPr>
              <w:t>GHG</w:t>
            </w:r>
          </w:p>
        </w:tc>
        <w:tc>
          <w:tcPr>
            <w:tcW w:w="7767" w:type="dxa"/>
          </w:tcPr>
          <w:p w14:paraId="03534F94" w14:textId="5995B7DF" w:rsidR="001765FC" w:rsidRPr="00605459" w:rsidRDefault="00186D05" w:rsidP="00A357ED">
            <w:pPr>
              <w:rPr>
                <w:rFonts w:cstheme="minorHAnsi"/>
                <w:bCs w:val="0"/>
                <w:lang w:val="en-GB" w:eastAsia="ja-JP"/>
              </w:rPr>
            </w:pPr>
            <w:r w:rsidRPr="00605459">
              <w:rPr>
                <w:rFonts w:cstheme="minorHAnsi"/>
                <w:bCs w:val="0"/>
                <w:lang w:val="en-GB" w:eastAsia="ja-JP"/>
              </w:rPr>
              <w:t>Greenhouse gas</w:t>
            </w:r>
          </w:p>
        </w:tc>
      </w:tr>
      <w:tr w:rsidR="001765FC" w:rsidRPr="00605459" w14:paraId="316ABF65" w14:textId="77777777" w:rsidTr="00E62699">
        <w:tc>
          <w:tcPr>
            <w:tcW w:w="1809" w:type="dxa"/>
          </w:tcPr>
          <w:p w14:paraId="333CFC31" w14:textId="02B87258" w:rsidR="001765FC" w:rsidRPr="00605459" w:rsidRDefault="00186D05" w:rsidP="00A357ED">
            <w:pPr>
              <w:rPr>
                <w:rFonts w:cstheme="minorHAnsi"/>
                <w:bCs w:val="0"/>
                <w:lang w:val="en-GB" w:eastAsia="ja-JP"/>
              </w:rPr>
            </w:pPr>
            <w:r w:rsidRPr="00605459">
              <w:rPr>
                <w:rFonts w:cstheme="minorHAnsi"/>
                <w:bCs w:val="0"/>
                <w:lang w:val="en-GB" w:eastAsia="ja-JP"/>
              </w:rPr>
              <w:t>IPPC</w:t>
            </w:r>
          </w:p>
        </w:tc>
        <w:tc>
          <w:tcPr>
            <w:tcW w:w="7767" w:type="dxa"/>
          </w:tcPr>
          <w:p w14:paraId="45A3A12B" w14:textId="465B2A60" w:rsidR="001765FC" w:rsidRPr="00605459" w:rsidRDefault="00186D05" w:rsidP="00A357ED">
            <w:pPr>
              <w:rPr>
                <w:rFonts w:cstheme="minorHAnsi"/>
                <w:bCs w:val="0"/>
                <w:lang w:val="en-GB" w:eastAsia="ja-JP"/>
              </w:rPr>
            </w:pPr>
            <w:proofErr w:type="spellStart"/>
            <w:r w:rsidRPr="00605459">
              <w:rPr>
                <w:rFonts w:cstheme="minorHAnsi"/>
              </w:rPr>
              <w:t>Integrated</w:t>
            </w:r>
            <w:proofErr w:type="spellEnd"/>
            <w:r w:rsidRPr="00605459">
              <w:rPr>
                <w:rFonts w:cstheme="minorHAnsi"/>
              </w:rPr>
              <w:t xml:space="preserve"> </w:t>
            </w:r>
            <w:proofErr w:type="spellStart"/>
            <w:r w:rsidRPr="00605459">
              <w:rPr>
                <w:rFonts w:cstheme="minorHAnsi"/>
              </w:rPr>
              <w:t>Pollution</w:t>
            </w:r>
            <w:proofErr w:type="spellEnd"/>
            <w:r w:rsidRPr="00605459">
              <w:rPr>
                <w:rFonts w:cstheme="minorHAnsi"/>
              </w:rPr>
              <w:t xml:space="preserve"> </w:t>
            </w:r>
            <w:proofErr w:type="spellStart"/>
            <w:r w:rsidRPr="00605459">
              <w:rPr>
                <w:rFonts w:cstheme="minorHAnsi"/>
              </w:rPr>
              <w:t>Prevention</w:t>
            </w:r>
            <w:proofErr w:type="spellEnd"/>
            <w:r w:rsidRPr="00605459">
              <w:rPr>
                <w:rFonts w:cstheme="minorHAnsi"/>
              </w:rPr>
              <w:t xml:space="preserve"> </w:t>
            </w:r>
            <w:proofErr w:type="spellStart"/>
            <w:r w:rsidRPr="00605459">
              <w:rPr>
                <w:rFonts w:cstheme="minorHAnsi"/>
              </w:rPr>
              <w:t>and</w:t>
            </w:r>
            <w:proofErr w:type="spellEnd"/>
            <w:r w:rsidRPr="00605459">
              <w:rPr>
                <w:rFonts w:cstheme="minorHAnsi"/>
              </w:rPr>
              <w:t xml:space="preserve"> </w:t>
            </w:r>
            <w:proofErr w:type="spellStart"/>
            <w:r w:rsidRPr="00605459">
              <w:rPr>
                <w:rFonts w:cstheme="minorHAnsi"/>
              </w:rPr>
              <w:t>Control</w:t>
            </w:r>
            <w:proofErr w:type="spellEnd"/>
          </w:p>
        </w:tc>
      </w:tr>
      <w:tr w:rsidR="001765FC" w:rsidRPr="00605459" w14:paraId="6C0F6D5E" w14:textId="77777777" w:rsidTr="00E62699">
        <w:tc>
          <w:tcPr>
            <w:tcW w:w="1809" w:type="dxa"/>
          </w:tcPr>
          <w:p w14:paraId="673D582F" w14:textId="33938F82" w:rsidR="001765FC" w:rsidRPr="00605459" w:rsidRDefault="001765FC" w:rsidP="00A357ED">
            <w:pPr>
              <w:rPr>
                <w:rFonts w:cstheme="minorHAnsi"/>
                <w:bCs w:val="0"/>
                <w:lang w:val="en-GB" w:eastAsia="ja-JP"/>
              </w:rPr>
            </w:pPr>
            <w:r w:rsidRPr="00605459">
              <w:rPr>
                <w:rFonts w:cstheme="minorHAnsi"/>
                <w:bCs w:val="0"/>
                <w:lang w:val="en-GB" w:eastAsia="ja-JP"/>
              </w:rPr>
              <w:t>UAB</w:t>
            </w:r>
            <w:r w:rsidR="00186D05" w:rsidRPr="00605459">
              <w:rPr>
                <w:rFonts w:cstheme="minorHAnsi"/>
                <w:bCs w:val="0"/>
                <w:lang w:val="en-GB" w:eastAsia="ja-JP"/>
              </w:rPr>
              <w:t xml:space="preserve"> / LLC</w:t>
            </w:r>
          </w:p>
        </w:tc>
        <w:tc>
          <w:tcPr>
            <w:tcW w:w="7767" w:type="dxa"/>
          </w:tcPr>
          <w:p w14:paraId="376D02C1" w14:textId="19A6BB29" w:rsidR="001765FC" w:rsidRPr="00605459" w:rsidRDefault="001765FC" w:rsidP="00A357ED">
            <w:pPr>
              <w:rPr>
                <w:rFonts w:cstheme="minorHAnsi"/>
                <w:bCs w:val="0"/>
                <w:lang w:val="en-GB" w:eastAsia="ja-JP"/>
              </w:rPr>
            </w:pPr>
            <w:proofErr w:type="spellStart"/>
            <w:r w:rsidRPr="00605459">
              <w:rPr>
                <w:rFonts w:cstheme="minorHAnsi"/>
                <w:bCs w:val="0"/>
                <w:lang w:val="en-GB" w:eastAsia="ja-JP"/>
              </w:rPr>
              <w:t>Uždaroji</w:t>
            </w:r>
            <w:proofErr w:type="spellEnd"/>
            <w:r w:rsidRPr="00605459">
              <w:rPr>
                <w:rFonts w:cstheme="minorHAnsi"/>
                <w:bCs w:val="0"/>
                <w:lang w:val="en-GB" w:eastAsia="ja-JP"/>
              </w:rPr>
              <w:t xml:space="preserve"> </w:t>
            </w:r>
            <w:proofErr w:type="spellStart"/>
            <w:r w:rsidRPr="00605459">
              <w:rPr>
                <w:rFonts w:cstheme="minorHAnsi"/>
                <w:bCs w:val="0"/>
                <w:lang w:val="en-GB" w:eastAsia="ja-JP"/>
              </w:rPr>
              <w:t>akcinė</w:t>
            </w:r>
            <w:proofErr w:type="spellEnd"/>
            <w:r w:rsidRPr="00605459">
              <w:rPr>
                <w:rFonts w:cstheme="minorHAnsi"/>
                <w:bCs w:val="0"/>
                <w:lang w:val="en-GB" w:eastAsia="ja-JP"/>
              </w:rPr>
              <w:t xml:space="preserve"> </w:t>
            </w:r>
            <w:proofErr w:type="spellStart"/>
            <w:r w:rsidRPr="00605459">
              <w:rPr>
                <w:rFonts w:cstheme="minorHAnsi"/>
                <w:bCs w:val="0"/>
                <w:lang w:val="en-GB" w:eastAsia="ja-JP"/>
              </w:rPr>
              <w:t>bendrovė</w:t>
            </w:r>
            <w:proofErr w:type="spellEnd"/>
            <w:r w:rsidR="00186D05" w:rsidRPr="00605459">
              <w:rPr>
                <w:rFonts w:cstheme="minorHAnsi"/>
                <w:bCs w:val="0"/>
                <w:lang w:val="en-GB" w:eastAsia="ja-JP"/>
              </w:rPr>
              <w:t xml:space="preserve"> / Limited Liability Company</w:t>
            </w:r>
          </w:p>
        </w:tc>
      </w:tr>
      <w:tr w:rsidR="001765FC" w:rsidRPr="00605459" w14:paraId="6825F5B5" w14:textId="77777777" w:rsidTr="00E62699">
        <w:tc>
          <w:tcPr>
            <w:tcW w:w="1809" w:type="dxa"/>
          </w:tcPr>
          <w:p w14:paraId="2D78C2DE" w14:textId="6FDC7290" w:rsidR="001765FC" w:rsidRPr="00605459" w:rsidRDefault="00675AB2" w:rsidP="00A357ED">
            <w:pPr>
              <w:rPr>
                <w:rFonts w:cstheme="minorHAnsi"/>
                <w:bCs w:val="0"/>
                <w:lang w:val="en-GB" w:eastAsia="ja-JP"/>
              </w:rPr>
            </w:pPr>
            <w:r w:rsidRPr="00605459">
              <w:rPr>
                <w:rFonts w:cstheme="minorHAnsi"/>
                <w:bCs w:val="0"/>
                <w:lang w:val="en-GB" w:eastAsia="ja-JP"/>
              </w:rPr>
              <w:t>VMT</w:t>
            </w:r>
          </w:p>
        </w:tc>
        <w:tc>
          <w:tcPr>
            <w:tcW w:w="7767" w:type="dxa"/>
          </w:tcPr>
          <w:p w14:paraId="0CD87C51" w14:textId="005A8D03" w:rsidR="001765FC" w:rsidRPr="00605459" w:rsidRDefault="00675AB2" w:rsidP="00A357ED">
            <w:pPr>
              <w:rPr>
                <w:rFonts w:cstheme="minorHAnsi"/>
                <w:bCs w:val="0"/>
                <w:lang w:val="en-GB" w:eastAsia="ja-JP"/>
              </w:rPr>
            </w:pPr>
            <w:proofErr w:type="spellStart"/>
            <w:r w:rsidRPr="00605459">
              <w:rPr>
                <w:rFonts w:cstheme="minorHAnsi"/>
                <w:bCs w:val="0"/>
                <w:lang w:val="en-GB" w:eastAsia="ja-JP"/>
              </w:rPr>
              <w:t>Valstybinė</w:t>
            </w:r>
            <w:proofErr w:type="spellEnd"/>
            <w:r w:rsidRPr="00605459">
              <w:rPr>
                <w:rFonts w:cstheme="minorHAnsi"/>
                <w:bCs w:val="0"/>
                <w:lang w:val="en-GB" w:eastAsia="ja-JP"/>
              </w:rPr>
              <w:t xml:space="preserve"> </w:t>
            </w:r>
            <w:proofErr w:type="spellStart"/>
            <w:r w:rsidRPr="00605459">
              <w:rPr>
                <w:rFonts w:cstheme="minorHAnsi"/>
                <w:bCs w:val="0"/>
                <w:lang w:val="en-GB" w:eastAsia="ja-JP"/>
              </w:rPr>
              <w:t>miškų</w:t>
            </w:r>
            <w:proofErr w:type="spellEnd"/>
            <w:r w:rsidRPr="00605459">
              <w:rPr>
                <w:rFonts w:cstheme="minorHAnsi"/>
                <w:bCs w:val="0"/>
                <w:lang w:val="en-GB" w:eastAsia="ja-JP"/>
              </w:rPr>
              <w:t xml:space="preserve"> </w:t>
            </w:r>
            <w:proofErr w:type="spellStart"/>
            <w:r w:rsidRPr="00605459">
              <w:rPr>
                <w:rFonts w:cstheme="minorHAnsi"/>
                <w:bCs w:val="0"/>
                <w:lang w:val="en-GB" w:eastAsia="ja-JP"/>
              </w:rPr>
              <w:t>tarnyba</w:t>
            </w:r>
            <w:proofErr w:type="spellEnd"/>
            <w:r w:rsidRPr="00605459">
              <w:rPr>
                <w:rFonts w:cstheme="minorHAnsi"/>
                <w:bCs w:val="0"/>
                <w:lang w:val="en-GB" w:eastAsia="ja-JP"/>
              </w:rPr>
              <w:t xml:space="preserve"> / </w:t>
            </w:r>
            <w:r w:rsidR="00186D05" w:rsidRPr="00605459">
              <w:rPr>
                <w:rFonts w:cstheme="minorHAnsi"/>
                <w:bCs w:val="0"/>
                <w:lang w:val="en-GB" w:eastAsia="ja-JP"/>
              </w:rPr>
              <w:t>State Forest Service</w:t>
            </w:r>
          </w:p>
        </w:tc>
      </w:tr>
      <w:tr w:rsidR="00DD0BAE" w:rsidRPr="00605459" w14:paraId="6D45FACC" w14:textId="77777777" w:rsidTr="00E62699">
        <w:tc>
          <w:tcPr>
            <w:tcW w:w="1809" w:type="dxa"/>
          </w:tcPr>
          <w:p w14:paraId="24136947" w14:textId="442F4B36" w:rsidR="00DD0BAE" w:rsidRPr="00605459" w:rsidRDefault="00DD0BAE" w:rsidP="00A357ED">
            <w:pPr>
              <w:rPr>
                <w:rFonts w:cstheme="minorHAnsi"/>
                <w:bCs w:val="0"/>
                <w:lang w:val="en-GB" w:eastAsia="ja-JP"/>
              </w:rPr>
            </w:pPr>
            <w:r w:rsidRPr="00605459">
              <w:rPr>
                <w:rFonts w:cstheme="minorHAnsi"/>
                <w:bCs w:val="0"/>
                <w:lang w:val="en-GB" w:eastAsia="ja-JP"/>
              </w:rPr>
              <w:t>VAT</w:t>
            </w:r>
          </w:p>
        </w:tc>
        <w:tc>
          <w:tcPr>
            <w:tcW w:w="7767" w:type="dxa"/>
          </w:tcPr>
          <w:p w14:paraId="17BA9DD7" w14:textId="700E3E5E" w:rsidR="00DD0BAE" w:rsidRPr="00605459" w:rsidRDefault="00DD0BAE" w:rsidP="00A357ED">
            <w:pPr>
              <w:rPr>
                <w:rFonts w:cstheme="minorHAnsi"/>
                <w:bCs w:val="0"/>
                <w:lang w:val="en-GB" w:eastAsia="ja-JP"/>
              </w:rPr>
            </w:pPr>
            <w:r w:rsidRPr="00605459">
              <w:rPr>
                <w:rFonts w:cstheme="minorHAnsi"/>
                <w:bCs w:val="0"/>
                <w:lang w:val="en-GB" w:eastAsia="ja-JP"/>
              </w:rPr>
              <w:t>Value added tax</w:t>
            </w:r>
          </w:p>
        </w:tc>
      </w:tr>
    </w:tbl>
    <w:p w14:paraId="5EB3212B" w14:textId="77777777" w:rsidR="00B06B2B" w:rsidRPr="00605459" w:rsidRDefault="00B06B2B" w:rsidP="00A357ED">
      <w:pPr>
        <w:pStyle w:val="TOCHeading"/>
        <w:jc w:val="both"/>
        <w:rPr>
          <w:rFonts w:cstheme="minorHAnsi"/>
          <w:b w:val="0"/>
          <w:bCs/>
          <w:caps w:val="0"/>
          <w:color w:val="auto"/>
          <w:sz w:val="22"/>
          <w:szCs w:val="22"/>
          <w:lang w:val="en-GB"/>
        </w:rPr>
      </w:pPr>
    </w:p>
    <w:p w14:paraId="0C384F83" w14:textId="77777777" w:rsidR="00B06B2B" w:rsidRPr="00605459" w:rsidRDefault="00B06B2B" w:rsidP="00A357ED">
      <w:pPr>
        <w:spacing w:after="0"/>
        <w:rPr>
          <w:rFonts w:cstheme="minorHAnsi"/>
          <w:lang w:val="en-GB"/>
        </w:rPr>
      </w:pPr>
      <w:r w:rsidRPr="00605459">
        <w:rPr>
          <w:rFonts w:cstheme="minorHAnsi"/>
          <w:b/>
          <w:bCs w:val="0"/>
          <w:caps/>
          <w:lang w:val="en-GB"/>
        </w:rPr>
        <w:br w:type="page"/>
      </w:r>
    </w:p>
    <w:sdt>
      <w:sdtPr>
        <w:rPr>
          <w:rFonts w:cstheme="minorHAnsi"/>
          <w:b w:val="0"/>
          <w:bCs/>
          <w:caps w:val="0"/>
          <w:color w:val="auto"/>
          <w:sz w:val="22"/>
          <w:szCs w:val="22"/>
          <w:lang w:val="en-GB"/>
        </w:rPr>
        <w:id w:val="770904728"/>
        <w:docPartObj>
          <w:docPartGallery w:val="Table of Contents"/>
          <w:docPartUnique/>
        </w:docPartObj>
      </w:sdtPr>
      <w:sdtEndPr>
        <w:rPr>
          <w:noProof/>
        </w:rPr>
      </w:sdtEndPr>
      <w:sdtContent>
        <w:p w14:paraId="3777B95D" w14:textId="3B888776" w:rsidR="00D0337E" w:rsidRPr="00605459" w:rsidRDefault="007C6533" w:rsidP="00A357ED">
          <w:pPr>
            <w:pStyle w:val="TOCHeading"/>
            <w:jc w:val="both"/>
            <w:rPr>
              <w:rFonts w:cstheme="minorHAnsi"/>
              <w:lang w:val="en-GB"/>
            </w:rPr>
          </w:pPr>
          <w:r w:rsidRPr="00605459">
            <w:rPr>
              <w:rFonts w:cstheme="minorHAnsi"/>
              <w:lang w:val="en-GB"/>
            </w:rPr>
            <w:t>Contents</w:t>
          </w:r>
        </w:p>
        <w:p w14:paraId="06686B88" w14:textId="5BF0AAD0" w:rsidR="00DD0BAE" w:rsidRPr="00605459" w:rsidRDefault="00D0337E">
          <w:pPr>
            <w:pStyle w:val="TOC1"/>
            <w:rPr>
              <w:rFonts w:eastAsiaTheme="minorEastAsia" w:cstheme="minorBidi"/>
              <w:b w:val="0"/>
              <w:smallCaps w:val="0"/>
              <w:color w:val="auto"/>
              <w:lang w:eastAsia="lt-LT"/>
            </w:rPr>
          </w:pPr>
          <w:r w:rsidRPr="00605459">
            <w:rPr>
              <w:rFonts w:cstheme="minorHAnsi"/>
              <w:lang w:val="en-GB"/>
            </w:rPr>
            <w:fldChar w:fldCharType="begin"/>
          </w:r>
          <w:r w:rsidRPr="00605459">
            <w:rPr>
              <w:rFonts w:cstheme="minorHAnsi"/>
              <w:lang w:val="en-GB"/>
            </w:rPr>
            <w:instrText xml:space="preserve"> TOC \o "1-3" \h \z \u </w:instrText>
          </w:r>
          <w:r w:rsidRPr="00605459">
            <w:rPr>
              <w:rFonts w:cstheme="minorHAnsi"/>
              <w:lang w:val="en-GB"/>
            </w:rPr>
            <w:fldChar w:fldCharType="separate"/>
          </w:r>
          <w:hyperlink w:anchor="_Toc51184260" w:history="1">
            <w:r w:rsidR="00DD0BAE" w:rsidRPr="00605459">
              <w:rPr>
                <w:rStyle w:val="Hyperlink"/>
                <w:rFonts w:cstheme="minorHAnsi"/>
                <w:lang w:val="en-GB"/>
              </w:rPr>
              <w:t>1.</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rPr>
              <w:t>Introduction</w:t>
            </w:r>
            <w:r w:rsidR="00DD0BAE" w:rsidRPr="00605459">
              <w:rPr>
                <w:webHidden/>
              </w:rPr>
              <w:tab/>
            </w:r>
            <w:r w:rsidR="00DD0BAE" w:rsidRPr="00605459">
              <w:rPr>
                <w:webHidden/>
              </w:rPr>
              <w:fldChar w:fldCharType="begin"/>
            </w:r>
            <w:r w:rsidR="00DD0BAE" w:rsidRPr="00605459">
              <w:rPr>
                <w:webHidden/>
              </w:rPr>
              <w:instrText xml:space="preserve"> PAGEREF _Toc51184260 \h </w:instrText>
            </w:r>
            <w:r w:rsidR="00DD0BAE" w:rsidRPr="00605459">
              <w:rPr>
                <w:webHidden/>
              </w:rPr>
            </w:r>
            <w:r w:rsidR="00DD0BAE" w:rsidRPr="00605459">
              <w:rPr>
                <w:webHidden/>
              </w:rPr>
              <w:fldChar w:fldCharType="separate"/>
            </w:r>
            <w:r w:rsidR="00DD0BAE" w:rsidRPr="00605459">
              <w:rPr>
                <w:webHidden/>
              </w:rPr>
              <w:t>5</w:t>
            </w:r>
            <w:r w:rsidR="00DD0BAE" w:rsidRPr="00605459">
              <w:rPr>
                <w:webHidden/>
              </w:rPr>
              <w:fldChar w:fldCharType="end"/>
            </w:r>
          </w:hyperlink>
        </w:p>
        <w:p w14:paraId="6EF20005" w14:textId="74E75630" w:rsidR="00DD0BAE" w:rsidRPr="00605459" w:rsidRDefault="008741A9">
          <w:pPr>
            <w:pStyle w:val="TOC1"/>
            <w:rPr>
              <w:rFonts w:eastAsiaTheme="minorEastAsia" w:cstheme="minorBidi"/>
              <w:b w:val="0"/>
              <w:smallCaps w:val="0"/>
              <w:color w:val="auto"/>
              <w:lang w:eastAsia="lt-LT"/>
            </w:rPr>
          </w:pPr>
          <w:hyperlink w:anchor="_Toc51184261" w:history="1">
            <w:r w:rsidR="00DD0BAE" w:rsidRPr="00605459">
              <w:rPr>
                <w:rStyle w:val="Hyperlink"/>
                <w:lang w:val="en-GB" w:eastAsia="ja-JP"/>
              </w:rPr>
              <w:t>2.</w:t>
            </w:r>
            <w:r w:rsidR="00DD0BAE" w:rsidRPr="00605459">
              <w:rPr>
                <w:rFonts w:eastAsiaTheme="minorEastAsia" w:cstheme="minorBidi"/>
                <w:b w:val="0"/>
                <w:smallCaps w:val="0"/>
                <w:color w:val="auto"/>
                <w:lang w:eastAsia="lt-LT"/>
              </w:rPr>
              <w:tab/>
            </w:r>
            <w:r w:rsidR="00DD0BAE" w:rsidRPr="00605459">
              <w:rPr>
                <w:rStyle w:val="Hyperlink"/>
                <w:lang w:val="en-GB" w:eastAsia="ja-JP"/>
              </w:rPr>
              <w:t xml:space="preserve">Manufacture of solid fuels and other energy industries </w:t>
            </w:r>
            <w:r w:rsidR="00DD0BAE" w:rsidRPr="00605459">
              <w:rPr>
                <w:rStyle w:val="Hyperlink"/>
                <w:lang w:eastAsia="ja-JP"/>
              </w:rPr>
              <w:t>(NFR 1.A.1.c)</w:t>
            </w:r>
            <w:r w:rsidR="00DD0BAE" w:rsidRPr="00605459">
              <w:rPr>
                <w:webHidden/>
              </w:rPr>
              <w:tab/>
            </w:r>
            <w:r w:rsidR="00DD0BAE" w:rsidRPr="00605459">
              <w:rPr>
                <w:webHidden/>
              </w:rPr>
              <w:fldChar w:fldCharType="begin"/>
            </w:r>
            <w:r w:rsidR="00DD0BAE" w:rsidRPr="00605459">
              <w:rPr>
                <w:webHidden/>
              </w:rPr>
              <w:instrText xml:space="preserve"> PAGEREF _Toc51184261 \h </w:instrText>
            </w:r>
            <w:r w:rsidR="00DD0BAE" w:rsidRPr="00605459">
              <w:rPr>
                <w:webHidden/>
              </w:rPr>
            </w:r>
            <w:r w:rsidR="00DD0BAE" w:rsidRPr="00605459">
              <w:rPr>
                <w:webHidden/>
              </w:rPr>
              <w:fldChar w:fldCharType="separate"/>
            </w:r>
            <w:r w:rsidR="00DD0BAE" w:rsidRPr="00605459">
              <w:rPr>
                <w:webHidden/>
              </w:rPr>
              <w:t>7</w:t>
            </w:r>
            <w:r w:rsidR="00DD0BAE" w:rsidRPr="00605459">
              <w:rPr>
                <w:webHidden/>
              </w:rPr>
              <w:fldChar w:fldCharType="end"/>
            </w:r>
          </w:hyperlink>
        </w:p>
        <w:p w14:paraId="54F7A1D2" w14:textId="0E4C551E" w:rsidR="00DD0BAE" w:rsidRPr="00605459" w:rsidRDefault="008741A9">
          <w:pPr>
            <w:pStyle w:val="TOC1"/>
            <w:rPr>
              <w:rFonts w:eastAsiaTheme="minorEastAsia" w:cstheme="minorBidi"/>
              <w:b w:val="0"/>
              <w:smallCaps w:val="0"/>
              <w:color w:val="auto"/>
              <w:lang w:eastAsia="lt-LT"/>
            </w:rPr>
          </w:pPr>
          <w:hyperlink w:anchor="_Toc51184262" w:history="1">
            <w:r w:rsidR="00DD0BAE" w:rsidRPr="00605459">
              <w:rPr>
                <w:rStyle w:val="Hyperlink"/>
                <w:rFonts w:cstheme="minorHAnsi"/>
                <w:lang w:val="en-GB" w:eastAsia="ja-JP"/>
              </w:rPr>
              <w:t>3.</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 xml:space="preserve">Fugitive emission from solid fuels </w:t>
            </w:r>
            <w:r w:rsidR="00DD0BAE" w:rsidRPr="00605459">
              <w:rPr>
                <w:rStyle w:val="Hyperlink"/>
                <w:lang w:eastAsia="ja-JP"/>
              </w:rPr>
              <w:t>(NFR 1.B.1)</w:t>
            </w:r>
            <w:r w:rsidR="00DD0BAE" w:rsidRPr="00605459">
              <w:rPr>
                <w:webHidden/>
              </w:rPr>
              <w:tab/>
            </w:r>
            <w:r w:rsidR="00DD0BAE" w:rsidRPr="00605459">
              <w:rPr>
                <w:webHidden/>
              </w:rPr>
              <w:fldChar w:fldCharType="begin"/>
            </w:r>
            <w:r w:rsidR="00DD0BAE" w:rsidRPr="00605459">
              <w:rPr>
                <w:webHidden/>
              </w:rPr>
              <w:instrText xml:space="preserve"> PAGEREF _Toc51184262 \h </w:instrText>
            </w:r>
            <w:r w:rsidR="00DD0BAE" w:rsidRPr="00605459">
              <w:rPr>
                <w:webHidden/>
              </w:rPr>
            </w:r>
            <w:r w:rsidR="00DD0BAE" w:rsidRPr="00605459">
              <w:rPr>
                <w:webHidden/>
              </w:rPr>
              <w:fldChar w:fldCharType="separate"/>
            </w:r>
            <w:r w:rsidR="00DD0BAE" w:rsidRPr="00605459">
              <w:rPr>
                <w:webHidden/>
              </w:rPr>
              <w:t>7</w:t>
            </w:r>
            <w:r w:rsidR="00DD0BAE" w:rsidRPr="00605459">
              <w:rPr>
                <w:webHidden/>
              </w:rPr>
              <w:fldChar w:fldCharType="end"/>
            </w:r>
          </w:hyperlink>
        </w:p>
        <w:p w14:paraId="3B07E59B" w14:textId="4470B8DD"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63" w:history="1">
            <w:r w:rsidR="00DD0BAE" w:rsidRPr="00605459">
              <w:rPr>
                <w:rStyle w:val="Hyperlink"/>
                <w:noProof/>
                <w:lang w:val="en-GB" w:eastAsia="ja-JP"/>
              </w:rPr>
              <w:t>3.1.</w:t>
            </w:r>
            <w:r w:rsidR="00DD0BAE" w:rsidRPr="00605459">
              <w:rPr>
                <w:rFonts w:eastAsiaTheme="minorEastAsia" w:cstheme="minorBidi"/>
                <w:bCs w:val="0"/>
                <w:noProof/>
                <w:lang w:eastAsia="lt-LT"/>
              </w:rPr>
              <w:tab/>
            </w:r>
            <w:r w:rsidR="00DD0BAE" w:rsidRPr="00605459">
              <w:rPr>
                <w:rStyle w:val="Hyperlink"/>
                <w:noProof/>
                <w:lang w:val="en-GB" w:eastAsia="ja-JP"/>
              </w:rPr>
              <w:t>Fugitive emission from solid fuels: Coal mining and handling (NFR 1.B.1.a)</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_Toc51184263 \h </w:instrText>
            </w:r>
            <w:r w:rsidR="00DD0BAE" w:rsidRPr="00605459">
              <w:rPr>
                <w:noProof/>
                <w:webHidden/>
              </w:rPr>
            </w:r>
            <w:r w:rsidR="00DD0BAE" w:rsidRPr="00605459">
              <w:rPr>
                <w:noProof/>
                <w:webHidden/>
              </w:rPr>
              <w:fldChar w:fldCharType="separate"/>
            </w:r>
            <w:r w:rsidR="00DD0BAE" w:rsidRPr="00605459">
              <w:rPr>
                <w:noProof/>
                <w:webHidden/>
              </w:rPr>
              <w:t>7</w:t>
            </w:r>
            <w:r w:rsidR="00DD0BAE" w:rsidRPr="00605459">
              <w:rPr>
                <w:noProof/>
                <w:webHidden/>
              </w:rPr>
              <w:fldChar w:fldCharType="end"/>
            </w:r>
          </w:hyperlink>
        </w:p>
        <w:p w14:paraId="39004FDD" w14:textId="071BC451"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64" w:history="1">
            <w:r w:rsidR="00DD0BAE" w:rsidRPr="00605459">
              <w:rPr>
                <w:rStyle w:val="Hyperlink"/>
                <w:noProof/>
                <w:lang w:eastAsia="ja-JP"/>
              </w:rPr>
              <w:t>3.2.</w:t>
            </w:r>
            <w:r w:rsidR="00DD0BAE" w:rsidRPr="00605459">
              <w:rPr>
                <w:rFonts w:eastAsiaTheme="minorEastAsia" w:cstheme="minorBidi"/>
                <w:bCs w:val="0"/>
                <w:noProof/>
                <w:lang w:eastAsia="lt-LT"/>
              </w:rPr>
              <w:tab/>
            </w:r>
            <w:r w:rsidR="00DD0BAE" w:rsidRPr="00605459">
              <w:rPr>
                <w:rStyle w:val="Hyperlink"/>
                <w:noProof/>
                <w:lang w:val="en-GB"/>
              </w:rPr>
              <w:t xml:space="preserve">Fugitive emission from solid fuels: Solid fuel transformation </w:t>
            </w:r>
            <w:r w:rsidR="00DD0BAE" w:rsidRPr="00605459">
              <w:rPr>
                <w:rStyle w:val="Hyperlink"/>
                <w:noProof/>
                <w:lang w:eastAsia="ja-JP"/>
              </w:rPr>
              <w:t>(NFR 1.B.1.b)</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_Toc51184264 \h </w:instrText>
            </w:r>
            <w:r w:rsidR="00DD0BAE" w:rsidRPr="00605459">
              <w:rPr>
                <w:noProof/>
                <w:webHidden/>
              </w:rPr>
            </w:r>
            <w:r w:rsidR="00DD0BAE" w:rsidRPr="00605459">
              <w:rPr>
                <w:noProof/>
                <w:webHidden/>
              </w:rPr>
              <w:fldChar w:fldCharType="separate"/>
            </w:r>
            <w:r w:rsidR="00DD0BAE" w:rsidRPr="00605459">
              <w:rPr>
                <w:noProof/>
                <w:webHidden/>
              </w:rPr>
              <w:t>7</w:t>
            </w:r>
            <w:r w:rsidR="00DD0BAE" w:rsidRPr="00605459">
              <w:rPr>
                <w:noProof/>
                <w:webHidden/>
              </w:rPr>
              <w:fldChar w:fldCharType="end"/>
            </w:r>
          </w:hyperlink>
        </w:p>
        <w:p w14:paraId="5C04A1FB" w14:textId="5B7A6FE1"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65" w:history="1">
            <w:r w:rsidR="00DD0BAE" w:rsidRPr="00605459">
              <w:rPr>
                <w:rStyle w:val="Hyperlink"/>
                <w:noProof/>
                <w:lang w:val="en-GB" w:eastAsia="ja-JP"/>
              </w:rPr>
              <w:t>3.3.</w:t>
            </w:r>
            <w:r w:rsidR="00DD0BAE" w:rsidRPr="00605459">
              <w:rPr>
                <w:rFonts w:eastAsiaTheme="minorEastAsia" w:cstheme="minorBidi"/>
                <w:bCs w:val="0"/>
                <w:noProof/>
                <w:lang w:eastAsia="lt-LT"/>
              </w:rPr>
              <w:tab/>
            </w:r>
            <w:r w:rsidR="00DD0BAE" w:rsidRPr="00605459">
              <w:rPr>
                <w:rStyle w:val="Hyperlink"/>
                <w:noProof/>
                <w:lang w:val="en-GB" w:eastAsia="ja-JP"/>
              </w:rPr>
              <w:t xml:space="preserve">Other fugitive emissions from solid fuels </w:t>
            </w:r>
            <w:r w:rsidR="00DD0BAE" w:rsidRPr="00605459">
              <w:rPr>
                <w:rStyle w:val="Hyperlink"/>
                <w:noProof/>
                <w:lang w:eastAsia="ja-JP"/>
              </w:rPr>
              <w:t>(NFR 1.B.1.c)</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_Toc51184265 \h </w:instrText>
            </w:r>
            <w:r w:rsidR="00DD0BAE" w:rsidRPr="00605459">
              <w:rPr>
                <w:noProof/>
                <w:webHidden/>
              </w:rPr>
            </w:r>
            <w:r w:rsidR="00DD0BAE" w:rsidRPr="00605459">
              <w:rPr>
                <w:noProof/>
                <w:webHidden/>
              </w:rPr>
              <w:fldChar w:fldCharType="separate"/>
            </w:r>
            <w:r w:rsidR="00DD0BAE" w:rsidRPr="00605459">
              <w:rPr>
                <w:noProof/>
                <w:webHidden/>
              </w:rPr>
              <w:t>7</w:t>
            </w:r>
            <w:r w:rsidR="00DD0BAE" w:rsidRPr="00605459">
              <w:rPr>
                <w:noProof/>
                <w:webHidden/>
              </w:rPr>
              <w:fldChar w:fldCharType="end"/>
            </w:r>
          </w:hyperlink>
        </w:p>
        <w:p w14:paraId="38C70C13" w14:textId="0F3CAE85"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66" w:history="1">
            <w:r w:rsidR="00DD0BAE" w:rsidRPr="00605459">
              <w:rPr>
                <w:rStyle w:val="Hyperlink"/>
                <w:noProof/>
                <w:lang w:val="en-GB" w:eastAsia="ja-JP"/>
              </w:rPr>
              <w:t>3.4.</w:t>
            </w:r>
            <w:r w:rsidR="00DD0BAE" w:rsidRPr="00605459">
              <w:rPr>
                <w:rFonts w:eastAsiaTheme="minorEastAsia" w:cstheme="minorBidi"/>
                <w:bCs w:val="0"/>
                <w:noProof/>
                <w:lang w:eastAsia="lt-LT"/>
              </w:rPr>
              <w:tab/>
            </w:r>
            <w:r w:rsidR="00DD0BAE" w:rsidRPr="00605459">
              <w:rPr>
                <w:rStyle w:val="Hyperlink"/>
                <w:noProof/>
                <w:lang w:val="en-GB" w:eastAsia="ja-JP"/>
              </w:rPr>
              <w:t>Other fugitive emissions from energy production (NFR 1.B.1.D)</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_Toc51184266 \h </w:instrText>
            </w:r>
            <w:r w:rsidR="00DD0BAE" w:rsidRPr="00605459">
              <w:rPr>
                <w:noProof/>
                <w:webHidden/>
              </w:rPr>
            </w:r>
            <w:r w:rsidR="00DD0BAE" w:rsidRPr="00605459">
              <w:rPr>
                <w:noProof/>
                <w:webHidden/>
              </w:rPr>
              <w:fldChar w:fldCharType="separate"/>
            </w:r>
            <w:r w:rsidR="00DD0BAE" w:rsidRPr="00605459">
              <w:rPr>
                <w:noProof/>
                <w:webHidden/>
              </w:rPr>
              <w:t>7</w:t>
            </w:r>
            <w:r w:rsidR="00DD0BAE" w:rsidRPr="00605459">
              <w:rPr>
                <w:noProof/>
                <w:webHidden/>
              </w:rPr>
              <w:fldChar w:fldCharType="end"/>
            </w:r>
          </w:hyperlink>
        </w:p>
        <w:p w14:paraId="47271256" w14:textId="5F95252E" w:rsidR="00DD0BAE" w:rsidRPr="00605459" w:rsidRDefault="008741A9">
          <w:pPr>
            <w:pStyle w:val="TOC1"/>
            <w:rPr>
              <w:rFonts w:eastAsiaTheme="minorEastAsia" w:cstheme="minorBidi"/>
              <w:b w:val="0"/>
              <w:smallCaps w:val="0"/>
              <w:color w:val="auto"/>
              <w:lang w:eastAsia="lt-LT"/>
            </w:rPr>
          </w:pPr>
          <w:hyperlink w:anchor="_Toc51184267" w:history="1">
            <w:r w:rsidR="00DD0BAE" w:rsidRPr="00605459">
              <w:rPr>
                <w:rStyle w:val="Hyperlink"/>
                <w:rFonts w:cstheme="minorHAnsi"/>
                <w:lang w:val="en-GB" w:eastAsia="ja-JP"/>
              </w:rPr>
              <w:t>4.</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Quarrying and mining of minerals other than coal (NFR 2.A.5.a)</w:t>
            </w:r>
            <w:r w:rsidR="00DD0BAE" w:rsidRPr="00605459">
              <w:rPr>
                <w:webHidden/>
              </w:rPr>
              <w:tab/>
            </w:r>
            <w:r w:rsidR="00DD0BAE" w:rsidRPr="00605459">
              <w:rPr>
                <w:webHidden/>
              </w:rPr>
              <w:fldChar w:fldCharType="begin"/>
            </w:r>
            <w:r w:rsidR="00DD0BAE" w:rsidRPr="00605459">
              <w:rPr>
                <w:webHidden/>
              </w:rPr>
              <w:instrText xml:space="preserve"> PAGEREF _Toc51184267 \h </w:instrText>
            </w:r>
            <w:r w:rsidR="00DD0BAE" w:rsidRPr="00605459">
              <w:rPr>
                <w:webHidden/>
              </w:rPr>
            </w:r>
            <w:r w:rsidR="00DD0BAE" w:rsidRPr="00605459">
              <w:rPr>
                <w:webHidden/>
              </w:rPr>
              <w:fldChar w:fldCharType="separate"/>
            </w:r>
            <w:r w:rsidR="00DD0BAE" w:rsidRPr="00605459">
              <w:rPr>
                <w:webHidden/>
              </w:rPr>
              <w:t>8</w:t>
            </w:r>
            <w:r w:rsidR="00DD0BAE" w:rsidRPr="00605459">
              <w:rPr>
                <w:webHidden/>
              </w:rPr>
              <w:fldChar w:fldCharType="end"/>
            </w:r>
          </w:hyperlink>
        </w:p>
        <w:p w14:paraId="40F75A7D" w14:textId="0C3E8BEF"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68" w:history="1">
            <w:r w:rsidR="00DD0BAE" w:rsidRPr="00605459">
              <w:rPr>
                <w:rStyle w:val="Hyperlink"/>
                <w:noProof/>
                <w:lang w:val="en-GB"/>
              </w:rPr>
              <w:t>4.1.</w:t>
            </w:r>
            <w:r w:rsidR="00DD0BAE" w:rsidRPr="00605459">
              <w:rPr>
                <w:rFonts w:eastAsiaTheme="minorEastAsia" w:cstheme="minorBidi"/>
                <w:bCs w:val="0"/>
                <w:noProof/>
                <w:lang w:eastAsia="lt-LT"/>
              </w:rPr>
              <w:tab/>
            </w:r>
            <w:r w:rsidR="00DD0BAE" w:rsidRPr="00605459">
              <w:rPr>
                <w:rStyle w:val="Hyperlink"/>
                <w:noProof/>
                <w:lang w:val="en-GB"/>
              </w:rPr>
              <w:t>Application of guidebook 2019 methodology</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_Toc51184268 \h </w:instrText>
            </w:r>
            <w:r w:rsidR="00DD0BAE" w:rsidRPr="00605459">
              <w:rPr>
                <w:noProof/>
                <w:webHidden/>
              </w:rPr>
            </w:r>
            <w:r w:rsidR="00DD0BAE" w:rsidRPr="00605459">
              <w:rPr>
                <w:noProof/>
                <w:webHidden/>
              </w:rPr>
              <w:fldChar w:fldCharType="separate"/>
            </w:r>
            <w:r w:rsidR="00DD0BAE" w:rsidRPr="00605459">
              <w:rPr>
                <w:noProof/>
                <w:webHidden/>
              </w:rPr>
              <w:t>8</w:t>
            </w:r>
            <w:r w:rsidR="00DD0BAE" w:rsidRPr="00605459">
              <w:rPr>
                <w:noProof/>
                <w:webHidden/>
              </w:rPr>
              <w:fldChar w:fldCharType="end"/>
            </w:r>
          </w:hyperlink>
        </w:p>
        <w:p w14:paraId="6C5740CE" w14:textId="5634190A"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69" w:history="1">
            <w:r w:rsidR="00DD0BAE" w:rsidRPr="00605459">
              <w:rPr>
                <w:rStyle w:val="Hyperlink"/>
                <w:rFonts w:cstheme="minorHAnsi"/>
                <w:noProof/>
                <w:lang w:val="en-GB" w:eastAsia="ja-JP"/>
              </w:rPr>
              <w:t>4.2.</w:t>
            </w:r>
            <w:r w:rsidR="00DD0BAE" w:rsidRPr="00605459">
              <w:rPr>
                <w:rFonts w:eastAsiaTheme="minorEastAsia" w:cstheme="minorBidi"/>
                <w:bCs w:val="0"/>
                <w:noProof/>
                <w:lang w:eastAsia="lt-LT"/>
              </w:rPr>
              <w:tab/>
            </w:r>
            <w:r w:rsidR="00DD0BAE" w:rsidRPr="00605459">
              <w:rPr>
                <w:rStyle w:val="Hyperlink"/>
                <w:rFonts w:cstheme="minorHAnsi"/>
                <w:noProof/>
                <w:lang w:val="en-GB"/>
              </w:rPr>
              <w:t>The proportion of minerals excavated in quarries "Low to medium emission level" each year</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_Toc51184269 \h </w:instrText>
            </w:r>
            <w:r w:rsidR="00DD0BAE" w:rsidRPr="00605459">
              <w:rPr>
                <w:noProof/>
                <w:webHidden/>
              </w:rPr>
            </w:r>
            <w:r w:rsidR="00DD0BAE" w:rsidRPr="00605459">
              <w:rPr>
                <w:noProof/>
                <w:webHidden/>
              </w:rPr>
              <w:fldChar w:fldCharType="separate"/>
            </w:r>
            <w:r w:rsidR="00DD0BAE" w:rsidRPr="00605459">
              <w:rPr>
                <w:noProof/>
                <w:webHidden/>
              </w:rPr>
              <w:t>10</w:t>
            </w:r>
            <w:r w:rsidR="00DD0BAE" w:rsidRPr="00605459">
              <w:rPr>
                <w:noProof/>
                <w:webHidden/>
              </w:rPr>
              <w:fldChar w:fldCharType="end"/>
            </w:r>
          </w:hyperlink>
        </w:p>
        <w:p w14:paraId="6A5DFF0B" w14:textId="56C49CA8"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0" w:history="1">
            <w:r w:rsidR="00DD0BAE" w:rsidRPr="00605459">
              <w:rPr>
                <w:rStyle w:val="Hyperlink"/>
                <w:rFonts w:cstheme="minorHAnsi"/>
                <w:noProof/>
                <w:lang w:val="en-GB"/>
              </w:rPr>
              <w:t>4.2.1.</w:t>
            </w:r>
            <w:r w:rsidR="00DD0BAE" w:rsidRPr="00605459">
              <w:rPr>
                <w:rFonts w:eastAsiaTheme="minorEastAsia" w:cstheme="minorBidi"/>
                <w:bCs w:val="0"/>
                <w:noProof/>
                <w:lang w:eastAsia="lt-LT"/>
              </w:rPr>
              <w:tab/>
            </w:r>
            <w:r w:rsidR="00DD0BAE" w:rsidRPr="00605459">
              <w:rPr>
                <w:rStyle w:val="Hyperlink"/>
                <w:rFonts w:cstheme="minorHAnsi"/>
                <w:noProof/>
                <w:lang w:val="en-GB"/>
              </w:rPr>
              <w:t>Dolomite</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_Toc51184270 \h </w:instrText>
            </w:r>
            <w:r w:rsidR="00DD0BAE" w:rsidRPr="00605459">
              <w:rPr>
                <w:noProof/>
                <w:webHidden/>
              </w:rPr>
            </w:r>
            <w:r w:rsidR="00DD0BAE" w:rsidRPr="00605459">
              <w:rPr>
                <w:noProof/>
                <w:webHidden/>
              </w:rPr>
              <w:fldChar w:fldCharType="separate"/>
            </w:r>
            <w:r w:rsidR="00DD0BAE" w:rsidRPr="00605459">
              <w:rPr>
                <w:noProof/>
                <w:webHidden/>
              </w:rPr>
              <w:t>10</w:t>
            </w:r>
            <w:r w:rsidR="00DD0BAE" w:rsidRPr="00605459">
              <w:rPr>
                <w:noProof/>
                <w:webHidden/>
              </w:rPr>
              <w:fldChar w:fldCharType="end"/>
            </w:r>
          </w:hyperlink>
        </w:p>
        <w:p w14:paraId="330E2B87" w14:textId="57C09161"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1" w:history="1">
            <w:r w:rsidR="00DD0BAE" w:rsidRPr="00605459">
              <w:rPr>
                <w:rStyle w:val="Hyperlink"/>
                <w:rFonts w:cstheme="minorHAnsi"/>
                <w:noProof/>
                <w:lang w:val="en-GB"/>
              </w:rPr>
              <w:t>4.2.2.</w:t>
            </w:r>
            <w:r w:rsidR="00DD0BAE" w:rsidRPr="00605459">
              <w:rPr>
                <w:rFonts w:eastAsiaTheme="minorEastAsia" w:cstheme="minorBidi"/>
                <w:bCs w:val="0"/>
                <w:noProof/>
                <w:lang w:eastAsia="lt-LT"/>
              </w:rPr>
              <w:tab/>
            </w:r>
            <w:r w:rsidR="00DD0BAE" w:rsidRPr="00605459">
              <w:rPr>
                <w:rStyle w:val="Hyperlink"/>
                <w:rFonts w:cstheme="minorHAnsi"/>
                <w:noProof/>
                <w:lang w:val="en-GB"/>
              </w:rPr>
              <w:t>Limestone</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_Toc51184271 \h </w:instrText>
            </w:r>
            <w:r w:rsidR="00DD0BAE" w:rsidRPr="00605459">
              <w:rPr>
                <w:noProof/>
                <w:webHidden/>
              </w:rPr>
            </w:r>
            <w:r w:rsidR="00DD0BAE" w:rsidRPr="00605459">
              <w:rPr>
                <w:noProof/>
                <w:webHidden/>
              </w:rPr>
              <w:fldChar w:fldCharType="separate"/>
            </w:r>
            <w:r w:rsidR="00DD0BAE" w:rsidRPr="00605459">
              <w:rPr>
                <w:noProof/>
                <w:webHidden/>
              </w:rPr>
              <w:t>12</w:t>
            </w:r>
            <w:r w:rsidR="00DD0BAE" w:rsidRPr="00605459">
              <w:rPr>
                <w:noProof/>
                <w:webHidden/>
              </w:rPr>
              <w:fldChar w:fldCharType="end"/>
            </w:r>
          </w:hyperlink>
        </w:p>
        <w:p w14:paraId="41A8AE6A" w14:textId="6306021E"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2" w:history="1">
            <w:r w:rsidR="00DD0BAE" w:rsidRPr="00605459">
              <w:rPr>
                <w:rStyle w:val="Hyperlink"/>
                <w:rFonts w:cstheme="minorHAnsi"/>
                <w:noProof/>
                <w:lang w:val="en-GB"/>
              </w:rPr>
              <w:t>4.2.3.</w:t>
            </w:r>
            <w:r w:rsidR="00DD0BAE" w:rsidRPr="00605459">
              <w:rPr>
                <w:rFonts w:eastAsiaTheme="minorEastAsia" w:cstheme="minorBidi"/>
                <w:bCs w:val="0"/>
                <w:noProof/>
                <w:lang w:eastAsia="lt-LT"/>
              </w:rPr>
              <w:tab/>
            </w:r>
            <w:r w:rsidR="00DD0BAE" w:rsidRPr="00605459">
              <w:rPr>
                <w:rStyle w:val="Hyperlink"/>
                <w:rFonts w:cstheme="minorHAnsi"/>
                <w:noProof/>
                <w:lang w:val="en-GB"/>
              </w:rPr>
              <w:t>Clay</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_Toc51184272 \h </w:instrText>
            </w:r>
            <w:r w:rsidR="00DD0BAE" w:rsidRPr="00605459">
              <w:rPr>
                <w:noProof/>
                <w:webHidden/>
              </w:rPr>
            </w:r>
            <w:r w:rsidR="00DD0BAE" w:rsidRPr="00605459">
              <w:rPr>
                <w:noProof/>
                <w:webHidden/>
              </w:rPr>
              <w:fldChar w:fldCharType="separate"/>
            </w:r>
            <w:r w:rsidR="00DD0BAE" w:rsidRPr="00605459">
              <w:rPr>
                <w:noProof/>
                <w:webHidden/>
              </w:rPr>
              <w:t>12</w:t>
            </w:r>
            <w:r w:rsidR="00DD0BAE" w:rsidRPr="00605459">
              <w:rPr>
                <w:noProof/>
                <w:webHidden/>
              </w:rPr>
              <w:fldChar w:fldCharType="end"/>
            </w:r>
          </w:hyperlink>
        </w:p>
        <w:p w14:paraId="7F37E036" w14:textId="49BCBBAC"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3" w:history="1">
            <w:r w:rsidR="00DD0BAE" w:rsidRPr="00605459">
              <w:rPr>
                <w:rStyle w:val="Hyperlink"/>
                <w:rFonts w:cstheme="minorHAnsi"/>
                <w:noProof/>
                <w:lang w:val="en-GB"/>
              </w:rPr>
              <w:t>4.2.4.</w:t>
            </w:r>
            <w:r w:rsidR="00DD0BAE" w:rsidRPr="00605459">
              <w:rPr>
                <w:rFonts w:eastAsiaTheme="minorEastAsia" w:cstheme="minorBidi"/>
                <w:bCs w:val="0"/>
                <w:noProof/>
                <w:lang w:eastAsia="lt-LT"/>
              </w:rPr>
              <w:tab/>
            </w:r>
            <w:r w:rsidR="00DD0BAE" w:rsidRPr="00605459">
              <w:rPr>
                <w:rStyle w:val="Hyperlink"/>
                <w:rFonts w:cstheme="minorHAnsi"/>
                <w:noProof/>
                <w:lang w:val="en-GB"/>
              </w:rPr>
              <w:t>Sapropel</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_Toc51184273 \h </w:instrText>
            </w:r>
            <w:r w:rsidR="00DD0BAE" w:rsidRPr="00605459">
              <w:rPr>
                <w:noProof/>
                <w:webHidden/>
              </w:rPr>
            </w:r>
            <w:r w:rsidR="00DD0BAE" w:rsidRPr="00605459">
              <w:rPr>
                <w:noProof/>
                <w:webHidden/>
              </w:rPr>
              <w:fldChar w:fldCharType="separate"/>
            </w:r>
            <w:r w:rsidR="00DD0BAE" w:rsidRPr="00605459">
              <w:rPr>
                <w:noProof/>
                <w:webHidden/>
              </w:rPr>
              <w:t>13</w:t>
            </w:r>
            <w:r w:rsidR="00DD0BAE" w:rsidRPr="00605459">
              <w:rPr>
                <w:noProof/>
                <w:webHidden/>
              </w:rPr>
              <w:fldChar w:fldCharType="end"/>
            </w:r>
          </w:hyperlink>
        </w:p>
        <w:p w14:paraId="1DA1714E" w14:textId="1D9ACF32"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4" w:history="1">
            <w:r w:rsidR="00DD0BAE" w:rsidRPr="00605459">
              <w:rPr>
                <w:rStyle w:val="Hyperlink"/>
                <w:rFonts w:cstheme="minorHAnsi"/>
                <w:noProof/>
                <w:lang w:val="en-GB"/>
              </w:rPr>
              <w:t>4.2.5.</w:t>
            </w:r>
            <w:r w:rsidR="00DD0BAE" w:rsidRPr="00605459">
              <w:rPr>
                <w:rFonts w:eastAsiaTheme="minorEastAsia" w:cstheme="minorBidi"/>
                <w:bCs w:val="0"/>
                <w:noProof/>
                <w:lang w:eastAsia="lt-LT"/>
              </w:rPr>
              <w:tab/>
            </w:r>
            <w:r w:rsidR="00DD0BAE" w:rsidRPr="00605459">
              <w:rPr>
                <w:rStyle w:val="Hyperlink"/>
                <w:rFonts w:cstheme="minorHAnsi"/>
                <w:noProof/>
                <w:lang w:val="en-GB"/>
              </w:rPr>
              <w:t>Sand-Gravel</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_Toc51184274 \h </w:instrText>
            </w:r>
            <w:r w:rsidR="00DD0BAE" w:rsidRPr="00605459">
              <w:rPr>
                <w:noProof/>
                <w:webHidden/>
              </w:rPr>
            </w:r>
            <w:r w:rsidR="00DD0BAE" w:rsidRPr="00605459">
              <w:rPr>
                <w:noProof/>
                <w:webHidden/>
              </w:rPr>
              <w:fldChar w:fldCharType="separate"/>
            </w:r>
            <w:r w:rsidR="00DD0BAE" w:rsidRPr="00605459">
              <w:rPr>
                <w:noProof/>
                <w:webHidden/>
              </w:rPr>
              <w:t>13</w:t>
            </w:r>
            <w:r w:rsidR="00DD0BAE" w:rsidRPr="00605459">
              <w:rPr>
                <w:noProof/>
                <w:webHidden/>
              </w:rPr>
              <w:fldChar w:fldCharType="end"/>
            </w:r>
          </w:hyperlink>
        </w:p>
        <w:p w14:paraId="55847036" w14:textId="70A3B37D"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5" w:history="1">
            <w:r w:rsidR="00DD0BAE" w:rsidRPr="00605459">
              <w:rPr>
                <w:rStyle w:val="Hyperlink"/>
                <w:rFonts w:cstheme="minorHAnsi"/>
                <w:noProof/>
                <w:lang w:val="en-GB"/>
              </w:rPr>
              <w:t>4.2.6.</w:t>
            </w:r>
            <w:r w:rsidR="00DD0BAE" w:rsidRPr="00605459">
              <w:rPr>
                <w:rFonts w:eastAsiaTheme="minorEastAsia" w:cstheme="minorBidi"/>
                <w:bCs w:val="0"/>
                <w:noProof/>
                <w:lang w:eastAsia="lt-LT"/>
              </w:rPr>
              <w:tab/>
            </w:r>
            <w:r w:rsidR="00DD0BAE" w:rsidRPr="00605459">
              <w:rPr>
                <w:rStyle w:val="Hyperlink"/>
                <w:rFonts w:cstheme="minorHAnsi"/>
                <w:noProof/>
                <w:lang w:val="en-GB"/>
              </w:rPr>
              <w:t>Sand</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_Toc51184275 \h </w:instrText>
            </w:r>
            <w:r w:rsidR="00DD0BAE" w:rsidRPr="00605459">
              <w:rPr>
                <w:noProof/>
                <w:webHidden/>
              </w:rPr>
            </w:r>
            <w:r w:rsidR="00DD0BAE" w:rsidRPr="00605459">
              <w:rPr>
                <w:noProof/>
                <w:webHidden/>
              </w:rPr>
              <w:fldChar w:fldCharType="separate"/>
            </w:r>
            <w:r w:rsidR="00DD0BAE" w:rsidRPr="00605459">
              <w:rPr>
                <w:noProof/>
                <w:webHidden/>
              </w:rPr>
              <w:t>17</w:t>
            </w:r>
            <w:r w:rsidR="00DD0BAE" w:rsidRPr="00605459">
              <w:rPr>
                <w:noProof/>
                <w:webHidden/>
              </w:rPr>
              <w:fldChar w:fldCharType="end"/>
            </w:r>
          </w:hyperlink>
        </w:p>
        <w:p w14:paraId="54D1AE45" w14:textId="13DF2C7F"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6" w:history="1">
            <w:r w:rsidR="00DD0BAE" w:rsidRPr="00605459">
              <w:rPr>
                <w:rStyle w:val="Hyperlink"/>
                <w:rFonts w:cstheme="minorHAnsi"/>
                <w:noProof/>
                <w:lang w:val="en-GB"/>
              </w:rPr>
              <w:t>4.2.7.</w:t>
            </w:r>
            <w:r w:rsidR="00DD0BAE" w:rsidRPr="00605459">
              <w:rPr>
                <w:rFonts w:eastAsiaTheme="minorEastAsia" w:cstheme="minorBidi"/>
                <w:bCs w:val="0"/>
                <w:noProof/>
                <w:lang w:eastAsia="lt-LT"/>
              </w:rPr>
              <w:tab/>
            </w:r>
            <w:r w:rsidR="00DD0BAE" w:rsidRPr="00605459">
              <w:rPr>
                <w:rStyle w:val="Hyperlink"/>
                <w:rFonts w:cstheme="minorHAnsi"/>
                <w:noProof/>
                <w:lang w:val="en-GB"/>
              </w:rPr>
              <w:t>Gravel</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_Toc51184276 \h </w:instrText>
            </w:r>
            <w:r w:rsidR="00DD0BAE" w:rsidRPr="00605459">
              <w:rPr>
                <w:noProof/>
                <w:webHidden/>
              </w:rPr>
            </w:r>
            <w:r w:rsidR="00DD0BAE" w:rsidRPr="00605459">
              <w:rPr>
                <w:noProof/>
                <w:webHidden/>
              </w:rPr>
              <w:fldChar w:fldCharType="separate"/>
            </w:r>
            <w:r w:rsidR="00DD0BAE" w:rsidRPr="00605459">
              <w:rPr>
                <w:noProof/>
                <w:webHidden/>
              </w:rPr>
              <w:t>18</w:t>
            </w:r>
            <w:r w:rsidR="00DD0BAE" w:rsidRPr="00605459">
              <w:rPr>
                <w:noProof/>
                <w:webHidden/>
              </w:rPr>
              <w:fldChar w:fldCharType="end"/>
            </w:r>
          </w:hyperlink>
        </w:p>
        <w:p w14:paraId="0B176111" w14:textId="3A921548"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7" w:history="1">
            <w:r w:rsidR="00DD0BAE" w:rsidRPr="00605459">
              <w:rPr>
                <w:rStyle w:val="Hyperlink"/>
                <w:rFonts w:cstheme="minorHAnsi"/>
                <w:noProof/>
                <w:lang w:val="en-GB"/>
              </w:rPr>
              <w:t>4.2.8.</w:t>
            </w:r>
            <w:r w:rsidR="00DD0BAE" w:rsidRPr="00605459">
              <w:rPr>
                <w:rFonts w:eastAsiaTheme="minorEastAsia" w:cstheme="minorBidi"/>
                <w:bCs w:val="0"/>
                <w:noProof/>
                <w:lang w:eastAsia="lt-LT"/>
              </w:rPr>
              <w:tab/>
            </w:r>
            <w:r w:rsidR="00DD0BAE" w:rsidRPr="00605459">
              <w:rPr>
                <w:rStyle w:val="Hyperlink"/>
                <w:rFonts w:cstheme="minorHAnsi"/>
                <w:noProof/>
                <w:lang w:val="en-GB"/>
              </w:rPr>
              <w:t>Peat</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_Toc51184277 \h </w:instrText>
            </w:r>
            <w:r w:rsidR="00DD0BAE" w:rsidRPr="00605459">
              <w:rPr>
                <w:noProof/>
                <w:webHidden/>
              </w:rPr>
            </w:r>
            <w:r w:rsidR="00DD0BAE" w:rsidRPr="00605459">
              <w:rPr>
                <w:noProof/>
                <w:webHidden/>
              </w:rPr>
              <w:fldChar w:fldCharType="separate"/>
            </w:r>
            <w:r w:rsidR="00DD0BAE" w:rsidRPr="00605459">
              <w:rPr>
                <w:noProof/>
                <w:webHidden/>
              </w:rPr>
              <w:t>20</w:t>
            </w:r>
            <w:r w:rsidR="00DD0BAE" w:rsidRPr="00605459">
              <w:rPr>
                <w:noProof/>
                <w:webHidden/>
              </w:rPr>
              <w:fldChar w:fldCharType="end"/>
            </w:r>
          </w:hyperlink>
        </w:p>
        <w:p w14:paraId="1AF36E0B" w14:textId="113B3C22"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78" w:history="1">
            <w:r w:rsidR="00DD0BAE" w:rsidRPr="00605459">
              <w:rPr>
                <w:rStyle w:val="Hyperlink"/>
                <w:rFonts w:cstheme="minorHAnsi"/>
                <w:noProof/>
                <w:lang w:val="en-GB"/>
              </w:rPr>
              <w:t>4.2.9.</w:t>
            </w:r>
            <w:r w:rsidR="00DD0BAE" w:rsidRPr="00605459">
              <w:rPr>
                <w:rFonts w:eastAsiaTheme="minorEastAsia" w:cstheme="minorBidi"/>
                <w:bCs w:val="0"/>
                <w:noProof/>
                <w:lang w:eastAsia="lt-LT"/>
              </w:rPr>
              <w:tab/>
            </w:r>
            <w:r w:rsidR="00DD0BAE" w:rsidRPr="00605459">
              <w:rPr>
                <w:rStyle w:val="Hyperlink"/>
                <w:rFonts w:cstheme="minorHAnsi"/>
                <w:noProof/>
                <w:lang w:val="en-GB"/>
              </w:rPr>
              <w:t>Aplinkos vadybos sertifikatai</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_Toc51184278 \h </w:instrText>
            </w:r>
            <w:r w:rsidR="00DD0BAE" w:rsidRPr="00605459">
              <w:rPr>
                <w:noProof/>
                <w:webHidden/>
              </w:rPr>
            </w:r>
            <w:r w:rsidR="00DD0BAE" w:rsidRPr="00605459">
              <w:rPr>
                <w:noProof/>
                <w:webHidden/>
              </w:rPr>
              <w:fldChar w:fldCharType="separate"/>
            </w:r>
            <w:r w:rsidR="00DD0BAE" w:rsidRPr="00605459">
              <w:rPr>
                <w:noProof/>
                <w:webHidden/>
              </w:rPr>
              <w:t>23</w:t>
            </w:r>
            <w:r w:rsidR="00DD0BAE" w:rsidRPr="00605459">
              <w:rPr>
                <w:noProof/>
                <w:webHidden/>
              </w:rPr>
              <w:fldChar w:fldCharType="end"/>
            </w:r>
          </w:hyperlink>
        </w:p>
        <w:p w14:paraId="07D15D90" w14:textId="4C706DE0"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79" w:history="1">
            <w:r w:rsidR="00DD0BAE" w:rsidRPr="00605459">
              <w:rPr>
                <w:rStyle w:val="Hyperlink"/>
                <w:rFonts w:cstheme="minorHAnsi"/>
                <w:noProof/>
                <w:lang w:val="en-GB" w:eastAsia="ja-JP"/>
              </w:rPr>
              <w:t>4.3.</w:t>
            </w:r>
            <w:r w:rsidR="00DD0BAE" w:rsidRPr="00605459">
              <w:rPr>
                <w:rFonts w:eastAsiaTheme="minorEastAsia" w:cstheme="minorBidi"/>
                <w:bCs w:val="0"/>
                <w:noProof/>
                <w:lang w:eastAsia="lt-LT"/>
              </w:rPr>
              <w:tab/>
            </w:r>
            <w:r w:rsidR="00DD0BAE" w:rsidRPr="00605459">
              <w:rPr>
                <w:rStyle w:val="Hyperlink"/>
                <w:rFonts w:cstheme="minorHAnsi"/>
                <w:noProof/>
                <w:lang w:val="en-GB"/>
              </w:rPr>
              <w:t>The proportion of minerals excavated in quarries "</w:t>
            </w:r>
            <w:r w:rsidR="00DD0BAE" w:rsidRPr="00605459">
              <w:rPr>
                <w:rStyle w:val="Hyperlink"/>
                <w:rFonts w:cstheme="minorHAnsi"/>
                <w:noProof/>
                <w:lang w:val="en-GB" w:eastAsia="ja-JP"/>
              </w:rPr>
              <w:t xml:space="preserve"> Medium high to high emission level</w:t>
            </w:r>
            <w:r w:rsidR="00DD0BAE" w:rsidRPr="00605459">
              <w:rPr>
                <w:rStyle w:val="Hyperlink"/>
                <w:rFonts w:cstheme="minorHAnsi"/>
                <w:noProof/>
                <w:lang w:val="en-GB"/>
              </w:rPr>
              <w:t>" each year</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_Toc51184279 \h </w:instrText>
            </w:r>
            <w:r w:rsidR="00DD0BAE" w:rsidRPr="00605459">
              <w:rPr>
                <w:noProof/>
                <w:webHidden/>
              </w:rPr>
            </w:r>
            <w:r w:rsidR="00DD0BAE" w:rsidRPr="00605459">
              <w:rPr>
                <w:noProof/>
                <w:webHidden/>
              </w:rPr>
              <w:fldChar w:fldCharType="separate"/>
            </w:r>
            <w:r w:rsidR="00DD0BAE" w:rsidRPr="00605459">
              <w:rPr>
                <w:noProof/>
                <w:webHidden/>
              </w:rPr>
              <w:t>24</w:t>
            </w:r>
            <w:r w:rsidR="00DD0BAE" w:rsidRPr="00605459">
              <w:rPr>
                <w:noProof/>
                <w:webHidden/>
              </w:rPr>
              <w:fldChar w:fldCharType="end"/>
            </w:r>
          </w:hyperlink>
        </w:p>
        <w:p w14:paraId="05FF0E52" w14:textId="355477A7"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80" w:history="1">
            <w:r w:rsidR="00DD0BAE" w:rsidRPr="00605459">
              <w:rPr>
                <w:rStyle w:val="Hyperlink"/>
                <w:rFonts w:cstheme="minorHAnsi"/>
                <w:noProof/>
                <w:lang w:val="en-GB" w:eastAsia="ja-JP"/>
              </w:rPr>
              <w:t>4.3.1.</w:t>
            </w:r>
            <w:r w:rsidR="00DD0BAE" w:rsidRPr="00605459">
              <w:rPr>
                <w:rFonts w:eastAsiaTheme="minorEastAsia" w:cstheme="minorBidi"/>
                <w:bCs w:val="0"/>
                <w:noProof/>
                <w:lang w:eastAsia="lt-LT"/>
              </w:rPr>
              <w:tab/>
            </w:r>
            <w:r w:rsidR="00DD0BAE" w:rsidRPr="00605459">
              <w:rPr>
                <w:rStyle w:val="Hyperlink"/>
                <w:rFonts w:cstheme="minorHAnsi"/>
                <w:noProof/>
                <w:lang w:val="en-GB" w:eastAsia="ja-JP"/>
              </w:rPr>
              <w:t>Chalk marl</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_Toc51184280 \h </w:instrText>
            </w:r>
            <w:r w:rsidR="00DD0BAE" w:rsidRPr="00605459">
              <w:rPr>
                <w:noProof/>
                <w:webHidden/>
              </w:rPr>
            </w:r>
            <w:r w:rsidR="00DD0BAE" w:rsidRPr="00605459">
              <w:rPr>
                <w:noProof/>
                <w:webHidden/>
              </w:rPr>
              <w:fldChar w:fldCharType="separate"/>
            </w:r>
            <w:r w:rsidR="00DD0BAE" w:rsidRPr="00605459">
              <w:rPr>
                <w:noProof/>
                <w:webHidden/>
              </w:rPr>
              <w:t>25</w:t>
            </w:r>
            <w:r w:rsidR="00DD0BAE" w:rsidRPr="00605459">
              <w:rPr>
                <w:noProof/>
                <w:webHidden/>
              </w:rPr>
              <w:fldChar w:fldCharType="end"/>
            </w:r>
          </w:hyperlink>
        </w:p>
        <w:p w14:paraId="24D50B53" w14:textId="235204A2"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81" w:history="1">
            <w:r w:rsidR="00DD0BAE" w:rsidRPr="00605459">
              <w:rPr>
                <w:rStyle w:val="Hyperlink"/>
                <w:rFonts w:cstheme="minorHAnsi"/>
                <w:noProof/>
                <w:lang w:val="en-GB" w:eastAsia="ja-JP"/>
              </w:rPr>
              <w:t>4.3.2.</w:t>
            </w:r>
            <w:r w:rsidR="00DD0BAE" w:rsidRPr="00605459">
              <w:rPr>
                <w:rFonts w:eastAsiaTheme="minorEastAsia" w:cstheme="minorBidi"/>
                <w:bCs w:val="0"/>
                <w:noProof/>
                <w:lang w:eastAsia="lt-LT"/>
              </w:rPr>
              <w:tab/>
            </w:r>
            <w:r w:rsidR="00DD0BAE" w:rsidRPr="00605459">
              <w:rPr>
                <w:rStyle w:val="Hyperlink"/>
                <w:rFonts w:cstheme="minorHAnsi"/>
                <w:noProof/>
                <w:lang w:val="en-GB" w:eastAsia="ja-JP"/>
              </w:rPr>
              <w:t>Žvyras</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_Toc51184281 \h </w:instrText>
            </w:r>
            <w:r w:rsidR="00DD0BAE" w:rsidRPr="00605459">
              <w:rPr>
                <w:noProof/>
                <w:webHidden/>
              </w:rPr>
            </w:r>
            <w:r w:rsidR="00DD0BAE" w:rsidRPr="00605459">
              <w:rPr>
                <w:noProof/>
                <w:webHidden/>
              </w:rPr>
              <w:fldChar w:fldCharType="separate"/>
            </w:r>
            <w:r w:rsidR="00DD0BAE" w:rsidRPr="00605459">
              <w:rPr>
                <w:noProof/>
                <w:webHidden/>
              </w:rPr>
              <w:t>25</w:t>
            </w:r>
            <w:r w:rsidR="00DD0BAE" w:rsidRPr="00605459">
              <w:rPr>
                <w:noProof/>
                <w:webHidden/>
              </w:rPr>
              <w:fldChar w:fldCharType="end"/>
            </w:r>
          </w:hyperlink>
        </w:p>
        <w:p w14:paraId="1C203716" w14:textId="7715E07E"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82" w:history="1">
            <w:r w:rsidR="00DD0BAE" w:rsidRPr="00605459">
              <w:rPr>
                <w:rStyle w:val="Hyperlink"/>
                <w:rFonts w:cstheme="minorHAnsi"/>
                <w:noProof/>
                <w:lang w:val="en-GB"/>
              </w:rPr>
              <w:t>4.3.3.</w:t>
            </w:r>
            <w:r w:rsidR="00DD0BAE" w:rsidRPr="00605459">
              <w:rPr>
                <w:rFonts w:eastAsiaTheme="minorEastAsia" w:cstheme="minorBidi"/>
                <w:bCs w:val="0"/>
                <w:noProof/>
                <w:lang w:eastAsia="lt-LT"/>
              </w:rPr>
              <w:tab/>
            </w:r>
            <w:r w:rsidR="00DD0BAE" w:rsidRPr="00605459">
              <w:rPr>
                <w:rStyle w:val="Hyperlink"/>
                <w:rFonts w:cstheme="minorHAnsi"/>
                <w:noProof/>
                <w:lang w:val="en-GB"/>
              </w:rPr>
              <w:t>Sand</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_Toc51184282 \h </w:instrText>
            </w:r>
            <w:r w:rsidR="00DD0BAE" w:rsidRPr="00605459">
              <w:rPr>
                <w:noProof/>
                <w:webHidden/>
              </w:rPr>
            </w:r>
            <w:r w:rsidR="00DD0BAE" w:rsidRPr="00605459">
              <w:rPr>
                <w:noProof/>
                <w:webHidden/>
              </w:rPr>
              <w:fldChar w:fldCharType="separate"/>
            </w:r>
            <w:r w:rsidR="00DD0BAE" w:rsidRPr="00605459">
              <w:rPr>
                <w:noProof/>
                <w:webHidden/>
              </w:rPr>
              <w:t>25</w:t>
            </w:r>
            <w:r w:rsidR="00DD0BAE" w:rsidRPr="00605459">
              <w:rPr>
                <w:noProof/>
                <w:webHidden/>
              </w:rPr>
              <w:fldChar w:fldCharType="end"/>
            </w:r>
          </w:hyperlink>
        </w:p>
        <w:p w14:paraId="1AEE08DB" w14:textId="16C23375" w:rsidR="00DD0BAE" w:rsidRPr="00605459" w:rsidRDefault="008741A9">
          <w:pPr>
            <w:pStyle w:val="TOC3"/>
            <w:tabs>
              <w:tab w:val="left" w:pos="865"/>
              <w:tab w:val="right" w:leader="dot" w:pos="9579"/>
            </w:tabs>
            <w:rPr>
              <w:rFonts w:eastAsiaTheme="minorEastAsia" w:cstheme="minorBidi"/>
              <w:bCs w:val="0"/>
              <w:noProof/>
              <w:lang w:eastAsia="lt-LT"/>
            </w:rPr>
          </w:pPr>
          <w:hyperlink w:anchor="_Toc51184283" w:history="1">
            <w:r w:rsidR="00DD0BAE" w:rsidRPr="00605459">
              <w:rPr>
                <w:rStyle w:val="Hyperlink"/>
                <w:rFonts w:cstheme="minorHAnsi"/>
                <w:noProof/>
                <w:lang w:val="en-GB" w:eastAsia="ja-JP"/>
              </w:rPr>
              <w:t>4.3.4.</w:t>
            </w:r>
            <w:r w:rsidR="00DD0BAE" w:rsidRPr="00605459">
              <w:rPr>
                <w:rFonts w:eastAsiaTheme="minorEastAsia" w:cstheme="minorBidi"/>
                <w:bCs w:val="0"/>
                <w:noProof/>
                <w:lang w:eastAsia="lt-LT"/>
              </w:rPr>
              <w:tab/>
            </w:r>
            <w:r w:rsidR="00DD0BAE" w:rsidRPr="00605459">
              <w:rPr>
                <w:rStyle w:val="Hyperlink"/>
                <w:rFonts w:cstheme="minorHAnsi"/>
                <w:noProof/>
                <w:lang w:val="en-GB" w:eastAsia="ja-JP"/>
              </w:rPr>
              <w:t>Peat</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_Toc51184283 \h </w:instrText>
            </w:r>
            <w:r w:rsidR="00DD0BAE" w:rsidRPr="00605459">
              <w:rPr>
                <w:noProof/>
                <w:webHidden/>
              </w:rPr>
            </w:r>
            <w:r w:rsidR="00DD0BAE" w:rsidRPr="00605459">
              <w:rPr>
                <w:noProof/>
                <w:webHidden/>
              </w:rPr>
              <w:fldChar w:fldCharType="separate"/>
            </w:r>
            <w:r w:rsidR="00DD0BAE" w:rsidRPr="00605459">
              <w:rPr>
                <w:noProof/>
                <w:webHidden/>
              </w:rPr>
              <w:t>26</w:t>
            </w:r>
            <w:r w:rsidR="00DD0BAE" w:rsidRPr="00605459">
              <w:rPr>
                <w:noProof/>
                <w:webHidden/>
              </w:rPr>
              <w:fldChar w:fldCharType="end"/>
            </w:r>
          </w:hyperlink>
        </w:p>
        <w:p w14:paraId="38D68670" w14:textId="196FB8AD"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84" w:history="1">
            <w:r w:rsidR="00DD0BAE" w:rsidRPr="00605459">
              <w:rPr>
                <w:rStyle w:val="Hyperlink"/>
                <w:noProof/>
              </w:rPr>
              <w:t>4.4.</w:t>
            </w:r>
            <w:r w:rsidR="00DD0BAE" w:rsidRPr="00605459">
              <w:rPr>
                <w:rFonts w:eastAsiaTheme="minorEastAsia" w:cstheme="minorBidi"/>
                <w:bCs w:val="0"/>
                <w:noProof/>
                <w:lang w:eastAsia="lt-LT"/>
              </w:rPr>
              <w:tab/>
            </w:r>
            <w:r w:rsidR="00DD0BAE" w:rsidRPr="00605459">
              <w:rPr>
                <w:rStyle w:val="Hyperlink"/>
                <w:noProof/>
              </w:rPr>
              <w:t>Total quantity of minerals excavated in quarries</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_Toc51184284 \h </w:instrText>
            </w:r>
            <w:r w:rsidR="00DD0BAE" w:rsidRPr="00605459">
              <w:rPr>
                <w:noProof/>
                <w:webHidden/>
              </w:rPr>
            </w:r>
            <w:r w:rsidR="00DD0BAE" w:rsidRPr="00605459">
              <w:rPr>
                <w:noProof/>
                <w:webHidden/>
              </w:rPr>
              <w:fldChar w:fldCharType="separate"/>
            </w:r>
            <w:r w:rsidR="00DD0BAE" w:rsidRPr="00605459">
              <w:rPr>
                <w:noProof/>
                <w:webHidden/>
              </w:rPr>
              <w:t>26</w:t>
            </w:r>
            <w:r w:rsidR="00DD0BAE" w:rsidRPr="00605459">
              <w:rPr>
                <w:noProof/>
                <w:webHidden/>
              </w:rPr>
              <w:fldChar w:fldCharType="end"/>
            </w:r>
          </w:hyperlink>
        </w:p>
        <w:p w14:paraId="18F0381A" w14:textId="35001910"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85" w:history="1">
            <w:r w:rsidR="00DD0BAE" w:rsidRPr="00605459">
              <w:rPr>
                <w:rStyle w:val="Hyperlink"/>
                <w:noProof/>
              </w:rPr>
              <w:t>4.5.</w:t>
            </w:r>
            <w:r w:rsidR="00DD0BAE" w:rsidRPr="00605459">
              <w:rPr>
                <w:rFonts w:eastAsiaTheme="minorEastAsia" w:cstheme="minorBidi"/>
                <w:bCs w:val="0"/>
                <w:noProof/>
                <w:lang w:eastAsia="lt-LT"/>
              </w:rPr>
              <w:tab/>
            </w:r>
            <w:r w:rsidR="00DD0BAE" w:rsidRPr="00605459">
              <w:rPr>
                <w:rStyle w:val="Hyperlink"/>
                <w:noProof/>
              </w:rPr>
              <w:t>Results of the surveys</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_Toc51184285 \h </w:instrText>
            </w:r>
            <w:r w:rsidR="00DD0BAE" w:rsidRPr="00605459">
              <w:rPr>
                <w:noProof/>
                <w:webHidden/>
              </w:rPr>
            </w:r>
            <w:r w:rsidR="00DD0BAE" w:rsidRPr="00605459">
              <w:rPr>
                <w:noProof/>
                <w:webHidden/>
              </w:rPr>
              <w:fldChar w:fldCharType="separate"/>
            </w:r>
            <w:r w:rsidR="00DD0BAE" w:rsidRPr="00605459">
              <w:rPr>
                <w:noProof/>
                <w:webHidden/>
              </w:rPr>
              <w:t>27</w:t>
            </w:r>
            <w:r w:rsidR="00DD0BAE" w:rsidRPr="00605459">
              <w:rPr>
                <w:noProof/>
                <w:webHidden/>
              </w:rPr>
              <w:fldChar w:fldCharType="end"/>
            </w:r>
          </w:hyperlink>
        </w:p>
        <w:p w14:paraId="52A506E0" w14:textId="01478F56" w:rsidR="00DD0BAE" w:rsidRPr="00605459" w:rsidRDefault="008741A9">
          <w:pPr>
            <w:pStyle w:val="TOC1"/>
            <w:rPr>
              <w:rFonts w:eastAsiaTheme="minorEastAsia" w:cstheme="minorBidi"/>
              <w:b w:val="0"/>
              <w:smallCaps w:val="0"/>
              <w:color w:val="auto"/>
              <w:lang w:eastAsia="lt-LT"/>
            </w:rPr>
          </w:pPr>
          <w:hyperlink w:anchor="_Toc51184286" w:history="1">
            <w:r w:rsidR="00DD0BAE" w:rsidRPr="00605459">
              <w:rPr>
                <w:rStyle w:val="Hyperlink"/>
                <w:rFonts w:cstheme="minorHAnsi"/>
                <w:lang w:val="en-GB" w:eastAsia="ja-JP"/>
              </w:rPr>
              <w:t>5.</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Construction and demolition (NFR 2.A.5.b)</w:t>
            </w:r>
            <w:r w:rsidR="00DD0BAE" w:rsidRPr="00605459">
              <w:rPr>
                <w:webHidden/>
              </w:rPr>
              <w:tab/>
            </w:r>
            <w:r w:rsidR="00DD0BAE" w:rsidRPr="00605459">
              <w:rPr>
                <w:webHidden/>
              </w:rPr>
              <w:fldChar w:fldCharType="begin"/>
            </w:r>
            <w:r w:rsidR="00DD0BAE" w:rsidRPr="00605459">
              <w:rPr>
                <w:webHidden/>
              </w:rPr>
              <w:instrText xml:space="preserve"> PAGEREF _Toc51184286 \h </w:instrText>
            </w:r>
            <w:r w:rsidR="00DD0BAE" w:rsidRPr="00605459">
              <w:rPr>
                <w:webHidden/>
              </w:rPr>
            </w:r>
            <w:r w:rsidR="00DD0BAE" w:rsidRPr="00605459">
              <w:rPr>
                <w:webHidden/>
              </w:rPr>
              <w:fldChar w:fldCharType="separate"/>
            </w:r>
            <w:r w:rsidR="00DD0BAE" w:rsidRPr="00605459">
              <w:rPr>
                <w:webHidden/>
              </w:rPr>
              <w:t>28</w:t>
            </w:r>
            <w:r w:rsidR="00DD0BAE" w:rsidRPr="00605459">
              <w:rPr>
                <w:webHidden/>
              </w:rPr>
              <w:fldChar w:fldCharType="end"/>
            </w:r>
          </w:hyperlink>
        </w:p>
        <w:p w14:paraId="20059984" w14:textId="696F71BE" w:rsidR="00DD0BAE" w:rsidRPr="00605459" w:rsidRDefault="008741A9">
          <w:pPr>
            <w:pStyle w:val="TOC1"/>
            <w:rPr>
              <w:rFonts w:eastAsiaTheme="minorEastAsia" w:cstheme="minorBidi"/>
              <w:b w:val="0"/>
              <w:smallCaps w:val="0"/>
              <w:color w:val="auto"/>
              <w:lang w:eastAsia="lt-LT"/>
            </w:rPr>
          </w:pPr>
          <w:hyperlink w:anchor="_Toc51184287" w:history="1">
            <w:r w:rsidR="00DD0BAE" w:rsidRPr="00605459">
              <w:rPr>
                <w:rStyle w:val="Hyperlink"/>
                <w:rFonts w:cstheme="minorHAnsi"/>
                <w:lang w:val="en-GB" w:eastAsia="ja-JP"/>
              </w:rPr>
              <w:t>6.</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Storage, handling and transport of mineral products (NFR 2.A.5.c)</w:t>
            </w:r>
            <w:r w:rsidR="00DD0BAE" w:rsidRPr="00605459">
              <w:rPr>
                <w:webHidden/>
              </w:rPr>
              <w:tab/>
            </w:r>
            <w:r w:rsidR="00DD0BAE" w:rsidRPr="00605459">
              <w:rPr>
                <w:webHidden/>
              </w:rPr>
              <w:fldChar w:fldCharType="begin"/>
            </w:r>
            <w:r w:rsidR="00DD0BAE" w:rsidRPr="00605459">
              <w:rPr>
                <w:webHidden/>
              </w:rPr>
              <w:instrText xml:space="preserve"> PAGEREF _Toc51184287 \h </w:instrText>
            </w:r>
            <w:r w:rsidR="00DD0BAE" w:rsidRPr="00605459">
              <w:rPr>
                <w:webHidden/>
              </w:rPr>
            </w:r>
            <w:r w:rsidR="00DD0BAE" w:rsidRPr="00605459">
              <w:rPr>
                <w:webHidden/>
              </w:rPr>
              <w:fldChar w:fldCharType="separate"/>
            </w:r>
            <w:r w:rsidR="00DD0BAE" w:rsidRPr="00605459">
              <w:rPr>
                <w:webHidden/>
              </w:rPr>
              <w:t>33</w:t>
            </w:r>
            <w:r w:rsidR="00DD0BAE" w:rsidRPr="00605459">
              <w:rPr>
                <w:webHidden/>
              </w:rPr>
              <w:fldChar w:fldCharType="end"/>
            </w:r>
          </w:hyperlink>
        </w:p>
        <w:p w14:paraId="11DF2423" w14:textId="3241A03B" w:rsidR="00DD0BAE" w:rsidRPr="00605459" w:rsidRDefault="008741A9">
          <w:pPr>
            <w:pStyle w:val="TOC1"/>
            <w:rPr>
              <w:rFonts w:eastAsiaTheme="minorEastAsia" w:cstheme="minorBidi"/>
              <w:b w:val="0"/>
              <w:smallCaps w:val="0"/>
              <w:color w:val="auto"/>
              <w:lang w:eastAsia="lt-LT"/>
            </w:rPr>
          </w:pPr>
          <w:hyperlink w:anchor="_Toc51184288" w:history="1">
            <w:r w:rsidR="00DD0BAE" w:rsidRPr="00605459">
              <w:rPr>
                <w:rStyle w:val="Hyperlink"/>
                <w:lang w:eastAsia="ja-JP"/>
              </w:rPr>
              <w:t>7.</w:t>
            </w:r>
            <w:r w:rsidR="00DD0BAE" w:rsidRPr="00605459">
              <w:rPr>
                <w:rFonts w:eastAsiaTheme="minorEastAsia" w:cstheme="minorBidi"/>
                <w:b w:val="0"/>
                <w:smallCaps w:val="0"/>
                <w:color w:val="auto"/>
                <w:lang w:eastAsia="lt-LT"/>
              </w:rPr>
              <w:tab/>
            </w:r>
            <w:r w:rsidR="00DD0BAE" w:rsidRPr="00605459">
              <w:rPr>
                <w:rStyle w:val="Hyperlink"/>
                <w:lang w:val="en-GB" w:eastAsia="ja-JP"/>
              </w:rPr>
              <w:t xml:space="preserve">Other mineral products </w:t>
            </w:r>
            <w:r w:rsidR="00DD0BAE" w:rsidRPr="00605459">
              <w:rPr>
                <w:rStyle w:val="Hyperlink"/>
                <w:lang w:eastAsia="ja-JP"/>
              </w:rPr>
              <w:t>(NFR 2.A.6)</w:t>
            </w:r>
            <w:r w:rsidR="00DD0BAE" w:rsidRPr="00605459">
              <w:rPr>
                <w:webHidden/>
              </w:rPr>
              <w:tab/>
            </w:r>
            <w:r w:rsidR="00DD0BAE" w:rsidRPr="00605459">
              <w:rPr>
                <w:webHidden/>
              </w:rPr>
              <w:fldChar w:fldCharType="begin"/>
            </w:r>
            <w:r w:rsidR="00DD0BAE" w:rsidRPr="00605459">
              <w:rPr>
                <w:webHidden/>
              </w:rPr>
              <w:instrText xml:space="preserve"> PAGEREF _Toc51184288 \h </w:instrText>
            </w:r>
            <w:r w:rsidR="00DD0BAE" w:rsidRPr="00605459">
              <w:rPr>
                <w:webHidden/>
              </w:rPr>
            </w:r>
            <w:r w:rsidR="00DD0BAE" w:rsidRPr="00605459">
              <w:rPr>
                <w:webHidden/>
              </w:rPr>
              <w:fldChar w:fldCharType="separate"/>
            </w:r>
            <w:r w:rsidR="00DD0BAE" w:rsidRPr="00605459">
              <w:rPr>
                <w:webHidden/>
              </w:rPr>
              <w:t>37</w:t>
            </w:r>
            <w:r w:rsidR="00DD0BAE" w:rsidRPr="00605459">
              <w:rPr>
                <w:webHidden/>
              </w:rPr>
              <w:fldChar w:fldCharType="end"/>
            </w:r>
          </w:hyperlink>
        </w:p>
        <w:p w14:paraId="387A1B9F" w14:textId="0674049F" w:rsidR="00DD0BAE" w:rsidRPr="00605459" w:rsidRDefault="008741A9">
          <w:pPr>
            <w:pStyle w:val="TOC1"/>
            <w:rPr>
              <w:rFonts w:eastAsiaTheme="minorEastAsia" w:cstheme="minorBidi"/>
              <w:b w:val="0"/>
              <w:smallCaps w:val="0"/>
              <w:color w:val="auto"/>
              <w:lang w:eastAsia="lt-LT"/>
            </w:rPr>
          </w:pPr>
          <w:hyperlink w:anchor="_Toc51184289" w:history="1">
            <w:r w:rsidR="00DD0BAE" w:rsidRPr="00605459">
              <w:rPr>
                <w:rStyle w:val="Hyperlink"/>
                <w:lang w:eastAsia="ja-JP"/>
              </w:rPr>
              <w:t>8.</w:t>
            </w:r>
            <w:r w:rsidR="00DD0BAE" w:rsidRPr="00605459">
              <w:rPr>
                <w:rFonts w:eastAsiaTheme="minorEastAsia" w:cstheme="minorBidi"/>
                <w:b w:val="0"/>
                <w:smallCaps w:val="0"/>
                <w:color w:val="auto"/>
                <w:lang w:eastAsia="lt-LT"/>
              </w:rPr>
              <w:tab/>
            </w:r>
            <w:r w:rsidR="00DD0BAE" w:rsidRPr="00605459">
              <w:rPr>
                <w:rStyle w:val="Hyperlink"/>
                <w:lang w:eastAsia="ja-JP"/>
              </w:rPr>
              <w:t>Storage, handling and transport of chemical pro-ducts (NFR 2.B.10.B)</w:t>
            </w:r>
            <w:r w:rsidR="00DD0BAE" w:rsidRPr="00605459">
              <w:rPr>
                <w:webHidden/>
              </w:rPr>
              <w:tab/>
            </w:r>
            <w:r w:rsidR="00DD0BAE" w:rsidRPr="00605459">
              <w:rPr>
                <w:webHidden/>
              </w:rPr>
              <w:fldChar w:fldCharType="begin"/>
            </w:r>
            <w:r w:rsidR="00DD0BAE" w:rsidRPr="00605459">
              <w:rPr>
                <w:webHidden/>
              </w:rPr>
              <w:instrText xml:space="preserve"> PAGEREF _Toc51184289 \h </w:instrText>
            </w:r>
            <w:r w:rsidR="00DD0BAE" w:rsidRPr="00605459">
              <w:rPr>
                <w:webHidden/>
              </w:rPr>
            </w:r>
            <w:r w:rsidR="00DD0BAE" w:rsidRPr="00605459">
              <w:rPr>
                <w:webHidden/>
              </w:rPr>
              <w:fldChar w:fldCharType="separate"/>
            </w:r>
            <w:r w:rsidR="00DD0BAE" w:rsidRPr="00605459">
              <w:rPr>
                <w:webHidden/>
              </w:rPr>
              <w:t>37</w:t>
            </w:r>
            <w:r w:rsidR="00DD0BAE" w:rsidRPr="00605459">
              <w:rPr>
                <w:webHidden/>
              </w:rPr>
              <w:fldChar w:fldCharType="end"/>
            </w:r>
          </w:hyperlink>
        </w:p>
        <w:p w14:paraId="3F82727C" w14:textId="2EF8E1D0" w:rsidR="00DD0BAE" w:rsidRPr="00605459" w:rsidRDefault="008741A9">
          <w:pPr>
            <w:pStyle w:val="TOC1"/>
            <w:rPr>
              <w:rFonts w:eastAsiaTheme="minorEastAsia" w:cstheme="minorBidi"/>
              <w:b w:val="0"/>
              <w:smallCaps w:val="0"/>
              <w:color w:val="auto"/>
              <w:lang w:eastAsia="lt-LT"/>
            </w:rPr>
          </w:pPr>
          <w:hyperlink w:anchor="_Toc51184290" w:history="1">
            <w:r w:rsidR="00DD0BAE" w:rsidRPr="00605459">
              <w:rPr>
                <w:rStyle w:val="Hyperlink"/>
                <w:rFonts w:cstheme="minorHAnsi"/>
                <w:lang w:val="en-GB" w:eastAsia="ja-JP"/>
              </w:rPr>
              <w:t>9.</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Storage, handling and transport of metal products (NFR 2.C.7.d)</w:t>
            </w:r>
            <w:r w:rsidR="00DD0BAE" w:rsidRPr="00605459">
              <w:rPr>
                <w:webHidden/>
              </w:rPr>
              <w:tab/>
            </w:r>
            <w:r w:rsidR="00DD0BAE" w:rsidRPr="00605459">
              <w:rPr>
                <w:webHidden/>
              </w:rPr>
              <w:fldChar w:fldCharType="begin"/>
            </w:r>
            <w:r w:rsidR="00DD0BAE" w:rsidRPr="00605459">
              <w:rPr>
                <w:webHidden/>
              </w:rPr>
              <w:instrText xml:space="preserve"> PAGEREF _Toc51184290 \h </w:instrText>
            </w:r>
            <w:r w:rsidR="00DD0BAE" w:rsidRPr="00605459">
              <w:rPr>
                <w:webHidden/>
              </w:rPr>
            </w:r>
            <w:r w:rsidR="00DD0BAE" w:rsidRPr="00605459">
              <w:rPr>
                <w:webHidden/>
              </w:rPr>
              <w:fldChar w:fldCharType="separate"/>
            </w:r>
            <w:r w:rsidR="00DD0BAE" w:rsidRPr="00605459">
              <w:rPr>
                <w:webHidden/>
              </w:rPr>
              <w:t>38</w:t>
            </w:r>
            <w:r w:rsidR="00DD0BAE" w:rsidRPr="00605459">
              <w:rPr>
                <w:webHidden/>
              </w:rPr>
              <w:fldChar w:fldCharType="end"/>
            </w:r>
          </w:hyperlink>
        </w:p>
        <w:p w14:paraId="0A6EE314" w14:textId="72ED1337"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91" w:history="1">
            <w:r w:rsidR="00DD0BAE" w:rsidRPr="00605459">
              <w:rPr>
                <w:rStyle w:val="Hyperlink"/>
                <w:rFonts w:cstheme="minorHAnsi"/>
                <w:noProof/>
                <w:lang w:val="en-GB" w:eastAsia="ja-JP"/>
              </w:rPr>
              <w:t>9.1.</w:t>
            </w:r>
            <w:r w:rsidR="00DD0BAE" w:rsidRPr="00605459">
              <w:rPr>
                <w:rFonts w:eastAsiaTheme="minorEastAsia" w:cstheme="minorBidi"/>
                <w:bCs w:val="0"/>
                <w:noProof/>
                <w:lang w:eastAsia="lt-LT"/>
              </w:rPr>
              <w:tab/>
            </w:r>
            <w:r w:rsidR="00DD0BAE" w:rsidRPr="00605459">
              <w:rPr>
                <w:rStyle w:val="Hyperlink"/>
                <w:rFonts w:cstheme="minorHAnsi"/>
                <w:noProof/>
                <w:lang w:val="en-GB" w:eastAsia="ja-JP"/>
              </w:rPr>
              <w:t>Total iron ore stored with air pollution abatement measures, ha</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_Toc51184291 \h </w:instrText>
            </w:r>
            <w:r w:rsidR="00DD0BAE" w:rsidRPr="00605459">
              <w:rPr>
                <w:noProof/>
                <w:webHidden/>
              </w:rPr>
            </w:r>
            <w:r w:rsidR="00DD0BAE" w:rsidRPr="00605459">
              <w:rPr>
                <w:noProof/>
                <w:webHidden/>
              </w:rPr>
              <w:fldChar w:fldCharType="separate"/>
            </w:r>
            <w:r w:rsidR="00DD0BAE" w:rsidRPr="00605459">
              <w:rPr>
                <w:noProof/>
                <w:webHidden/>
              </w:rPr>
              <w:t>38</w:t>
            </w:r>
            <w:r w:rsidR="00DD0BAE" w:rsidRPr="00605459">
              <w:rPr>
                <w:noProof/>
                <w:webHidden/>
              </w:rPr>
              <w:fldChar w:fldCharType="end"/>
            </w:r>
          </w:hyperlink>
        </w:p>
        <w:p w14:paraId="5B0A3C8C" w14:textId="4AC6C71A" w:rsidR="00DD0BAE" w:rsidRPr="00605459" w:rsidRDefault="008741A9">
          <w:pPr>
            <w:pStyle w:val="TOC2"/>
            <w:tabs>
              <w:tab w:val="left" w:pos="554"/>
              <w:tab w:val="right" w:leader="dot" w:pos="9579"/>
            </w:tabs>
            <w:rPr>
              <w:rFonts w:eastAsiaTheme="minorEastAsia" w:cstheme="minorBidi"/>
              <w:bCs w:val="0"/>
              <w:noProof/>
              <w:lang w:eastAsia="lt-LT"/>
            </w:rPr>
          </w:pPr>
          <w:hyperlink w:anchor="_Toc51184292" w:history="1">
            <w:r w:rsidR="00DD0BAE" w:rsidRPr="00605459">
              <w:rPr>
                <w:rStyle w:val="Hyperlink"/>
                <w:rFonts w:cstheme="minorHAnsi"/>
                <w:noProof/>
                <w:lang w:val="en-GB" w:eastAsia="ja-JP"/>
              </w:rPr>
              <w:t>9.2.</w:t>
            </w:r>
            <w:r w:rsidR="00DD0BAE" w:rsidRPr="00605459">
              <w:rPr>
                <w:rFonts w:eastAsiaTheme="minorEastAsia" w:cstheme="minorBidi"/>
                <w:bCs w:val="0"/>
                <w:noProof/>
                <w:lang w:eastAsia="lt-LT"/>
              </w:rPr>
              <w:tab/>
            </w:r>
            <w:r w:rsidR="00DD0BAE" w:rsidRPr="00605459">
              <w:rPr>
                <w:rStyle w:val="Hyperlink"/>
                <w:rFonts w:cstheme="minorHAnsi"/>
                <w:noProof/>
                <w:lang w:val="en-GB" w:eastAsia="ja-JP"/>
              </w:rPr>
              <w:t>Total iron ore stored with air pollution abatement measures, ha</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_Toc51184292 \h </w:instrText>
            </w:r>
            <w:r w:rsidR="00DD0BAE" w:rsidRPr="00605459">
              <w:rPr>
                <w:noProof/>
                <w:webHidden/>
              </w:rPr>
            </w:r>
            <w:r w:rsidR="00DD0BAE" w:rsidRPr="00605459">
              <w:rPr>
                <w:noProof/>
                <w:webHidden/>
              </w:rPr>
              <w:fldChar w:fldCharType="separate"/>
            </w:r>
            <w:r w:rsidR="00DD0BAE" w:rsidRPr="00605459">
              <w:rPr>
                <w:noProof/>
                <w:webHidden/>
              </w:rPr>
              <w:t>38</w:t>
            </w:r>
            <w:r w:rsidR="00DD0BAE" w:rsidRPr="00605459">
              <w:rPr>
                <w:noProof/>
                <w:webHidden/>
              </w:rPr>
              <w:fldChar w:fldCharType="end"/>
            </w:r>
          </w:hyperlink>
        </w:p>
        <w:p w14:paraId="32C1AF3C" w14:textId="256B33B4" w:rsidR="00DD0BAE" w:rsidRPr="00605459" w:rsidRDefault="008741A9">
          <w:pPr>
            <w:pStyle w:val="TOC1"/>
            <w:rPr>
              <w:rFonts w:eastAsiaTheme="minorEastAsia" w:cstheme="minorBidi"/>
              <w:b w:val="0"/>
              <w:smallCaps w:val="0"/>
              <w:color w:val="auto"/>
              <w:lang w:eastAsia="lt-LT"/>
            </w:rPr>
          </w:pPr>
          <w:hyperlink w:anchor="_Toc51184293" w:history="1">
            <w:r w:rsidR="00DD0BAE" w:rsidRPr="00605459">
              <w:rPr>
                <w:rStyle w:val="Hyperlink"/>
                <w:lang w:val="en-GB" w:eastAsia="ja-JP"/>
              </w:rPr>
              <w:t>10.</w:t>
            </w:r>
            <w:r w:rsidR="00DD0BAE" w:rsidRPr="00605459">
              <w:rPr>
                <w:rFonts w:eastAsiaTheme="minorEastAsia" w:cstheme="minorBidi"/>
                <w:b w:val="0"/>
                <w:smallCaps w:val="0"/>
                <w:color w:val="auto"/>
                <w:lang w:eastAsia="lt-LT"/>
              </w:rPr>
              <w:tab/>
            </w:r>
            <w:r w:rsidR="00DD0BAE" w:rsidRPr="00605459">
              <w:rPr>
                <w:rStyle w:val="Hyperlink"/>
                <w:lang w:val="en-GB" w:eastAsia="ja-JP"/>
              </w:rPr>
              <w:t>Other industrial processes (NFR 2.H.3)</w:t>
            </w:r>
            <w:r w:rsidR="00DD0BAE" w:rsidRPr="00605459">
              <w:rPr>
                <w:webHidden/>
              </w:rPr>
              <w:tab/>
            </w:r>
            <w:r w:rsidR="00DD0BAE" w:rsidRPr="00605459">
              <w:rPr>
                <w:webHidden/>
              </w:rPr>
              <w:fldChar w:fldCharType="begin"/>
            </w:r>
            <w:r w:rsidR="00DD0BAE" w:rsidRPr="00605459">
              <w:rPr>
                <w:webHidden/>
              </w:rPr>
              <w:instrText xml:space="preserve"> PAGEREF _Toc51184293 \h </w:instrText>
            </w:r>
            <w:r w:rsidR="00DD0BAE" w:rsidRPr="00605459">
              <w:rPr>
                <w:webHidden/>
              </w:rPr>
            </w:r>
            <w:r w:rsidR="00DD0BAE" w:rsidRPr="00605459">
              <w:rPr>
                <w:webHidden/>
              </w:rPr>
              <w:fldChar w:fldCharType="separate"/>
            </w:r>
            <w:r w:rsidR="00DD0BAE" w:rsidRPr="00605459">
              <w:rPr>
                <w:webHidden/>
              </w:rPr>
              <w:t>40</w:t>
            </w:r>
            <w:r w:rsidR="00DD0BAE" w:rsidRPr="00605459">
              <w:rPr>
                <w:webHidden/>
              </w:rPr>
              <w:fldChar w:fldCharType="end"/>
            </w:r>
          </w:hyperlink>
        </w:p>
        <w:p w14:paraId="4B6C6B9C" w14:textId="24E1ADB4" w:rsidR="00DD0BAE" w:rsidRPr="00605459" w:rsidRDefault="008741A9">
          <w:pPr>
            <w:pStyle w:val="TOC1"/>
            <w:rPr>
              <w:rFonts w:eastAsiaTheme="minorEastAsia" w:cstheme="minorBidi"/>
              <w:b w:val="0"/>
              <w:smallCaps w:val="0"/>
              <w:color w:val="auto"/>
              <w:lang w:eastAsia="lt-LT"/>
            </w:rPr>
          </w:pPr>
          <w:hyperlink w:anchor="_Toc51184294" w:history="1">
            <w:r w:rsidR="00DD0BAE" w:rsidRPr="00605459">
              <w:rPr>
                <w:rStyle w:val="Hyperlink"/>
                <w:lang w:val="en-GB" w:eastAsia="ja-JP"/>
              </w:rPr>
              <w:t>11.</w:t>
            </w:r>
            <w:r w:rsidR="00DD0BAE" w:rsidRPr="00605459">
              <w:rPr>
                <w:rFonts w:eastAsiaTheme="minorEastAsia" w:cstheme="minorBidi"/>
                <w:b w:val="0"/>
                <w:smallCaps w:val="0"/>
                <w:color w:val="auto"/>
                <w:lang w:eastAsia="lt-LT"/>
              </w:rPr>
              <w:tab/>
            </w:r>
            <w:r w:rsidR="00DD0BAE" w:rsidRPr="00605459">
              <w:rPr>
                <w:rStyle w:val="Hyperlink"/>
                <w:lang w:val="en-GB" w:eastAsia="ja-JP"/>
              </w:rPr>
              <w:t>Wood processing (NFR 2.I)</w:t>
            </w:r>
            <w:r w:rsidR="00DD0BAE" w:rsidRPr="00605459">
              <w:rPr>
                <w:webHidden/>
              </w:rPr>
              <w:tab/>
            </w:r>
            <w:r w:rsidR="00DD0BAE" w:rsidRPr="00605459">
              <w:rPr>
                <w:webHidden/>
              </w:rPr>
              <w:fldChar w:fldCharType="begin"/>
            </w:r>
            <w:r w:rsidR="00DD0BAE" w:rsidRPr="00605459">
              <w:rPr>
                <w:webHidden/>
              </w:rPr>
              <w:instrText xml:space="preserve"> PAGEREF _Toc51184294 \h </w:instrText>
            </w:r>
            <w:r w:rsidR="00DD0BAE" w:rsidRPr="00605459">
              <w:rPr>
                <w:webHidden/>
              </w:rPr>
            </w:r>
            <w:r w:rsidR="00DD0BAE" w:rsidRPr="00605459">
              <w:rPr>
                <w:webHidden/>
              </w:rPr>
              <w:fldChar w:fldCharType="separate"/>
            </w:r>
            <w:r w:rsidR="00DD0BAE" w:rsidRPr="00605459">
              <w:rPr>
                <w:webHidden/>
              </w:rPr>
              <w:t>40</w:t>
            </w:r>
            <w:r w:rsidR="00DD0BAE" w:rsidRPr="00605459">
              <w:rPr>
                <w:webHidden/>
              </w:rPr>
              <w:fldChar w:fldCharType="end"/>
            </w:r>
          </w:hyperlink>
        </w:p>
        <w:p w14:paraId="19691F35" w14:textId="23BCD56E" w:rsidR="00DD0BAE" w:rsidRPr="00605459" w:rsidRDefault="008741A9">
          <w:pPr>
            <w:pStyle w:val="TOC1"/>
            <w:rPr>
              <w:rFonts w:eastAsiaTheme="minorEastAsia" w:cstheme="minorBidi"/>
              <w:b w:val="0"/>
              <w:smallCaps w:val="0"/>
              <w:color w:val="auto"/>
              <w:lang w:eastAsia="lt-LT"/>
            </w:rPr>
          </w:pPr>
          <w:hyperlink w:anchor="_Toc51184295" w:history="1">
            <w:r w:rsidR="00DD0BAE" w:rsidRPr="00605459">
              <w:rPr>
                <w:rStyle w:val="Hyperlink"/>
                <w:lang w:val="en-GB" w:eastAsia="ja-JP"/>
              </w:rPr>
              <w:t>12.</w:t>
            </w:r>
            <w:r w:rsidR="00DD0BAE" w:rsidRPr="00605459">
              <w:rPr>
                <w:rFonts w:eastAsiaTheme="minorEastAsia" w:cstheme="minorBidi"/>
                <w:b w:val="0"/>
                <w:smallCaps w:val="0"/>
                <w:color w:val="auto"/>
                <w:lang w:eastAsia="lt-LT"/>
              </w:rPr>
              <w:tab/>
            </w:r>
            <w:r w:rsidR="00DD0BAE" w:rsidRPr="00605459">
              <w:rPr>
                <w:rStyle w:val="Hyperlink"/>
                <w:lang w:val="en-GB" w:eastAsia="ja-JP"/>
              </w:rPr>
              <w:t>Production of POPs (NFR 2.J)</w:t>
            </w:r>
            <w:r w:rsidR="00DD0BAE" w:rsidRPr="00605459">
              <w:rPr>
                <w:webHidden/>
              </w:rPr>
              <w:tab/>
            </w:r>
            <w:r w:rsidR="00DD0BAE" w:rsidRPr="00605459">
              <w:rPr>
                <w:webHidden/>
              </w:rPr>
              <w:fldChar w:fldCharType="begin"/>
            </w:r>
            <w:r w:rsidR="00DD0BAE" w:rsidRPr="00605459">
              <w:rPr>
                <w:webHidden/>
              </w:rPr>
              <w:instrText xml:space="preserve"> PAGEREF _Toc51184295 \h </w:instrText>
            </w:r>
            <w:r w:rsidR="00DD0BAE" w:rsidRPr="00605459">
              <w:rPr>
                <w:webHidden/>
              </w:rPr>
            </w:r>
            <w:r w:rsidR="00DD0BAE" w:rsidRPr="00605459">
              <w:rPr>
                <w:webHidden/>
              </w:rPr>
              <w:fldChar w:fldCharType="separate"/>
            </w:r>
            <w:r w:rsidR="00DD0BAE" w:rsidRPr="00605459">
              <w:rPr>
                <w:webHidden/>
              </w:rPr>
              <w:t>40</w:t>
            </w:r>
            <w:r w:rsidR="00DD0BAE" w:rsidRPr="00605459">
              <w:rPr>
                <w:webHidden/>
              </w:rPr>
              <w:fldChar w:fldCharType="end"/>
            </w:r>
          </w:hyperlink>
        </w:p>
        <w:p w14:paraId="70DEFE6E" w14:textId="02D8943D" w:rsidR="00DD0BAE" w:rsidRPr="00605459" w:rsidRDefault="008741A9">
          <w:pPr>
            <w:pStyle w:val="TOC1"/>
            <w:rPr>
              <w:rFonts w:eastAsiaTheme="minorEastAsia" w:cstheme="minorBidi"/>
              <w:b w:val="0"/>
              <w:smallCaps w:val="0"/>
              <w:color w:val="auto"/>
              <w:lang w:eastAsia="lt-LT"/>
            </w:rPr>
          </w:pPr>
          <w:hyperlink w:anchor="_Toc51184296" w:history="1">
            <w:r w:rsidR="00DD0BAE" w:rsidRPr="00605459">
              <w:rPr>
                <w:rStyle w:val="Hyperlink"/>
                <w:rFonts w:cstheme="minorHAnsi"/>
                <w:lang w:val="en-GB" w:eastAsia="ja-JP"/>
              </w:rPr>
              <w:t>13.</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Consumption of POPs and heavy metals (e. g. electrical and scientific equipment (NFR 2.K)</w:t>
            </w:r>
            <w:r w:rsidR="00DD0BAE" w:rsidRPr="00605459">
              <w:rPr>
                <w:webHidden/>
              </w:rPr>
              <w:tab/>
            </w:r>
            <w:r w:rsidR="00DD0BAE" w:rsidRPr="00605459">
              <w:rPr>
                <w:webHidden/>
              </w:rPr>
              <w:fldChar w:fldCharType="begin"/>
            </w:r>
            <w:r w:rsidR="00DD0BAE" w:rsidRPr="00605459">
              <w:rPr>
                <w:webHidden/>
              </w:rPr>
              <w:instrText xml:space="preserve"> PAGEREF _Toc51184296 \h </w:instrText>
            </w:r>
            <w:r w:rsidR="00DD0BAE" w:rsidRPr="00605459">
              <w:rPr>
                <w:webHidden/>
              </w:rPr>
            </w:r>
            <w:r w:rsidR="00DD0BAE" w:rsidRPr="00605459">
              <w:rPr>
                <w:webHidden/>
              </w:rPr>
              <w:fldChar w:fldCharType="separate"/>
            </w:r>
            <w:r w:rsidR="00DD0BAE" w:rsidRPr="00605459">
              <w:rPr>
                <w:webHidden/>
              </w:rPr>
              <w:t>41</w:t>
            </w:r>
            <w:r w:rsidR="00DD0BAE" w:rsidRPr="00605459">
              <w:rPr>
                <w:webHidden/>
              </w:rPr>
              <w:fldChar w:fldCharType="end"/>
            </w:r>
          </w:hyperlink>
        </w:p>
        <w:p w14:paraId="35D3BB6C" w14:textId="370151AC" w:rsidR="00DD0BAE" w:rsidRPr="00605459" w:rsidRDefault="008741A9">
          <w:pPr>
            <w:pStyle w:val="TOC1"/>
            <w:rPr>
              <w:rFonts w:eastAsiaTheme="minorEastAsia" w:cstheme="minorBidi"/>
              <w:b w:val="0"/>
              <w:smallCaps w:val="0"/>
              <w:color w:val="auto"/>
              <w:lang w:eastAsia="lt-LT"/>
            </w:rPr>
          </w:pPr>
          <w:hyperlink w:anchor="_Toc51184297" w:history="1">
            <w:r w:rsidR="00DD0BAE" w:rsidRPr="00605459">
              <w:rPr>
                <w:rStyle w:val="Hyperlink"/>
                <w:lang w:eastAsia="ja-JP"/>
              </w:rPr>
              <w:t>14.</w:t>
            </w:r>
            <w:r w:rsidR="00DD0BAE" w:rsidRPr="00605459">
              <w:rPr>
                <w:rFonts w:eastAsiaTheme="minorEastAsia" w:cstheme="minorBidi"/>
                <w:b w:val="0"/>
                <w:smallCaps w:val="0"/>
                <w:color w:val="auto"/>
                <w:lang w:eastAsia="lt-LT"/>
              </w:rPr>
              <w:tab/>
            </w:r>
            <w:r w:rsidR="00DD0BAE" w:rsidRPr="00605459">
              <w:rPr>
                <w:rStyle w:val="Hyperlink"/>
                <w:lang w:val="en-GB" w:eastAsia="ja-JP"/>
              </w:rPr>
              <w:t xml:space="preserve">Other production, consumption, storage, transportation or handling of bulk products </w:t>
            </w:r>
            <w:r w:rsidR="00DD0BAE" w:rsidRPr="00605459">
              <w:rPr>
                <w:rStyle w:val="Hyperlink"/>
                <w:lang w:eastAsia="ja-JP"/>
              </w:rPr>
              <w:t>(NFR 2.L)</w:t>
            </w:r>
            <w:r w:rsidR="00DD0BAE" w:rsidRPr="00605459">
              <w:rPr>
                <w:webHidden/>
              </w:rPr>
              <w:tab/>
            </w:r>
            <w:r w:rsidR="00DD0BAE" w:rsidRPr="00605459">
              <w:rPr>
                <w:webHidden/>
              </w:rPr>
              <w:fldChar w:fldCharType="begin"/>
            </w:r>
            <w:r w:rsidR="00DD0BAE" w:rsidRPr="00605459">
              <w:rPr>
                <w:webHidden/>
              </w:rPr>
              <w:instrText xml:space="preserve"> PAGEREF _Toc51184297 \h </w:instrText>
            </w:r>
            <w:r w:rsidR="00DD0BAE" w:rsidRPr="00605459">
              <w:rPr>
                <w:webHidden/>
              </w:rPr>
            </w:r>
            <w:r w:rsidR="00DD0BAE" w:rsidRPr="00605459">
              <w:rPr>
                <w:webHidden/>
              </w:rPr>
              <w:fldChar w:fldCharType="separate"/>
            </w:r>
            <w:r w:rsidR="00DD0BAE" w:rsidRPr="00605459">
              <w:rPr>
                <w:webHidden/>
              </w:rPr>
              <w:t>42</w:t>
            </w:r>
            <w:r w:rsidR="00DD0BAE" w:rsidRPr="00605459">
              <w:rPr>
                <w:webHidden/>
              </w:rPr>
              <w:fldChar w:fldCharType="end"/>
            </w:r>
          </w:hyperlink>
        </w:p>
        <w:p w14:paraId="16C9E2A6" w14:textId="324E7F87" w:rsidR="00DD0BAE" w:rsidRPr="00605459" w:rsidRDefault="008741A9">
          <w:pPr>
            <w:pStyle w:val="TOC1"/>
            <w:rPr>
              <w:rFonts w:eastAsiaTheme="minorEastAsia" w:cstheme="minorBidi"/>
              <w:b w:val="0"/>
              <w:smallCaps w:val="0"/>
              <w:color w:val="auto"/>
              <w:lang w:eastAsia="lt-LT"/>
            </w:rPr>
          </w:pPr>
          <w:hyperlink w:anchor="_Toc51184298" w:history="1">
            <w:r w:rsidR="00DD0BAE" w:rsidRPr="00605459">
              <w:rPr>
                <w:rStyle w:val="Hyperlink"/>
                <w:lang w:val="en-GB" w:eastAsia="ja-JP"/>
              </w:rPr>
              <w:t>15.</w:t>
            </w:r>
            <w:r w:rsidR="00DD0BAE" w:rsidRPr="00605459">
              <w:rPr>
                <w:rFonts w:eastAsiaTheme="minorEastAsia" w:cstheme="minorBidi"/>
                <w:b w:val="0"/>
                <w:smallCaps w:val="0"/>
                <w:color w:val="auto"/>
                <w:lang w:eastAsia="lt-LT"/>
              </w:rPr>
              <w:tab/>
            </w:r>
            <w:r w:rsidR="00DD0BAE" w:rsidRPr="00605459">
              <w:rPr>
                <w:rStyle w:val="Hyperlink"/>
                <w:lang w:val="en-GB" w:eastAsia="ja-JP"/>
              </w:rPr>
              <w:t xml:space="preserve">Biological treatment of waste - Solid waste disposal on land </w:t>
            </w:r>
            <w:r w:rsidR="00DD0BAE" w:rsidRPr="00605459">
              <w:rPr>
                <w:rStyle w:val="Hyperlink"/>
                <w:lang w:eastAsia="ja-JP"/>
              </w:rPr>
              <w:t>(NFR 5.A)</w:t>
            </w:r>
            <w:r w:rsidR="00DD0BAE" w:rsidRPr="00605459">
              <w:rPr>
                <w:webHidden/>
              </w:rPr>
              <w:tab/>
            </w:r>
            <w:r w:rsidR="00DD0BAE" w:rsidRPr="00605459">
              <w:rPr>
                <w:webHidden/>
              </w:rPr>
              <w:fldChar w:fldCharType="begin"/>
            </w:r>
            <w:r w:rsidR="00DD0BAE" w:rsidRPr="00605459">
              <w:rPr>
                <w:webHidden/>
              </w:rPr>
              <w:instrText xml:space="preserve"> PAGEREF _Toc51184298 \h </w:instrText>
            </w:r>
            <w:r w:rsidR="00DD0BAE" w:rsidRPr="00605459">
              <w:rPr>
                <w:webHidden/>
              </w:rPr>
            </w:r>
            <w:r w:rsidR="00DD0BAE" w:rsidRPr="00605459">
              <w:rPr>
                <w:webHidden/>
              </w:rPr>
              <w:fldChar w:fldCharType="separate"/>
            </w:r>
            <w:r w:rsidR="00DD0BAE" w:rsidRPr="00605459">
              <w:rPr>
                <w:webHidden/>
              </w:rPr>
              <w:t>42</w:t>
            </w:r>
            <w:r w:rsidR="00DD0BAE" w:rsidRPr="00605459">
              <w:rPr>
                <w:webHidden/>
              </w:rPr>
              <w:fldChar w:fldCharType="end"/>
            </w:r>
          </w:hyperlink>
        </w:p>
        <w:p w14:paraId="5A08A78F" w14:textId="659DB790" w:rsidR="00DD0BAE" w:rsidRPr="00605459" w:rsidRDefault="008741A9">
          <w:pPr>
            <w:pStyle w:val="TOC1"/>
            <w:rPr>
              <w:rFonts w:eastAsiaTheme="minorEastAsia" w:cstheme="minorBidi"/>
              <w:b w:val="0"/>
              <w:smallCaps w:val="0"/>
              <w:color w:val="auto"/>
              <w:lang w:eastAsia="lt-LT"/>
            </w:rPr>
          </w:pPr>
          <w:hyperlink w:anchor="_Toc51184299" w:history="1">
            <w:r w:rsidR="00DD0BAE" w:rsidRPr="00605459">
              <w:rPr>
                <w:rStyle w:val="Hyperlink"/>
                <w:rFonts w:cstheme="minorHAnsi"/>
                <w:lang w:val="en-GB" w:eastAsia="ja-JP"/>
              </w:rPr>
              <w:t>16.</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eastAsia="ja-JP"/>
              </w:rPr>
              <w:t>Biological treatment of waste - Composting(NFR 5.B.1)</w:t>
            </w:r>
            <w:r w:rsidR="00DD0BAE" w:rsidRPr="00605459">
              <w:rPr>
                <w:webHidden/>
              </w:rPr>
              <w:tab/>
            </w:r>
            <w:r w:rsidR="00DD0BAE" w:rsidRPr="00605459">
              <w:rPr>
                <w:webHidden/>
              </w:rPr>
              <w:fldChar w:fldCharType="begin"/>
            </w:r>
            <w:r w:rsidR="00DD0BAE" w:rsidRPr="00605459">
              <w:rPr>
                <w:webHidden/>
              </w:rPr>
              <w:instrText xml:space="preserve"> PAGEREF _Toc51184299 \h </w:instrText>
            </w:r>
            <w:r w:rsidR="00DD0BAE" w:rsidRPr="00605459">
              <w:rPr>
                <w:webHidden/>
              </w:rPr>
            </w:r>
            <w:r w:rsidR="00DD0BAE" w:rsidRPr="00605459">
              <w:rPr>
                <w:webHidden/>
              </w:rPr>
              <w:fldChar w:fldCharType="separate"/>
            </w:r>
            <w:r w:rsidR="00DD0BAE" w:rsidRPr="00605459">
              <w:rPr>
                <w:webHidden/>
              </w:rPr>
              <w:t>42</w:t>
            </w:r>
            <w:r w:rsidR="00DD0BAE" w:rsidRPr="00605459">
              <w:rPr>
                <w:webHidden/>
              </w:rPr>
              <w:fldChar w:fldCharType="end"/>
            </w:r>
          </w:hyperlink>
        </w:p>
        <w:p w14:paraId="19110E11" w14:textId="6872D75C" w:rsidR="00DD0BAE" w:rsidRPr="00605459" w:rsidRDefault="008741A9">
          <w:pPr>
            <w:pStyle w:val="TOC1"/>
            <w:rPr>
              <w:rFonts w:eastAsiaTheme="minorEastAsia" w:cstheme="minorBidi"/>
              <w:b w:val="0"/>
              <w:smallCaps w:val="0"/>
              <w:color w:val="auto"/>
              <w:lang w:eastAsia="lt-LT"/>
            </w:rPr>
          </w:pPr>
          <w:hyperlink w:anchor="_Toc51184300" w:history="1">
            <w:r w:rsidR="00DD0BAE" w:rsidRPr="00605459">
              <w:rPr>
                <w:rStyle w:val="Hyperlink"/>
                <w:lang w:eastAsia="ja-JP"/>
              </w:rPr>
              <w:t>17.</w:t>
            </w:r>
            <w:r w:rsidR="00DD0BAE" w:rsidRPr="00605459">
              <w:rPr>
                <w:rFonts w:eastAsiaTheme="minorEastAsia" w:cstheme="minorBidi"/>
                <w:b w:val="0"/>
                <w:smallCaps w:val="0"/>
                <w:color w:val="auto"/>
                <w:lang w:eastAsia="lt-LT"/>
              </w:rPr>
              <w:tab/>
            </w:r>
            <w:r w:rsidR="00DD0BAE" w:rsidRPr="00605459">
              <w:rPr>
                <w:rStyle w:val="Hyperlink"/>
                <w:lang w:val="en-GB"/>
              </w:rPr>
              <w:t xml:space="preserve">Biological treatment of waste - Anaerobic digestion at biogas facilities </w:t>
            </w:r>
            <w:r w:rsidR="00DD0BAE" w:rsidRPr="00605459">
              <w:rPr>
                <w:rStyle w:val="Hyperlink"/>
                <w:lang w:eastAsia="ja-JP"/>
              </w:rPr>
              <w:t>(NFR 5.B.2)</w:t>
            </w:r>
            <w:r w:rsidR="00DD0BAE" w:rsidRPr="00605459">
              <w:rPr>
                <w:webHidden/>
              </w:rPr>
              <w:tab/>
            </w:r>
            <w:r w:rsidR="00DD0BAE" w:rsidRPr="00605459">
              <w:rPr>
                <w:webHidden/>
              </w:rPr>
              <w:fldChar w:fldCharType="begin"/>
            </w:r>
            <w:r w:rsidR="00DD0BAE" w:rsidRPr="00605459">
              <w:rPr>
                <w:webHidden/>
              </w:rPr>
              <w:instrText xml:space="preserve"> PAGEREF _Toc51184300 \h </w:instrText>
            </w:r>
            <w:r w:rsidR="00DD0BAE" w:rsidRPr="00605459">
              <w:rPr>
                <w:webHidden/>
              </w:rPr>
            </w:r>
            <w:r w:rsidR="00DD0BAE" w:rsidRPr="00605459">
              <w:rPr>
                <w:webHidden/>
              </w:rPr>
              <w:fldChar w:fldCharType="separate"/>
            </w:r>
            <w:r w:rsidR="00DD0BAE" w:rsidRPr="00605459">
              <w:rPr>
                <w:webHidden/>
              </w:rPr>
              <w:t>45</w:t>
            </w:r>
            <w:r w:rsidR="00DD0BAE" w:rsidRPr="00605459">
              <w:rPr>
                <w:webHidden/>
              </w:rPr>
              <w:fldChar w:fldCharType="end"/>
            </w:r>
          </w:hyperlink>
        </w:p>
        <w:p w14:paraId="3E5551FB" w14:textId="3A83685B" w:rsidR="00DD0BAE" w:rsidRPr="00605459" w:rsidRDefault="008741A9">
          <w:pPr>
            <w:pStyle w:val="TOC1"/>
            <w:rPr>
              <w:rFonts w:eastAsiaTheme="minorEastAsia" w:cstheme="minorBidi"/>
              <w:b w:val="0"/>
              <w:smallCaps w:val="0"/>
              <w:color w:val="auto"/>
              <w:lang w:eastAsia="lt-LT"/>
            </w:rPr>
          </w:pPr>
          <w:hyperlink w:anchor="_Toc51184301" w:history="1">
            <w:r w:rsidR="00DD0BAE" w:rsidRPr="00605459">
              <w:rPr>
                <w:rStyle w:val="Hyperlink"/>
                <w:lang w:val="en-GB"/>
              </w:rPr>
              <w:t>18.</w:t>
            </w:r>
            <w:r w:rsidR="00DD0BAE" w:rsidRPr="00605459">
              <w:rPr>
                <w:rFonts w:eastAsiaTheme="minorEastAsia" w:cstheme="minorBidi"/>
                <w:b w:val="0"/>
                <w:smallCaps w:val="0"/>
                <w:color w:val="auto"/>
                <w:lang w:eastAsia="lt-LT"/>
              </w:rPr>
              <w:tab/>
            </w:r>
            <w:r w:rsidR="00DD0BAE" w:rsidRPr="00605459">
              <w:rPr>
                <w:rStyle w:val="Hyperlink"/>
                <w:lang w:val="en-GB"/>
              </w:rPr>
              <w:t>Waste burning (</w:t>
            </w:r>
            <w:r w:rsidR="00DD0BAE" w:rsidRPr="00605459">
              <w:rPr>
                <w:rStyle w:val="Hyperlink"/>
                <w:lang w:eastAsia="ja-JP"/>
              </w:rPr>
              <w:t>NFR 5.C.1)</w:t>
            </w:r>
            <w:r w:rsidR="00DD0BAE" w:rsidRPr="00605459">
              <w:rPr>
                <w:webHidden/>
              </w:rPr>
              <w:tab/>
            </w:r>
            <w:r w:rsidR="00DD0BAE" w:rsidRPr="00605459">
              <w:rPr>
                <w:webHidden/>
              </w:rPr>
              <w:fldChar w:fldCharType="begin"/>
            </w:r>
            <w:r w:rsidR="00DD0BAE" w:rsidRPr="00605459">
              <w:rPr>
                <w:webHidden/>
              </w:rPr>
              <w:instrText xml:space="preserve"> PAGEREF _Toc51184301 \h </w:instrText>
            </w:r>
            <w:r w:rsidR="00DD0BAE" w:rsidRPr="00605459">
              <w:rPr>
                <w:webHidden/>
              </w:rPr>
            </w:r>
            <w:r w:rsidR="00DD0BAE" w:rsidRPr="00605459">
              <w:rPr>
                <w:webHidden/>
              </w:rPr>
              <w:fldChar w:fldCharType="separate"/>
            </w:r>
            <w:r w:rsidR="00DD0BAE" w:rsidRPr="00605459">
              <w:rPr>
                <w:webHidden/>
              </w:rPr>
              <w:t>45</w:t>
            </w:r>
            <w:r w:rsidR="00DD0BAE" w:rsidRPr="00605459">
              <w:rPr>
                <w:webHidden/>
              </w:rPr>
              <w:fldChar w:fldCharType="end"/>
            </w:r>
          </w:hyperlink>
        </w:p>
        <w:p w14:paraId="6A36DFAD" w14:textId="0276D07C"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2" w:history="1">
            <w:r w:rsidR="00DD0BAE" w:rsidRPr="00605459">
              <w:rPr>
                <w:rStyle w:val="Hyperlink"/>
                <w:noProof/>
                <w:lang w:eastAsia="ja-JP"/>
              </w:rPr>
              <w:t>18.1.</w:t>
            </w:r>
            <w:r w:rsidR="00DD0BAE" w:rsidRPr="00605459">
              <w:rPr>
                <w:rFonts w:eastAsiaTheme="minorEastAsia" w:cstheme="minorBidi"/>
                <w:bCs w:val="0"/>
                <w:noProof/>
                <w:lang w:eastAsia="lt-LT"/>
              </w:rPr>
              <w:tab/>
            </w:r>
            <w:r w:rsidR="00DD0BAE" w:rsidRPr="00605459">
              <w:rPr>
                <w:rStyle w:val="Hyperlink"/>
                <w:noProof/>
                <w:lang w:val="en-GB"/>
              </w:rPr>
              <w:t xml:space="preserve">Municipal waste incineration </w:t>
            </w:r>
            <w:r w:rsidR="00DD0BAE" w:rsidRPr="00605459">
              <w:rPr>
                <w:rStyle w:val="Hyperlink"/>
                <w:noProof/>
                <w:lang w:eastAsia="ja-JP"/>
              </w:rPr>
              <w:t>(NFR 5.C.1.a)</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_Toc51184302 \h </w:instrText>
            </w:r>
            <w:r w:rsidR="00DD0BAE" w:rsidRPr="00605459">
              <w:rPr>
                <w:noProof/>
                <w:webHidden/>
              </w:rPr>
            </w:r>
            <w:r w:rsidR="00DD0BAE" w:rsidRPr="00605459">
              <w:rPr>
                <w:noProof/>
                <w:webHidden/>
              </w:rPr>
              <w:fldChar w:fldCharType="separate"/>
            </w:r>
            <w:r w:rsidR="00DD0BAE" w:rsidRPr="00605459">
              <w:rPr>
                <w:noProof/>
                <w:webHidden/>
              </w:rPr>
              <w:t>45</w:t>
            </w:r>
            <w:r w:rsidR="00DD0BAE" w:rsidRPr="00605459">
              <w:rPr>
                <w:noProof/>
                <w:webHidden/>
              </w:rPr>
              <w:fldChar w:fldCharType="end"/>
            </w:r>
          </w:hyperlink>
        </w:p>
        <w:p w14:paraId="562FD35A" w14:textId="3A8D717B"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3" w:history="1">
            <w:r w:rsidR="00DD0BAE" w:rsidRPr="00605459">
              <w:rPr>
                <w:rStyle w:val="Hyperlink"/>
                <w:noProof/>
                <w:lang w:val="en-GB" w:eastAsia="ja-JP"/>
              </w:rPr>
              <w:t>18.2.</w:t>
            </w:r>
            <w:r w:rsidR="00DD0BAE" w:rsidRPr="00605459">
              <w:rPr>
                <w:rFonts w:eastAsiaTheme="minorEastAsia" w:cstheme="minorBidi"/>
                <w:bCs w:val="0"/>
                <w:noProof/>
                <w:lang w:eastAsia="lt-LT"/>
              </w:rPr>
              <w:tab/>
            </w:r>
            <w:r w:rsidR="00DD0BAE" w:rsidRPr="00605459">
              <w:rPr>
                <w:rStyle w:val="Hyperlink"/>
                <w:noProof/>
                <w:lang w:val="en-GB"/>
              </w:rPr>
              <w:t xml:space="preserve">Industrial waste incineration </w:t>
            </w:r>
            <w:r w:rsidR="00DD0BAE" w:rsidRPr="00605459">
              <w:rPr>
                <w:rStyle w:val="Hyperlink"/>
                <w:noProof/>
                <w:lang w:val="en-GB" w:eastAsia="ja-JP"/>
              </w:rPr>
              <w:t>(NFR 5.C.1.b.i)</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_Toc51184303 \h </w:instrText>
            </w:r>
            <w:r w:rsidR="00DD0BAE" w:rsidRPr="00605459">
              <w:rPr>
                <w:noProof/>
                <w:webHidden/>
              </w:rPr>
            </w:r>
            <w:r w:rsidR="00DD0BAE" w:rsidRPr="00605459">
              <w:rPr>
                <w:noProof/>
                <w:webHidden/>
              </w:rPr>
              <w:fldChar w:fldCharType="separate"/>
            </w:r>
            <w:r w:rsidR="00DD0BAE" w:rsidRPr="00605459">
              <w:rPr>
                <w:noProof/>
                <w:webHidden/>
              </w:rPr>
              <w:t>45</w:t>
            </w:r>
            <w:r w:rsidR="00DD0BAE" w:rsidRPr="00605459">
              <w:rPr>
                <w:noProof/>
                <w:webHidden/>
              </w:rPr>
              <w:fldChar w:fldCharType="end"/>
            </w:r>
          </w:hyperlink>
        </w:p>
        <w:p w14:paraId="03CC05EE" w14:textId="371D6098"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4" w:history="1">
            <w:r w:rsidR="00DD0BAE" w:rsidRPr="00605459">
              <w:rPr>
                <w:rStyle w:val="Hyperlink"/>
                <w:noProof/>
                <w:lang w:val="en-GB" w:eastAsia="ja-JP"/>
              </w:rPr>
              <w:t>18.3.</w:t>
            </w:r>
            <w:r w:rsidR="00DD0BAE" w:rsidRPr="00605459">
              <w:rPr>
                <w:rFonts w:eastAsiaTheme="minorEastAsia" w:cstheme="minorBidi"/>
                <w:bCs w:val="0"/>
                <w:noProof/>
                <w:lang w:eastAsia="lt-LT"/>
              </w:rPr>
              <w:tab/>
            </w:r>
            <w:r w:rsidR="00DD0BAE" w:rsidRPr="00605459">
              <w:rPr>
                <w:rStyle w:val="Hyperlink"/>
                <w:noProof/>
                <w:lang w:val="en-GB"/>
              </w:rPr>
              <w:t xml:space="preserve">Hazardous waste incineration </w:t>
            </w:r>
            <w:r w:rsidR="00DD0BAE" w:rsidRPr="00605459">
              <w:rPr>
                <w:rStyle w:val="Hyperlink"/>
                <w:noProof/>
                <w:lang w:val="en-GB" w:eastAsia="ja-JP"/>
              </w:rPr>
              <w:t>(NFR 5.C.1.b.ii)</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_Toc51184304 \h </w:instrText>
            </w:r>
            <w:r w:rsidR="00DD0BAE" w:rsidRPr="00605459">
              <w:rPr>
                <w:noProof/>
                <w:webHidden/>
              </w:rPr>
            </w:r>
            <w:r w:rsidR="00DD0BAE" w:rsidRPr="00605459">
              <w:rPr>
                <w:noProof/>
                <w:webHidden/>
              </w:rPr>
              <w:fldChar w:fldCharType="separate"/>
            </w:r>
            <w:r w:rsidR="00DD0BAE" w:rsidRPr="00605459">
              <w:rPr>
                <w:noProof/>
                <w:webHidden/>
              </w:rPr>
              <w:t>45</w:t>
            </w:r>
            <w:r w:rsidR="00DD0BAE" w:rsidRPr="00605459">
              <w:rPr>
                <w:noProof/>
                <w:webHidden/>
              </w:rPr>
              <w:fldChar w:fldCharType="end"/>
            </w:r>
          </w:hyperlink>
        </w:p>
        <w:p w14:paraId="450C33F5" w14:textId="06529CF8"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5" w:history="1">
            <w:r w:rsidR="00DD0BAE" w:rsidRPr="00605459">
              <w:rPr>
                <w:rStyle w:val="Hyperlink"/>
                <w:noProof/>
                <w:lang w:val="en-GB" w:eastAsia="ja-JP"/>
              </w:rPr>
              <w:t>18.4.</w:t>
            </w:r>
            <w:r w:rsidR="00DD0BAE" w:rsidRPr="00605459">
              <w:rPr>
                <w:rFonts w:eastAsiaTheme="minorEastAsia" w:cstheme="minorBidi"/>
                <w:bCs w:val="0"/>
                <w:noProof/>
                <w:lang w:eastAsia="lt-LT"/>
              </w:rPr>
              <w:tab/>
            </w:r>
            <w:r w:rsidR="00DD0BAE" w:rsidRPr="00605459">
              <w:rPr>
                <w:rStyle w:val="Hyperlink"/>
                <w:noProof/>
                <w:lang w:val="en-GB"/>
              </w:rPr>
              <w:t xml:space="preserve">Clinical waste incineration </w:t>
            </w:r>
            <w:r w:rsidR="00DD0BAE" w:rsidRPr="00605459">
              <w:rPr>
                <w:rStyle w:val="Hyperlink"/>
                <w:noProof/>
                <w:lang w:val="en-GB" w:eastAsia="ja-JP"/>
              </w:rPr>
              <w:t>(NFR 5.C.1.b.iii)</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_Toc51184305 \h </w:instrText>
            </w:r>
            <w:r w:rsidR="00DD0BAE" w:rsidRPr="00605459">
              <w:rPr>
                <w:noProof/>
                <w:webHidden/>
              </w:rPr>
            </w:r>
            <w:r w:rsidR="00DD0BAE" w:rsidRPr="00605459">
              <w:rPr>
                <w:noProof/>
                <w:webHidden/>
              </w:rPr>
              <w:fldChar w:fldCharType="separate"/>
            </w:r>
            <w:r w:rsidR="00DD0BAE" w:rsidRPr="00605459">
              <w:rPr>
                <w:noProof/>
                <w:webHidden/>
              </w:rPr>
              <w:t>45</w:t>
            </w:r>
            <w:r w:rsidR="00DD0BAE" w:rsidRPr="00605459">
              <w:rPr>
                <w:noProof/>
                <w:webHidden/>
              </w:rPr>
              <w:fldChar w:fldCharType="end"/>
            </w:r>
          </w:hyperlink>
        </w:p>
        <w:p w14:paraId="00321633" w14:textId="311A84C9"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6" w:history="1">
            <w:r w:rsidR="00DD0BAE" w:rsidRPr="00605459">
              <w:rPr>
                <w:rStyle w:val="Hyperlink"/>
                <w:noProof/>
                <w:lang w:val="en-GB" w:eastAsia="ja-JP"/>
              </w:rPr>
              <w:t>18.5.</w:t>
            </w:r>
            <w:r w:rsidR="00DD0BAE" w:rsidRPr="00605459">
              <w:rPr>
                <w:rFonts w:eastAsiaTheme="minorEastAsia" w:cstheme="minorBidi"/>
                <w:bCs w:val="0"/>
                <w:noProof/>
                <w:lang w:eastAsia="lt-LT"/>
              </w:rPr>
              <w:tab/>
            </w:r>
            <w:r w:rsidR="00DD0BAE" w:rsidRPr="00605459">
              <w:rPr>
                <w:rStyle w:val="Hyperlink"/>
                <w:noProof/>
                <w:lang w:val="en-GB"/>
              </w:rPr>
              <w:t xml:space="preserve">Sewage sludge incineration </w:t>
            </w:r>
            <w:r w:rsidR="00DD0BAE" w:rsidRPr="00605459">
              <w:rPr>
                <w:rStyle w:val="Hyperlink"/>
                <w:noProof/>
                <w:lang w:val="en-GB" w:eastAsia="ja-JP"/>
              </w:rPr>
              <w:t>(NFR 5.C.1.b.iv)</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_Toc51184306 \h </w:instrText>
            </w:r>
            <w:r w:rsidR="00DD0BAE" w:rsidRPr="00605459">
              <w:rPr>
                <w:noProof/>
                <w:webHidden/>
              </w:rPr>
            </w:r>
            <w:r w:rsidR="00DD0BAE" w:rsidRPr="00605459">
              <w:rPr>
                <w:noProof/>
                <w:webHidden/>
              </w:rPr>
              <w:fldChar w:fldCharType="separate"/>
            </w:r>
            <w:r w:rsidR="00DD0BAE" w:rsidRPr="00605459">
              <w:rPr>
                <w:noProof/>
                <w:webHidden/>
              </w:rPr>
              <w:t>45</w:t>
            </w:r>
            <w:r w:rsidR="00DD0BAE" w:rsidRPr="00605459">
              <w:rPr>
                <w:noProof/>
                <w:webHidden/>
              </w:rPr>
              <w:fldChar w:fldCharType="end"/>
            </w:r>
          </w:hyperlink>
        </w:p>
        <w:p w14:paraId="1C8A4DFD" w14:textId="4AA62E61"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7" w:history="1">
            <w:r w:rsidR="00DD0BAE" w:rsidRPr="00605459">
              <w:rPr>
                <w:rStyle w:val="Hyperlink"/>
                <w:noProof/>
                <w:lang w:eastAsia="ja-JP"/>
              </w:rPr>
              <w:t>18.6.</w:t>
            </w:r>
            <w:r w:rsidR="00DD0BAE" w:rsidRPr="00605459">
              <w:rPr>
                <w:rFonts w:eastAsiaTheme="minorEastAsia" w:cstheme="minorBidi"/>
                <w:bCs w:val="0"/>
                <w:noProof/>
                <w:lang w:eastAsia="lt-LT"/>
              </w:rPr>
              <w:tab/>
            </w:r>
            <w:r w:rsidR="00DD0BAE" w:rsidRPr="00605459">
              <w:rPr>
                <w:rStyle w:val="Hyperlink"/>
                <w:noProof/>
                <w:lang w:eastAsia="ja-JP"/>
              </w:rPr>
              <w:t>Cremation (NFR 5.C.1.b.v)</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_Toc51184307 \h </w:instrText>
            </w:r>
            <w:r w:rsidR="00DD0BAE" w:rsidRPr="00605459">
              <w:rPr>
                <w:noProof/>
                <w:webHidden/>
              </w:rPr>
            </w:r>
            <w:r w:rsidR="00DD0BAE" w:rsidRPr="00605459">
              <w:rPr>
                <w:noProof/>
                <w:webHidden/>
              </w:rPr>
              <w:fldChar w:fldCharType="separate"/>
            </w:r>
            <w:r w:rsidR="00DD0BAE" w:rsidRPr="00605459">
              <w:rPr>
                <w:noProof/>
                <w:webHidden/>
              </w:rPr>
              <w:t>46</w:t>
            </w:r>
            <w:r w:rsidR="00DD0BAE" w:rsidRPr="00605459">
              <w:rPr>
                <w:noProof/>
                <w:webHidden/>
              </w:rPr>
              <w:fldChar w:fldCharType="end"/>
            </w:r>
          </w:hyperlink>
        </w:p>
        <w:p w14:paraId="00DEA3E1" w14:textId="28221CD1" w:rsidR="00DD0BAE" w:rsidRPr="00605459" w:rsidRDefault="008741A9">
          <w:pPr>
            <w:pStyle w:val="TOC2"/>
            <w:tabs>
              <w:tab w:val="left" w:pos="666"/>
              <w:tab w:val="right" w:leader="dot" w:pos="9579"/>
            </w:tabs>
            <w:rPr>
              <w:rFonts w:eastAsiaTheme="minorEastAsia" w:cstheme="minorBidi"/>
              <w:bCs w:val="0"/>
              <w:noProof/>
              <w:lang w:eastAsia="lt-LT"/>
            </w:rPr>
          </w:pPr>
          <w:hyperlink w:anchor="_Toc51184308" w:history="1">
            <w:r w:rsidR="00DD0BAE" w:rsidRPr="00605459">
              <w:rPr>
                <w:rStyle w:val="Hyperlink"/>
                <w:noProof/>
                <w:lang w:eastAsia="ja-JP"/>
              </w:rPr>
              <w:t>18.7.</w:t>
            </w:r>
            <w:r w:rsidR="00DD0BAE" w:rsidRPr="00605459">
              <w:rPr>
                <w:rFonts w:eastAsiaTheme="minorEastAsia" w:cstheme="minorBidi"/>
                <w:bCs w:val="0"/>
                <w:noProof/>
                <w:lang w:eastAsia="lt-LT"/>
              </w:rPr>
              <w:tab/>
            </w:r>
            <w:r w:rsidR="00DD0BAE" w:rsidRPr="00605459">
              <w:rPr>
                <w:rStyle w:val="Hyperlink"/>
                <w:noProof/>
                <w:lang w:val="en-GB"/>
              </w:rPr>
              <w:t xml:space="preserve">Other waste incineration </w:t>
            </w:r>
            <w:r w:rsidR="00DD0BAE" w:rsidRPr="00605459">
              <w:rPr>
                <w:rStyle w:val="Hyperlink"/>
                <w:noProof/>
                <w:lang w:eastAsia="ja-JP"/>
              </w:rPr>
              <w:t>(NFR 5.C.1.b.vi)</w:t>
            </w:r>
            <w:r w:rsidR="00DD0BAE" w:rsidRPr="00605459">
              <w:rPr>
                <w:noProof/>
                <w:webHidden/>
              </w:rPr>
              <w:tab/>
            </w:r>
            <w:r w:rsidR="00DD0BAE" w:rsidRPr="00605459">
              <w:rPr>
                <w:noProof/>
                <w:webHidden/>
              </w:rPr>
              <w:fldChar w:fldCharType="begin"/>
            </w:r>
            <w:r w:rsidR="00DD0BAE" w:rsidRPr="00605459">
              <w:rPr>
                <w:noProof/>
                <w:webHidden/>
              </w:rPr>
              <w:instrText xml:space="preserve"> PAGEREF _Toc51184308 \h </w:instrText>
            </w:r>
            <w:r w:rsidR="00DD0BAE" w:rsidRPr="00605459">
              <w:rPr>
                <w:noProof/>
                <w:webHidden/>
              </w:rPr>
            </w:r>
            <w:r w:rsidR="00DD0BAE" w:rsidRPr="00605459">
              <w:rPr>
                <w:noProof/>
                <w:webHidden/>
              </w:rPr>
              <w:fldChar w:fldCharType="separate"/>
            </w:r>
            <w:r w:rsidR="00DD0BAE" w:rsidRPr="00605459">
              <w:rPr>
                <w:noProof/>
                <w:webHidden/>
              </w:rPr>
              <w:t>46</w:t>
            </w:r>
            <w:r w:rsidR="00DD0BAE" w:rsidRPr="00605459">
              <w:rPr>
                <w:noProof/>
                <w:webHidden/>
              </w:rPr>
              <w:fldChar w:fldCharType="end"/>
            </w:r>
          </w:hyperlink>
        </w:p>
        <w:p w14:paraId="78419CBE" w14:textId="42BA90A8" w:rsidR="00DD0BAE" w:rsidRPr="00605459" w:rsidRDefault="008741A9">
          <w:pPr>
            <w:pStyle w:val="TOC1"/>
            <w:rPr>
              <w:rFonts w:eastAsiaTheme="minorEastAsia" w:cstheme="minorBidi"/>
              <w:b w:val="0"/>
              <w:smallCaps w:val="0"/>
              <w:color w:val="auto"/>
              <w:lang w:eastAsia="lt-LT"/>
            </w:rPr>
          </w:pPr>
          <w:hyperlink w:anchor="_Toc51184309" w:history="1">
            <w:r w:rsidR="00DD0BAE" w:rsidRPr="00605459">
              <w:rPr>
                <w:rStyle w:val="Hyperlink"/>
                <w:lang w:eastAsia="ja-JP"/>
              </w:rPr>
              <w:t>19.</w:t>
            </w:r>
            <w:r w:rsidR="00DD0BAE" w:rsidRPr="00605459">
              <w:rPr>
                <w:rFonts w:eastAsiaTheme="minorEastAsia" w:cstheme="minorBidi"/>
                <w:b w:val="0"/>
                <w:smallCaps w:val="0"/>
                <w:color w:val="auto"/>
                <w:lang w:eastAsia="lt-LT"/>
              </w:rPr>
              <w:tab/>
            </w:r>
            <w:r w:rsidR="00DD0BAE" w:rsidRPr="00605459">
              <w:rPr>
                <w:rStyle w:val="Hyperlink"/>
                <w:lang w:eastAsia="ja-JP"/>
              </w:rPr>
              <w:t>Open burning of waste (NFR 5.C.2)</w:t>
            </w:r>
            <w:r w:rsidR="00DD0BAE" w:rsidRPr="00605459">
              <w:rPr>
                <w:webHidden/>
              </w:rPr>
              <w:tab/>
            </w:r>
            <w:r w:rsidR="00DD0BAE" w:rsidRPr="00605459">
              <w:rPr>
                <w:webHidden/>
              </w:rPr>
              <w:fldChar w:fldCharType="begin"/>
            </w:r>
            <w:r w:rsidR="00DD0BAE" w:rsidRPr="00605459">
              <w:rPr>
                <w:webHidden/>
              </w:rPr>
              <w:instrText xml:space="preserve"> PAGEREF _Toc51184309 \h </w:instrText>
            </w:r>
            <w:r w:rsidR="00DD0BAE" w:rsidRPr="00605459">
              <w:rPr>
                <w:webHidden/>
              </w:rPr>
            </w:r>
            <w:r w:rsidR="00DD0BAE" w:rsidRPr="00605459">
              <w:rPr>
                <w:webHidden/>
              </w:rPr>
              <w:fldChar w:fldCharType="separate"/>
            </w:r>
            <w:r w:rsidR="00DD0BAE" w:rsidRPr="00605459">
              <w:rPr>
                <w:webHidden/>
              </w:rPr>
              <w:t>46</w:t>
            </w:r>
            <w:r w:rsidR="00DD0BAE" w:rsidRPr="00605459">
              <w:rPr>
                <w:webHidden/>
              </w:rPr>
              <w:fldChar w:fldCharType="end"/>
            </w:r>
          </w:hyperlink>
        </w:p>
        <w:p w14:paraId="08271319" w14:textId="7137C626" w:rsidR="00DD0BAE" w:rsidRPr="00605459" w:rsidRDefault="008741A9">
          <w:pPr>
            <w:pStyle w:val="TOC1"/>
            <w:rPr>
              <w:rFonts w:eastAsiaTheme="minorEastAsia" w:cstheme="minorBidi"/>
              <w:b w:val="0"/>
              <w:smallCaps w:val="0"/>
              <w:color w:val="auto"/>
              <w:lang w:eastAsia="lt-LT"/>
            </w:rPr>
          </w:pPr>
          <w:hyperlink w:anchor="_Toc51184310" w:history="1">
            <w:r w:rsidR="00DD0BAE" w:rsidRPr="00605459">
              <w:rPr>
                <w:rStyle w:val="Hyperlink"/>
                <w:lang w:eastAsia="ja-JP"/>
              </w:rPr>
              <w:t>20.</w:t>
            </w:r>
            <w:r w:rsidR="00DD0BAE" w:rsidRPr="00605459">
              <w:rPr>
                <w:rFonts w:eastAsiaTheme="minorEastAsia" w:cstheme="minorBidi"/>
                <w:b w:val="0"/>
                <w:smallCaps w:val="0"/>
                <w:color w:val="auto"/>
                <w:lang w:eastAsia="lt-LT"/>
              </w:rPr>
              <w:tab/>
            </w:r>
            <w:r w:rsidR="00DD0BAE" w:rsidRPr="00605459">
              <w:rPr>
                <w:rStyle w:val="Hyperlink"/>
                <w:lang w:eastAsia="ja-JP"/>
              </w:rPr>
              <w:t>Domestic wastewater handling (NFR 5.D.1)</w:t>
            </w:r>
            <w:r w:rsidR="00DD0BAE" w:rsidRPr="00605459">
              <w:rPr>
                <w:webHidden/>
              </w:rPr>
              <w:tab/>
            </w:r>
            <w:r w:rsidR="00DD0BAE" w:rsidRPr="00605459">
              <w:rPr>
                <w:webHidden/>
              </w:rPr>
              <w:fldChar w:fldCharType="begin"/>
            </w:r>
            <w:r w:rsidR="00DD0BAE" w:rsidRPr="00605459">
              <w:rPr>
                <w:webHidden/>
              </w:rPr>
              <w:instrText xml:space="preserve"> PAGEREF _Toc51184310 \h </w:instrText>
            </w:r>
            <w:r w:rsidR="00DD0BAE" w:rsidRPr="00605459">
              <w:rPr>
                <w:webHidden/>
              </w:rPr>
            </w:r>
            <w:r w:rsidR="00DD0BAE" w:rsidRPr="00605459">
              <w:rPr>
                <w:webHidden/>
              </w:rPr>
              <w:fldChar w:fldCharType="separate"/>
            </w:r>
            <w:r w:rsidR="00DD0BAE" w:rsidRPr="00605459">
              <w:rPr>
                <w:webHidden/>
              </w:rPr>
              <w:t>46</w:t>
            </w:r>
            <w:r w:rsidR="00DD0BAE" w:rsidRPr="00605459">
              <w:rPr>
                <w:webHidden/>
              </w:rPr>
              <w:fldChar w:fldCharType="end"/>
            </w:r>
          </w:hyperlink>
        </w:p>
        <w:p w14:paraId="5E145EA7" w14:textId="1A3B396B" w:rsidR="00DD0BAE" w:rsidRPr="00605459" w:rsidRDefault="008741A9">
          <w:pPr>
            <w:pStyle w:val="TOC1"/>
            <w:rPr>
              <w:rFonts w:eastAsiaTheme="minorEastAsia" w:cstheme="minorBidi"/>
              <w:b w:val="0"/>
              <w:smallCaps w:val="0"/>
              <w:color w:val="auto"/>
              <w:lang w:eastAsia="lt-LT"/>
            </w:rPr>
          </w:pPr>
          <w:hyperlink w:anchor="_Toc51184311" w:history="1">
            <w:r w:rsidR="00DD0BAE" w:rsidRPr="00605459">
              <w:rPr>
                <w:rStyle w:val="Hyperlink"/>
                <w:lang w:eastAsia="ja-JP"/>
              </w:rPr>
              <w:t>21.</w:t>
            </w:r>
            <w:r w:rsidR="00DD0BAE" w:rsidRPr="00605459">
              <w:rPr>
                <w:rFonts w:eastAsiaTheme="minorEastAsia" w:cstheme="minorBidi"/>
                <w:b w:val="0"/>
                <w:smallCaps w:val="0"/>
                <w:color w:val="auto"/>
                <w:lang w:eastAsia="lt-LT"/>
              </w:rPr>
              <w:tab/>
            </w:r>
            <w:r w:rsidR="00DD0BAE" w:rsidRPr="00605459">
              <w:rPr>
                <w:rStyle w:val="Hyperlink"/>
                <w:lang w:eastAsia="ja-JP"/>
              </w:rPr>
              <w:t>Industrial wastewater handling (NFR 5.D.2)</w:t>
            </w:r>
            <w:r w:rsidR="00DD0BAE" w:rsidRPr="00605459">
              <w:rPr>
                <w:webHidden/>
              </w:rPr>
              <w:tab/>
            </w:r>
            <w:r w:rsidR="00DD0BAE" w:rsidRPr="00605459">
              <w:rPr>
                <w:webHidden/>
              </w:rPr>
              <w:fldChar w:fldCharType="begin"/>
            </w:r>
            <w:r w:rsidR="00DD0BAE" w:rsidRPr="00605459">
              <w:rPr>
                <w:webHidden/>
              </w:rPr>
              <w:instrText xml:space="preserve"> PAGEREF _Toc51184311 \h </w:instrText>
            </w:r>
            <w:r w:rsidR="00DD0BAE" w:rsidRPr="00605459">
              <w:rPr>
                <w:webHidden/>
              </w:rPr>
            </w:r>
            <w:r w:rsidR="00DD0BAE" w:rsidRPr="00605459">
              <w:rPr>
                <w:webHidden/>
              </w:rPr>
              <w:fldChar w:fldCharType="separate"/>
            </w:r>
            <w:r w:rsidR="00DD0BAE" w:rsidRPr="00605459">
              <w:rPr>
                <w:webHidden/>
              </w:rPr>
              <w:t>46</w:t>
            </w:r>
            <w:r w:rsidR="00DD0BAE" w:rsidRPr="00605459">
              <w:rPr>
                <w:webHidden/>
              </w:rPr>
              <w:fldChar w:fldCharType="end"/>
            </w:r>
          </w:hyperlink>
        </w:p>
        <w:p w14:paraId="4E800BD4" w14:textId="43AD6E86" w:rsidR="00DD0BAE" w:rsidRPr="00605459" w:rsidRDefault="008741A9">
          <w:pPr>
            <w:pStyle w:val="TOC1"/>
            <w:rPr>
              <w:rFonts w:eastAsiaTheme="minorEastAsia" w:cstheme="minorBidi"/>
              <w:b w:val="0"/>
              <w:smallCaps w:val="0"/>
              <w:color w:val="auto"/>
              <w:lang w:eastAsia="lt-LT"/>
            </w:rPr>
          </w:pPr>
          <w:hyperlink w:anchor="_Toc51184312" w:history="1">
            <w:r w:rsidR="00DD0BAE" w:rsidRPr="00605459">
              <w:rPr>
                <w:rStyle w:val="Hyperlink"/>
                <w:lang w:val="en-GB" w:eastAsia="ja-JP"/>
              </w:rPr>
              <w:t>22.</w:t>
            </w:r>
            <w:r w:rsidR="00DD0BAE" w:rsidRPr="00605459">
              <w:rPr>
                <w:rFonts w:eastAsiaTheme="minorEastAsia" w:cstheme="minorBidi"/>
                <w:b w:val="0"/>
                <w:smallCaps w:val="0"/>
                <w:color w:val="auto"/>
                <w:lang w:eastAsia="lt-LT"/>
              </w:rPr>
              <w:tab/>
            </w:r>
            <w:r w:rsidR="00DD0BAE" w:rsidRPr="00605459">
              <w:rPr>
                <w:rStyle w:val="Hyperlink"/>
                <w:lang w:val="en-GB" w:eastAsia="ja-JP"/>
              </w:rPr>
              <w:t>Other wastewater handling (NFR 5.D.3)</w:t>
            </w:r>
            <w:r w:rsidR="00DD0BAE" w:rsidRPr="00605459">
              <w:rPr>
                <w:webHidden/>
              </w:rPr>
              <w:tab/>
            </w:r>
            <w:r w:rsidR="00DD0BAE" w:rsidRPr="00605459">
              <w:rPr>
                <w:webHidden/>
              </w:rPr>
              <w:fldChar w:fldCharType="begin"/>
            </w:r>
            <w:r w:rsidR="00DD0BAE" w:rsidRPr="00605459">
              <w:rPr>
                <w:webHidden/>
              </w:rPr>
              <w:instrText xml:space="preserve"> PAGEREF _Toc51184312 \h </w:instrText>
            </w:r>
            <w:r w:rsidR="00DD0BAE" w:rsidRPr="00605459">
              <w:rPr>
                <w:webHidden/>
              </w:rPr>
            </w:r>
            <w:r w:rsidR="00DD0BAE" w:rsidRPr="00605459">
              <w:rPr>
                <w:webHidden/>
              </w:rPr>
              <w:fldChar w:fldCharType="separate"/>
            </w:r>
            <w:r w:rsidR="00DD0BAE" w:rsidRPr="00605459">
              <w:rPr>
                <w:webHidden/>
              </w:rPr>
              <w:t>47</w:t>
            </w:r>
            <w:r w:rsidR="00DD0BAE" w:rsidRPr="00605459">
              <w:rPr>
                <w:webHidden/>
              </w:rPr>
              <w:fldChar w:fldCharType="end"/>
            </w:r>
          </w:hyperlink>
        </w:p>
        <w:p w14:paraId="215291B8" w14:textId="5C3F1DAE" w:rsidR="00DD0BAE" w:rsidRPr="00605459" w:rsidRDefault="008741A9">
          <w:pPr>
            <w:pStyle w:val="TOC1"/>
            <w:rPr>
              <w:rFonts w:eastAsiaTheme="minorEastAsia" w:cstheme="minorBidi"/>
              <w:b w:val="0"/>
              <w:smallCaps w:val="0"/>
              <w:color w:val="auto"/>
              <w:lang w:eastAsia="lt-LT"/>
            </w:rPr>
          </w:pPr>
          <w:hyperlink w:anchor="_Toc51184313" w:history="1">
            <w:r w:rsidR="00DD0BAE" w:rsidRPr="00605459">
              <w:rPr>
                <w:rStyle w:val="Hyperlink"/>
                <w:lang w:val="en-GB" w:eastAsia="ja-JP"/>
              </w:rPr>
              <w:t>23.</w:t>
            </w:r>
            <w:r w:rsidR="00DD0BAE" w:rsidRPr="00605459">
              <w:rPr>
                <w:rFonts w:eastAsiaTheme="minorEastAsia" w:cstheme="minorBidi"/>
                <w:b w:val="0"/>
                <w:smallCaps w:val="0"/>
                <w:color w:val="auto"/>
                <w:lang w:eastAsia="lt-LT"/>
              </w:rPr>
              <w:tab/>
            </w:r>
            <w:r w:rsidR="00DD0BAE" w:rsidRPr="00605459">
              <w:rPr>
                <w:rStyle w:val="Hyperlink"/>
                <w:lang w:val="en-GB" w:eastAsia="ja-JP"/>
              </w:rPr>
              <w:t>Other waste (NFR 5.E)</w:t>
            </w:r>
            <w:r w:rsidR="00DD0BAE" w:rsidRPr="00605459">
              <w:rPr>
                <w:webHidden/>
              </w:rPr>
              <w:tab/>
            </w:r>
            <w:r w:rsidR="00DD0BAE" w:rsidRPr="00605459">
              <w:rPr>
                <w:webHidden/>
              </w:rPr>
              <w:fldChar w:fldCharType="begin"/>
            </w:r>
            <w:r w:rsidR="00DD0BAE" w:rsidRPr="00605459">
              <w:rPr>
                <w:webHidden/>
              </w:rPr>
              <w:instrText xml:space="preserve"> PAGEREF _Toc51184313 \h </w:instrText>
            </w:r>
            <w:r w:rsidR="00DD0BAE" w:rsidRPr="00605459">
              <w:rPr>
                <w:webHidden/>
              </w:rPr>
            </w:r>
            <w:r w:rsidR="00DD0BAE" w:rsidRPr="00605459">
              <w:rPr>
                <w:webHidden/>
              </w:rPr>
              <w:fldChar w:fldCharType="separate"/>
            </w:r>
            <w:r w:rsidR="00DD0BAE" w:rsidRPr="00605459">
              <w:rPr>
                <w:webHidden/>
              </w:rPr>
              <w:t>47</w:t>
            </w:r>
            <w:r w:rsidR="00DD0BAE" w:rsidRPr="00605459">
              <w:rPr>
                <w:webHidden/>
              </w:rPr>
              <w:fldChar w:fldCharType="end"/>
            </w:r>
          </w:hyperlink>
        </w:p>
        <w:p w14:paraId="77AD012E" w14:textId="49E51EE9" w:rsidR="00DD0BAE" w:rsidRPr="00605459" w:rsidRDefault="008741A9">
          <w:pPr>
            <w:pStyle w:val="TOC1"/>
            <w:rPr>
              <w:rFonts w:eastAsiaTheme="minorEastAsia" w:cstheme="minorBidi"/>
              <w:b w:val="0"/>
              <w:smallCaps w:val="0"/>
              <w:color w:val="auto"/>
              <w:lang w:eastAsia="lt-LT"/>
            </w:rPr>
          </w:pPr>
          <w:hyperlink w:anchor="_Toc51184314" w:history="1">
            <w:r w:rsidR="00DD0BAE" w:rsidRPr="00605459">
              <w:rPr>
                <w:rStyle w:val="Hyperlink"/>
                <w:lang w:val="en-GB" w:eastAsia="ja-JP"/>
              </w:rPr>
              <w:t>24.</w:t>
            </w:r>
            <w:r w:rsidR="00DD0BAE" w:rsidRPr="00605459">
              <w:rPr>
                <w:rFonts w:eastAsiaTheme="minorEastAsia" w:cstheme="minorBidi"/>
                <w:b w:val="0"/>
                <w:smallCaps w:val="0"/>
                <w:color w:val="auto"/>
                <w:lang w:eastAsia="lt-LT"/>
              </w:rPr>
              <w:tab/>
            </w:r>
            <w:r w:rsidR="00DD0BAE" w:rsidRPr="00605459">
              <w:rPr>
                <w:rStyle w:val="Hyperlink"/>
                <w:lang w:val="en-GB" w:eastAsia="ja-JP"/>
              </w:rPr>
              <w:t>Other (included in national total for entire territory (NFR 6.A)</w:t>
            </w:r>
            <w:r w:rsidR="00DD0BAE" w:rsidRPr="00605459">
              <w:rPr>
                <w:webHidden/>
              </w:rPr>
              <w:tab/>
            </w:r>
            <w:r w:rsidR="00DD0BAE" w:rsidRPr="00605459">
              <w:rPr>
                <w:webHidden/>
              </w:rPr>
              <w:fldChar w:fldCharType="begin"/>
            </w:r>
            <w:r w:rsidR="00DD0BAE" w:rsidRPr="00605459">
              <w:rPr>
                <w:webHidden/>
              </w:rPr>
              <w:instrText xml:space="preserve"> PAGEREF _Toc51184314 \h </w:instrText>
            </w:r>
            <w:r w:rsidR="00DD0BAE" w:rsidRPr="00605459">
              <w:rPr>
                <w:webHidden/>
              </w:rPr>
            </w:r>
            <w:r w:rsidR="00DD0BAE" w:rsidRPr="00605459">
              <w:rPr>
                <w:webHidden/>
              </w:rPr>
              <w:fldChar w:fldCharType="separate"/>
            </w:r>
            <w:r w:rsidR="00DD0BAE" w:rsidRPr="00605459">
              <w:rPr>
                <w:webHidden/>
              </w:rPr>
              <w:t>47</w:t>
            </w:r>
            <w:r w:rsidR="00DD0BAE" w:rsidRPr="00605459">
              <w:rPr>
                <w:webHidden/>
              </w:rPr>
              <w:fldChar w:fldCharType="end"/>
            </w:r>
          </w:hyperlink>
        </w:p>
        <w:p w14:paraId="43132A89" w14:textId="3012C757" w:rsidR="00DD0BAE" w:rsidRPr="00605459" w:rsidRDefault="008741A9">
          <w:pPr>
            <w:pStyle w:val="TOC1"/>
            <w:rPr>
              <w:rFonts w:eastAsiaTheme="minorEastAsia" w:cstheme="minorBidi"/>
              <w:b w:val="0"/>
              <w:smallCaps w:val="0"/>
              <w:color w:val="auto"/>
              <w:lang w:eastAsia="lt-LT"/>
            </w:rPr>
          </w:pPr>
          <w:hyperlink w:anchor="_Toc51184315" w:history="1">
            <w:r w:rsidR="00DD0BAE" w:rsidRPr="00605459">
              <w:rPr>
                <w:rStyle w:val="Hyperlink"/>
                <w:rFonts w:cstheme="minorHAnsi"/>
                <w:lang w:val="en-GB"/>
              </w:rPr>
              <w:t>25.</w:t>
            </w:r>
            <w:r w:rsidR="00DD0BAE" w:rsidRPr="00605459">
              <w:rPr>
                <w:rFonts w:eastAsiaTheme="minorEastAsia" w:cstheme="minorBidi"/>
                <w:b w:val="0"/>
                <w:smallCaps w:val="0"/>
                <w:color w:val="auto"/>
                <w:lang w:eastAsia="lt-LT"/>
              </w:rPr>
              <w:tab/>
            </w:r>
            <w:r w:rsidR="00DD0BAE" w:rsidRPr="00605459">
              <w:rPr>
                <w:rStyle w:val="Hyperlink"/>
                <w:rFonts w:cstheme="minorHAnsi"/>
                <w:lang w:val="en-GB"/>
              </w:rPr>
              <w:t>CONCLUSIONS</w:t>
            </w:r>
            <w:r w:rsidR="00DD0BAE" w:rsidRPr="00605459">
              <w:rPr>
                <w:webHidden/>
              </w:rPr>
              <w:tab/>
            </w:r>
            <w:r w:rsidR="00DD0BAE" w:rsidRPr="00605459">
              <w:rPr>
                <w:webHidden/>
              </w:rPr>
              <w:fldChar w:fldCharType="begin"/>
            </w:r>
            <w:r w:rsidR="00DD0BAE" w:rsidRPr="00605459">
              <w:rPr>
                <w:webHidden/>
              </w:rPr>
              <w:instrText xml:space="preserve"> PAGEREF _Toc51184315 \h </w:instrText>
            </w:r>
            <w:r w:rsidR="00DD0BAE" w:rsidRPr="00605459">
              <w:rPr>
                <w:webHidden/>
              </w:rPr>
            </w:r>
            <w:r w:rsidR="00DD0BAE" w:rsidRPr="00605459">
              <w:rPr>
                <w:webHidden/>
              </w:rPr>
              <w:fldChar w:fldCharType="separate"/>
            </w:r>
            <w:r w:rsidR="00DD0BAE" w:rsidRPr="00605459">
              <w:rPr>
                <w:webHidden/>
              </w:rPr>
              <w:t>48</w:t>
            </w:r>
            <w:r w:rsidR="00DD0BAE" w:rsidRPr="00605459">
              <w:rPr>
                <w:webHidden/>
              </w:rPr>
              <w:fldChar w:fldCharType="end"/>
            </w:r>
          </w:hyperlink>
        </w:p>
        <w:p w14:paraId="331776A6" w14:textId="5153A81B" w:rsidR="005F6A4E" w:rsidRPr="00605459" w:rsidRDefault="00D0337E" w:rsidP="00A357ED">
          <w:pPr>
            <w:rPr>
              <w:rFonts w:cstheme="minorHAnsi"/>
              <w:noProof/>
              <w:lang w:val="en-GB"/>
            </w:rPr>
          </w:pPr>
          <w:r w:rsidRPr="00605459">
            <w:rPr>
              <w:rFonts w:cstheme="minorHAnsi"/>
              <w:b/>
              <w:noProof/>
              <w:lang w:val="en-GB"/>
            </w:rPr>
            <w:fldChar w:fldCharType="end"/>
          </w:r>
        </w:p>
      </w:sdtContent>
    </w:sdt>
    <w:bookmarkStart w:id="2" w:name="_Toc517257418" w:displacedByCustomXml="prev"/>
    <w:bookmarkStart w:id="3" w:name="_Toc517256596" w:displacedByCustomXml="prev"/>
    <w:bookmarkEnd w:id="3"/>
    <w:bookmarkEnd w:id="2"/>
    <w:p w14:paraId="11991C65" w14:textId="77777777" w:rsidR="00680F85" w:rsidRPr="00605459" w:rsidRDefault="00680F85" w:rsidP="00A357ED">
      <w:pPr>
        <w:spacing w:after="0"/>
        <w:rPr>
          <w:rFonts w:cstheme="minorHAnsi"/>
          <w:b/>
          <w:bCs w:val="0"/>
          <w:caps/>
          <w:color w:val="134753" w:themeColor="text2"/>
          <w:sz w:val="40"/>
          <w:szCs w:val="40"/>
          <w:lang w:val="en-GB"/>
        </w:rPr>
      </w:pPr>
      <w:r w:rsidRPr="00605459">
        <w:rPr>
          <w:rFonts w:cstheme="minorHAnsi"/>
          <w:lang w:val="en-GB"/>
        </w:rPr>
        <w:br w:type="page"/>
      </w:r>
    </w:p>
    <w:p w14:paraId="332EE02D" w14:textId="73014BA5" w:rsidR="00F24FC4" w:rsidRPr="00605459" w:rsidRDefault="007C6533" w:rsidP="00A357ED">
      <w:pPr>
        <w:pStyle w:val="Heading1"/>
        <w:ind w:left="709" w:hanging="709"/>
        <w:jc w:val="both"/>
        <w:rPr>
          <w:rFonts w:cstheme="minorHAnsi"/>
          <w:lang w:val="en-GB"/>
        </w:rPr>
      </w:pPr>
      <w:bookmarkStart w:id="4" w:name="_Toc51184260"/>
      <w:r w:rsidRPr="00605459">
        <w:rPr>
          <w:rFonts w:cstheme="minorHAnsi"/>
          <w:lang w:val="en-GB"/>
        </w:rPr>
        <w:lastRenderedPageBreak/>
        <w:t>Introduction</w:t>
      </w:r>
      <w:bookmarkEnd w:id="4"/>
    </w:p>
    <w:p w14:paraId="18D6A4D4" w14:textId="6D6CDEF7" w:rsidR="00186D05" w:rsidRPr="00605459" w:rsidRDefault="00186D05" w:rsidP="00A357ED">
      <w:pPr>
        <w:rPr>
          <w:rFonts w:cstheme="minorHAnsi"/>
          <w:lang w:val="en-GB"/>
        </w:rPr>
      </w:pPr>
      <w:bookmarkStart w:id="5" w:name="_Hlk20129288"/>
      <w:r w:rsidRPr="00605459">
        <w:rPr>
          <w:rFonts w:cstheme="minorHAnsi"/>
          <w:lang w:val="en-GB"/>
        </w:rPr>
        <w:t xml:space="preserve">The data and information presented in this report are intended to increase the level of accounting for emissions in the </w:t>
      </w:r>
      <w:r w:rsidR="00FF06BF" w:rsidRPr="00605459">
        <w:rPr>
          <w:rFonts w:cstheme="minorHAnsi"/>
          <w:lang w:val="en-GB"/>
        </w:rPr>
        <w:t>other sectors of economy</w:t>
      </w:r>
      <w:r w:rsidRPr="00605459">
        <w:rPr>
          <w:rFonts w:cstheme="minorHAnsi"/>
          <w:lang w:val="en-GB"/>
        </w:rPr>
        <w:t>. The purpose of the Data Collection Report is to separate the sources of input data, methodologies and required data used, and to provide all data collected.</w:t>
      </w:r>
    </w:p>
    <w:p w14:paraId="04B29BB3" w14:textId="4FC7F9D4" w:rsidR="00D03455" w:rsidRPr="00605459" w:rsidRDefault="000C0DDC" w:rsidP="00A357ED">
      <w:pPr>
        <w:rPr>
          <w:rFonts w:cstheme="minorHAnsi"/>
          <w:lang w:val="en-GB"/>
        </w:rPr>
      </w:pPr>
      <w:r w:rsidRPr="00605459">
        <w:rPr>
          <w:rFonts w:cstheme="minorHAnsi"/>
          <w:lang w:val="en-GB"/>
        </w:rPr>
        <w:t>In order to decrease the amount of repeating data as well as comments provided by the purchasing organization, only new or updated chapters of previous report are presented in this report. Final report of the project shall contain all newest versions of chapters. New or updated text is marked with yellow highlight. According, the MS Excel file attached to this report contains only new or updated data.</w:t>
      </w:r>
    </w:p>
    <w:p w14:paraId="5C646A4D" w14:textId="55EFFEFD" w:rsidR="00680F85" w:rsidRPr="00605459" w:rsidRDefault="007C6533" w:rsidP="00A357ED">
      <w:pPr>
        <w:spacing w:line="276" w:lineRule="auto"/>
        <w:rPr>
          <w:rFonts w:cstheme="minorHAnsi"/>
          <w:lang w:val="en-GB"/>
        </w:rPr>
      </w:pPr>
      <w:r w:rsidRPr="00605459">
        <w:rPr>
          <w:rFonts w:cstheme="minorHAnsi"/>
          <w:lang w:val="en-GB"/>
        </w:rPr>
        <w:t xml:space="preserve">The data presented in the interim report of </w:t>
      </w:r>
      <w:r w:rsidR="00A16F19" w:rsidRPr="00605459">
        <w:rPr>
          <w:rFonts w:cstheme="minorHAnsi"/>
          <w:lang w:val="en-GB"/>
        </w:rPr>
        <w:t>National</w:t>
      </w:r>
      <w:r w:rsidRPr="00605459">
        <w:rPr>
          <w:rFonts w:cstheme="minorHAnsi"/>
          <w:lang w:val="en-GB"/>
        </w:rPr>
        <w:t xml:space="preserve"> Accounts, completed in Tier 2 </w:t>
      </w:r>
      <w:r w:rsidR="00186D05" w:rsidRPr="00605459">
        <w:rPr>
          <w:rFonts w:cstheme="minorHAnsi"/>
          <w:lang w:val="en-GB"/>
        </w:rPr>
        <w:t>accuracy</w:t>
      </w:r>
      <w:r w:rsidRPr="00605459">
        <w:rPr>
          <w:rFonts w:cstheme="minorHAnsi"/>
          <w:lang w:val="en-GB"/>
        </w:rPr>
        <w:t>, on pollutants released into the air in the agriculture sectors in Lithuania, includes other economic sectors (1</w:t>
      </w:r>
      <w:r w:rsidR="006C7D2E" w:rsidRPr="00605459">
        <w:rPr>
          <w:rFonts w:cstheme="minorHAnsi"/>
          <w:lang w:val="en-GB"/>
        </w:rPr>
        <w:t>.</w:t>
      </w:r>
      <w:r w:rsidRPr="00605459">
        <w:rPr>
          <w:rFonts w:cstheme="minorHAnsi"/>
          <w:lang w:val="en-GB"/>
        </w:rPr>
        <w:t>B</w:t>
      </w:r>
      <w:r w:rsidR="006C7D2E" w:rsidRPr="00605459">
        <w:rPr>
          <w:rFonts w:cstheme="minorHAnsi"/>
          <w:lang w:val="en-GB"/>
        </w:rPr>
        <w:t>.</w:t>
      </w:r>
      <w:r w:rsidRPr="00605459">
        <w:rPr>
          <w:rFonts w:cstheme="minorHAnsi"/>
          <w:lang w:val="en-GB"/>
        </w:rPr>
        <w:t>1</w:t>
      </w:r>
      <w:r w:rsidR="006C7D2E" w:rsidRPr="00605459">
        <w:rPr>
          <w:rFonts w:cstheme="minorHAnsi"/>
          <w:lang w:val="en-GB"/>
        </w:rPr>
        <w:t>.</w:t>
      </w:r>
      <w:r w:rsidRPr="00605459">
        <w:rPr>
          <w:rFonts w:cstheme="minorHAnsi"/>
          <w:lang w:val="en-GB"/>
        </w:rPr>
        <w:t>a, 2</w:t>
      </w:r>
      <w:r w:rsidR="006C7D2E" w:rsidRPr="00605459">
        <w:rPr>
          <w:rFonts w:cstheme="minorHAnsi"/>
          <w:lang w:val="en-GB"/>
        </w:rPr>
        <w:t>.</w:t>
      </w:r>
      <w:r w:rsidRPr="00605459">
        <w:rPr>
          <w:rFonts w:cstheme="minorHAnsi"/>
          <w:lang w:val="en-GB"/>
        </w:rPr>
        <w:t>A</w:t>
      </w:r>
      <w:r w:rsidR="006C7D2E" w:rsidRPr="00605459">
        <w:rPr>
          <w:rFonts w:cstheme="minorHAnsi"/>
          <w:lang w:val="en-GB"/>
        </w:rPr>
        <w:t>.</w:t>
      </w:r>
      <w:r w:rsidRPr="00605459">
        <w:rPr>
          <w:rFonts w:cstheme="minorHAnsi"/>
          <w:lang w:val="en-GB"/>
        </w:rPr>
        <w:t>5</w:t>
      </w:r>
      <w:r w:rsidR="006C7D2E" w:rsidRPr="00605459">
        <w:rPr>
          <w:rFonts w:cstheme="minorHAnsi"/>
          <w:lang w:val="en-GB"/>
        </w:rPr>
        <w:t>.</w:t>
      </w:r>
      <w:r w:rsidRPr="00605459">
        <w:rPr>
          <w:rFonts w:cstheme="minorHAnsi"/>
          <w:lang w:val="en-GB"/>
        </w:rPr>
        <w:t>a, 2</w:t>
      </w:r>
      <w:r w:rsidR="006C7D2E" w:rsidRPr="00605459">
        <w:rPr>
          <w:rFonts w:cstheme="minorHAnsi"/>
          <w:lang w:val="en-GB"/>
        </w:rPr>
        <w:t>.</w:t>
      </w:r>
      <w:r w:rsidRPr="00605459">
        <w:rPr>
          <w:rFonts w:cstheme="minorHAnsi"/>
          <w:lang w:val="en-GB"/>
        </w:rPr>
        <w:t>A</w:t>
      </w:r>
      <w:r w:rsidR="006C7D2E" w:rsidRPr="00605459">
        <w:rPr>
          <w:rFonts w:cstheme="minorHAnsi"/>
          <w:lang w:val="en-GB"/>
        </w:rPr>
        <w:t>.</w:t>
      </w:r>
      <w:r w:rsidRPr="00605459">
        <w:rPr>
          <w:rFonts w:cstheme="minorHAnsi"/>
          <w:lang w:val="en-GB"/>
        </w:rPr>
        <w:t>5</w:t>
      </w:r>
      <w:r w:rsidR="006C7D2E" w:rsidRPr="00605459">
        <w:rPr>
          <w:rFonts w:cstheme="minorHAnsi"/>
          <w:lang w:val="en-GB"/>
        </w:rPr>
        <w:t>.</w:t>
      </w:r>
      <w:r w:rsidRPr="00605459">
        <w:rPr>
          <w:rFonts w:cstheme="minorHAnsi"/>
          <w:lang w:val="en-GB"/>
        </w:rPr>
        <w:t>b, 2</w:t>
      </w:r>
      <w:r w:rsidR="006C7D2E" w:rsidRPr="00605459">
        <w:rPr>
          <w:rFonts w:cstheme="minorHAnsi"/>
          <w:lang w:val="en-GB"/>
        </w:rPr>
        <w:t>.</w:t>
      </w:r>
      <w:r w:rsidRPr="00605459">
        <w:rPr>
          <w:rFonts w:cstheme="minorHAnsi"/>
          <w:lang w:val="en-GB"/>
        </w:rPr>
        <w:t>A</w:t>
      </w:r>
      <w:r w:rsidR="006C7D2E" w:rsidRPr="00605459">
        <w:rPr>
          <w:rFonts w:cstheme="minorHAnsi"/>
          <w:lang w:val="en-GB"/>
        </w:rPr>
        <w:t>.</w:t>
      </w:r>
      <w:r w:rsidRPr="00605459">
        <w:rPr>
          <w:rFonts w:cstheme="minorHAnsi"/>
          <w:lang w:val="en-GB"/>
        </w:rPr>
        <w:t>5</w:t>
      </w:r>
      <w:r w:rsidR="006C7D2E" w:rsidRPr="00605459">
        <w:rPr>
          <w:rFonts w:cstheme="minorHAnsi"/>
          <w:lang w:val="en-GB"/>
        </w:rPr>
        <w:t>.</w:t>
      </w:r>
      <w:r w:rsidRPr="00605459">
        <w:rPr>
          <w:rFonts w:cstheme="minorHAnsi"/>
          <w:lang w:val="en-GB"/>
        </w:rPr>
        <w:t>c, 2</w:t>
      </w:r>
      <w:r w:rsidR="006C7D2E" w:rsidRPr="00605459">
        <w:rPr>
          <w:rFonts w:cstheme="minorHAnsi"/>
          <w:lang w:val="en-GB"/>
        </w:rPr>
        <w:t>.</w:t>
      </w:r>
      <w:r w:rsidRPr="00605459">
        <w:rPr>
          <w:rFonts w:cstheme="minorHAnsi"/>
          <w:lang w:val="en-GB"/>
        </w:rPr>
        <w:t>C</w:t>
      </w:r>
      <w:r w:rsidR="006C7D2E" w:rsidRPr="00605459">
        <w:rPr>
          <w:rFonts w:cstheme="minorHAnsi"/>
          <w:lang w:val="en-GB"/>
        </w:rPr>
        <w:t>.</w:t>
      </w:r>
      <w:r w:rsidRPr="00605459">
        <w:rPr>
          <w:rFonts w:cstheme="minorHAnsi"/>
          <w:lang w:val="en-GB"/>
        </w:rPr>
        <w:t>7</w:t>
      </w:r>
      <w:r w:rsidR="006C7D2E" w:rsidRPr="00605459">
        <w:rPr>
          <w:rFonts w:cstheme="minorHAnsi"/>
          <w:lang w:val="en-GB"/>
        </w:rPr>
        <w:t>.</w:t>
      </w:r>
      <w:r w:rsidRPr="00605459">
        <w:rPr>
          <w:rFonts w:cstheme="minorHAnsi"/>
          <w:lang w:val="en-GB"/>
        </w:rPr>
        <w:t>d, 2</w:t>
      </w:r>
      <w:r w:rsidR="006C7D2E" w:rsidRPr="00605459">
        <w:rPr>
          <w:rFonts w:cstheme="minorHAnsi"/>
          <w:lang w:val="en-GB"/>
        </w:rPr>
        <w:t>.</w:t>
      </w:r>
      <w:r w:rsidRPr="00605459">
        <w:rPr>
          <w:rFonts w:cstheme="minorHAnsi"/>
          <w:lang w:val="en-GB"/>
        </w:rPr>
        <w:t>K, 5</w:t>
      </w:r>
      <w:r w:rsidR="006C7D2E" w:rsidRPr="00605459">
        <w:rPr>
          <w:rFonts w:cstheme="minorHAnsi"/>
          <w:lang w:val="en-GB"/>
        </w:rPr>
        <w:t>.</w:t>
      </w:r>
      <w:r w:rsidRPr="00605459">
        <w:rPr>
          <w:rFonts w:cstheme="minorHAnsi"/>
          <w:lang w:val="en-GB"/>
        </w:rPr>
        <w:t>B</w:t>
      </w:r>
      <w:r w:rsidR="006C7D2E" w:rsidRPr="00605459">
        <w:rPr>
          <w:rFonts w:cstheme="minorHAnsi"/>
          <w:lang w:val="en-GB"/>
        </w:rPr>
        <w:t>.</w:t>
      </w:r>
      <w:r w:rsidRPr="00605459">
        <w:rPr>
          <w:rFonts w:cstheme="minorHAnsi"/>
          <w:lang w:val="en-GB"/>
        </w:rPr>
        <w:t>1</w:t>
      </w:r>
      <w:r w:rsidR="000C0DDC" w:rsidRPr="00605459">
        <w:rPr>
          <w:rFonts w:cstheme="minorHAnsi"/>
          <w:lang w:val="en-GB"/>
        </w:rPr>
        <w:t>)</w:t>
      </w:r>
      <w:r w:rsidRPr="00605459">
        <w:rPr>
          <w:rFonts w:cstheme="minorHAnsi"/>
          <w:lang w:val="en-GB"/>
        </w:rPr>
        <w:t>. Data was collected from publicly available sources: companies‘ web pages, IPPC permits, online environmental impact assessment (EIA) documents, screening conclusions on environmental impact assessment, relevant articles, annual activity reports, online data services (LGT) and in consultation with representatives of businesses or institutions</w:t>
      </w:r>
      <w:r w:rsidR="00680F85" w:rsidRPr="00605459">
        <w:rPr>
          <w:rFonts w:cstheme="minorHAnsi"/>
          <w:lang w:val="en-GB"/>
        </w:rPr>
        <w:t>.</w:t>
      </w:r>
    </w:p>
    <w:p w14:paraId="6924F01B" w14:textId="16D2E539" w:rsidR="00102AA9" w:rsidRPr="00605459" w:rsidRDefault="00102AA9" w:rsidP="00A357ED">
      <w:pPr>
        <w:spacing w:line="276" w:lineRule="auto"/>
        <w:rPr>
          <w:rFonts w:cstheme="minorHAnsi"/>
          <w:lang w:val="en-GB"/>
        </w:rPr>
      </w:pPr>
      <w:r w:rsidRPr="00605459">
        <w:rPr>
          <w:rFonts w:cstheme="minorHAnsi"/>
          <w:lang w:val="en-GB"/>
        </w:rPr>
        <w:t xml:space="preserve">In order to collect information on the coal storing technologies </w:t>
      </w:r>
      <w:r w:rsidR="00A93E3C" w:rsidRPr="00605459">
        <w:rPr>
          <w:rFonts w:cstheme="minorHAnsi"/>
          <w:lang w:val="en-GB"/>
        </w:rPr>
        <w:t>and quarry operating companies</w:t>
      </w:r>
      <w:r w:rsidRPr="00605459">
        <w:rPr>
          <w:rFonts w:cstheme="minorHAnsi"/>
          <w:lang w:val="en-GB"/>
        </w:rPr>
        <w:t xml:space="preserve"> a survey was conducted</w:t>
      </w:r>
      <w:r w:rsidR="000C0DDC" w:rsidRPr="00605459">
        <w:rPr>
          <w:rFonts w:cstheme="minorHAnsi"/>
          <w:lang w:val="en-GB"/>
        </w:rPr>
        <w:t xml:space="preserve"> in 2019</w:t>
      </w:r>
      <w:r w:rsidR="00BC6428" w:rsidRPr="00605459">
        <w:rPr>
          <w:rFonts w:cstheme="minorHAnsi"/>
          <w:lang w:val="en-GB"/>
        </w:rPr>
        <w:t>.</w:t>
      </w:r>
      <w:r w:rsidR="00A93E3C" w:rsidRPr="00605459">
        <w:rPr>
          <w:rFonts w:cstheme="minorHAnsi"/>
          <w:lang w:val="en-GB"/>
        </w:rPr>
        <w:t xml:space="preserve"> </w:t>
      </w:r>
      <w:r w:rsidR="00BC6428" w:rsidRPr="00605459">
        <w:rPr>
          <w:rFonts w:cstheme="minorHAnsi"/>
          <w:lang w:val="en-GB"/>
        </w:rPr>
        <w:t xml:space="preserve">  </w:t>
      </w:r>
    </w:p>
    <w:p w14:paraId="33B07BFF" w14:textId="0E2EF518" w:rsidR="00A93E3C" w:rsidRPr="00605459" w:rsidRDefault="00A93E3C" w:rsidP="00A357ED">
      <w:pPr>
        <w:spacing w:line="276" w:lineRule="auto"/>
        <w:rPr>
          <w:rFonts w:cstheme="minorHAnsi"/>
          <w:lang w:val="en-GB"/>
        </w:rPr>
      </w:pPr>
      <w:r w:rsidRPr="00605459">
        <w:rPr>
          <w:rFonts w:cstheme="minorHAnsi"/>
          <w:lang w:val="en-GB"/>
        </w:rPr>
        <w:t>In 2019 a survey of coal storing and quarry operating companies was conducted. Due to very low response rate from respondents the survey is not repeated this year.</w:t>
      </w:r>
    </w:p>
    <w:p w14:paraId="52CF76F5" w14:textId="77777777" w:rsidR="00A93E3C" w:rsidRPr="00605459" w:rsidRDefault="00A93E3C" w:rsidP="00A357ED">
      <w:pPr>
        <w:spacing w:line="276" w:lineRule="auto"/>
        <w:rPr>
          <w:rFonts w:cstheme="minorHAnsi"/>
          <w:lang w:val="en-GB"/>
        </w:rPr>
      </w:pPr>
      <w:r w:rsidRPr="00605459">
        <w:rPr>
          <w:rFonts w:cstheme="minorHAnsi"/>
          <w:lang w:val="en-GB"/>
        </w:rPr>
        <w:t>Also, in 2019 new version of Guidebook was published. An analysis of changes in methodology</w:t>
      </w:r>
      <w:r w:rsidRPr="00605459">
        <w:rPr>
          <w:rStyle w:val="FootnoteReference"/>
          <w:rFonts w:cstheme="minorHAnsi"/>
        </w:rPr>
        <w:footnoteReference w:id="1"/>
      </w:r>
      <w:r w:rsidRPr="00605459">
        <w:rPr>
          <w:rFonts w:cstheme="minorHAnsi"/>
          <w:lang w:val="en-GB"/>
        </w:rPr>
        <w:t xml:space="preserve"> was conducted which showed that the only relevant changes are in NFR 2.A.5.a. The detailed analysis and recommendations are provided in the relevant chapter.</w:t>
      </w:r>
    </w:p>
    <w:p w14:paraId="6019ED79" w14:textId="28ABFDDF" w:rsidR="00BC6428" w:rsidRPr="00605459" w:rsidRDefault="00A93E3C" w:rsidP="00A357ED">
      <w:pPr>
        <w:spacing w:line="276" w:lineRule="auto"/>
        <w:rPr>
          <w:rFonts w:cstheme="minorHAnsi"/>
        </w:rPr>
      </w:pPr>
      <w:r w:rsidRPr="00605459">
        <w:rPr>
          <w:rFonts w:cstheme="minorHAnsi"/>
          <w:lang w:val="en-GB"/>
        </w:rPr>
        <w:t>In order to evaluate if any relevant changes (that might affect the emission calculations) in legal environment have occurred</w:t>
      </w:r>
      <w:r w:rsidR="00BC6428" w:rsidRPr="00605459">
        <w:rPr>
          <w:rFonts w:cstheme="minorHAnsi"/>
          <w:lang w:val="en-GB"/>
        </w:rPr>
        <w:t xml:space="preserve"> </w:t>
      </w:r>
      <w:r w:rsidRPr="00605459">
        <w:rPr>
          <w:rFonts w:cstheme="minorHAnsi"/>
          <w:lang w:val="en-GB"/>
        </w:rPr>
        <w:t>online database</w:t>
      </w:r>
      <w:r w:rsidRPr="00605459">
        <w:rPr>
          <w:rStyle w:val="FootnoteReference"/>
          <w:rFonts w:cstheme="minorHAnsi"/>
          <w:lang w:val="en-GB"/>
        </w:rPr>
        <w:footnoteReference w:id="2"/>
      </w:r>
      <w:r w:rsidRPr="00605459">
        <w:rPr>
          <w:rFonts w:cstheme="minorHAnsi"/>
          <w:lang w:val="en-GB"/>
        </w:rPr>
        <w:t xml:space="preserve"> on legal documents was analysed.</w:t>
      </w:r>
      <w:r w:rsidR="00BC6428" w:rsidRPr="00605459">
        <w:rPr>
          <w:rFonts w:cstheme="minorHAnsi"/>
          <w:lang w:val="en-GB"/>
        </w:rPr>
        <w:t xml:space="preserve"> </w:t>
      </w:r>
      <w:r w:rsidRPr="00605459">
        <w:rPr>
          <w:rFonts w:cstheme="minorHAnsi"/>
          <w:lang w:val="en-GB"/>
        </w:rPr>
        <w:t xml:space="preserve">Scope of the analysis – legal acts that came into force in 2019 and were valid during the preparation of this report as well as are associated with the following </w:t>
      </w:r>
      <w:proofErr w:type="spellStart"/>
      <w:r w:rsidRPr="00605459">
        <w:rPr>
          <w:rFonts w:cstheme="minorHAnsi"/>
          <w:lang w:val="en-GB"/>
        </w:rPr>
        <w:t>Eurovoc</w:t>
      </w:r>
      <w:proofErr w:type="spellEnd"/>
      <w:r w:rsidRPr="00605459">
        <w:rPr>
          <w:rStyle w:val="FootnoteReference"/>
          <w:rFonts w:cstheme="minorHAnsi"/>
          <w:lang w:val="en-GB"/>
        </w:rPr>
        <w:footnoteReference w:id="3"/>
      </w:r>
      <w:r w:rsidRPr="00605459">
        <w:rPr>
          <w:rFonts w:cstheme="minorHAnsi"/>
          <w:lang w:val="en-GB"/>
        </w:rPr>
        <w:t xml:space="preserve">  terms</w:t>
      </w:r>
      <w:r w:rsidRPr="00605459">
        <w:rPr>
          <w:rStyle w:val="FootnoteReference"/>
          <w:rFonts w:cstheme="minorHAnsi"/>
          <w:lang w:val="en-GB"/>
        </w:rPr>
        <w:footnoteReference w:id="4"/>
      </w:r>
      <w:r w:rsidRPr="00605459">
        <w:rPr>
          <w:rFonts w:cstheme="minorHAnsi"/>
          <w:lang w:val="en-GB"/>
        </w:rPr>
        <w:t>:</w:t>
      </w:r>
    </w:p>
    <w:p w14:paraId="06F31F30" w14:textId="56D1EEAA" w:rsidR="00A93E3C" w:rsidRPr="00605459" w:rsidRDefault="00A93E3C" w:rsidP="00A93E3C">
      <w:pPr>
        <w:pStyle w:val="Bullet"/>
        <w:rPr>
          <w:lang w:val="en-GB"/>
        </w:rPr>
      </w:pPr>
      <w:r w:rsidRPr="00605459">
        <w:rPr>
          <w:lang w:val="en-GB"/>
        </w:rPr>
        <w:t>MT 5206 environmental policy (576 legal acts);</w:t>
      </w:r>
    </w:p>
    <w:p w14:paraId="38002F68" w14:textId="1B633B06" w:rsidR="00A93E3C" w:rsidRPr="00605459" w:rsidRDefault="00A93E3C" w:rsidP="00A93E3C">
      <w:pPr>
        <w:pStyle w:val="Bullet"/>
        <w:rPr>
          <w:lang w:val="en-GB"/>
        </w:rPr>
      </w:pPr>
      <w:r w:rsidRPr="00605459">
        <w:rPr>
          <w:lang w:val="en-GB"/>
        </w:rPr>
        <w:t>NT environmental protection (298 legal acts);</w:t>
      </w:r>
    </w:p>
    <w:p w14:paraId="7A2780BE" w14:textId="3DE2D415" w:rsidR="00A93E3C" w:rsidRPr="00605459" w:rsidRDefault="00A93E3C" w:rsidP="00A93E3C">
      <w:pPr>
        <w:pStyle w:val="Bullet"/>
        <w:rPr>
          <w:lang w:val="en-GB"/>
        </w:rPr>
      </w:pPr>
      <w:r w:rsidRPr="00605459">
        <w:rPr>
          <w:lang w:val="en-GB"/>
        </w:rPr>
        <w:t>MT 6406 production (51 legal acts).</w:t>
      </w:r>
    </w:p>
    <w:p w14:paraId="69372349" w14:textId="1F27A449" w:rsidR="00A93E3C" w:rsidRPr="00605459" w:rsidRDefault="00A93E3C" w:rsidP="00A357ED">
      <w:pPr>
        <w:spacing w:line="276" w:lineRule="auto"/>
        <w:rPr>
          <w:rFonts w:cstheme="minorHAnsi"/>
          <w:lang w:val="en-US"/>
        </w:rPr>
      </w:pPr>
      <w:r w:rsidRPr="00605459">
        <w:rPr>
          <w:rFonts w:cstheme="minorHAnsi"/>
          <w:lang w:val="en-US"/>
        </w:rPr>
        <w:t>Out of the legal acts analyzed 14 were deemed as relevant to activities evaluated in this report and hence analyzed further. However, the legal acts analyzed did not contain any clauses that may affect the emission calculations.</w:t>
      </w:r>
    </w:p>
    <w:p w14:paraId="35188F63" w14:textId="7E829806" w:rsidR="00186D05" w:rsidRPr="00605459" w:rsidRDefault="00A224B1" w:rsidP="00A357ED">
      <w:pPr>
        <w:spacing w:line="276" w:lineRule="auto"/>
        <w:rPr>
          <w:rFonts w:cstheme="minorHAnsi"/>
          <w:b/>
          <w:bCs w:val="0"/>
          <w:lang w:val="en-GB"/>
        </w:rPr>
      </w:pPr>
      <w:r w:rsidRPr="00605459">
        <w:rPr>
          <w:rFonts w:cstheme="minorHAnsi"/>
          <w:b/>
          <w:bCs w:val="0"/>
          <w:lang w:val="en-GB"/>
        </w:rPr>
        <w:t>During the preparation of this report</w:t>
      </w:r>
      <w:r w:rsidR="00186D05" w:rsidRPr="00605459">
        <w:rPr>
          <w:rFonts w:cstheme="minorHAnsi"/>
          <w:b/>
          <w:bCs w:val="0"/>
          <w:lang w:val="en-GB"/>
        </w:rPr>
        <w:t>, the following main data collection activities have been carried out:</w:t>
      </w:r>
    </w:p>
    <w:p w14:paraId="2FA42609" w14:textId="4EFAD438" w:rsidR="00A224B1" w:rsidRPr="00605459" w:rsidRDefault="00A224B1" w:rsidP="00A357ED">
      <w:pPr>
        <w:pStyle w:val="Bullet"/>
        <w:rPr>
          <w:rFonts w:cstheme="minorHAnsi"/>
          <w:color w:val="auto"/>
          <w:lang w:val="en-GB"/>
        </w:rPr>
      </w:pPr>
      <w:r w:rsidRPr="00605459">
        <w:rPr>
          <w:rFonts w:cstheme="minorHAnsi"/>
          <w:color w:val="auto"/>
          <w:lang w:val="en-GB"/>
        </w:rPr>
        <w:t>Supplemented with data provided in the annual reports of the Geological Survey of Lithuania;</w:t>
      </w:r>
    </w:p>
    <w:p w14:paraId="4753ED1A" w14:textId="76965531" w:rsidR="00A224B1" w:rsidRPr="00605459" w:rsidRDefault="00A224B1" w:rsidP="00A357ED">
      <w:pPr>
        <w:pStyle w:val="Bullet"/>
        <w:rPr>
          <w:rFonts w:cstheme="minorHAnsi"/>
          <w:color w:val="auto"/>
          <w:lang w:val="en-GB"/>
        </w:rPr>
      </w:pPr>
      <w:r w:rsidRPr="00605459">
        <w:rPr>
          <w:rFonts w:cstheme="minorHAnsi"/>
          <w:color w:val="auto"/>
          <w:lang w:val="en-GB"/>
        </w:rPr>
        <w:t>Supplemented with data from the GHG Report 2019;</w:t>
      </w:r>
    </w:p>
    <w:p w14:paraId="380EA70D" w14:textId="367359AC" w:rsidR="00A224B1" w:rsidRPr="00605459" w:rsidRDefault="00A224B1" w:rsidP="00A357ED">
      <w:pPr>
        <w:pStyle w:val="Bullet"/>
        <w:rPr>
          <w:rFonts w:cstheme="minorHAnsi"/>
          <w:color w:val="auto"/>
          <w:lang w:val="en-GB"/>
        </w:rPr>
      </w:pPr>
      <w:r w:rsidRPr="00605459">
        <w:rPr>
          <w:rFonts w:cstheme="minorHAnsi"/>
          <w:color w:val="auto"/>
          <w:lang w:val="en-GB"/>
        </w:rPr>
        <w:lastRenderedPageBreak/>
        <w:t xml:space="preserve">Supplemented by data provided by the Lithuanian Association of Regional Waste Management </w:t>
      </w:r>
      <w:proofErr w:type="spellStart"/>
      <w:r w:rsidRPr="00605459">
        <w:rPr>
          <w:rFonts w:cstheme="minorHAnsi"/>
          <w:color w:val="auto"/>
          <w:lang w:val="en-GB"/>
        </w:rPr>
        <w:t>Centers</w:t>
      </w:r>
      <w:proofErr w:type="spellEnd"/>
      <w:r w:rsidRPr="00605459">
        <w:rPr>
          <w:rFonts w:cstheme="minorHAnsi"/>
          <w:color w:val="auto"/>
          <w:lang w:val="en-GB"/>
        </w:rPr>
        <w:t>;</w:t>
      </w:r>
    </w:p>
    <w:p w14:paraId="252B7B29" w14:textId="575FEE79" w:rsidR="00A224B1" w:rsidRPr="00605459" w:rsidRDefault="00A224B1" w:rsidP="00A357ED">
      <w:pPr>
        <w:pStyle w:val="Bullet"/>
        <w:rPr>
          <w:rFonts w:cstheme="minorHAnsi"/>
          <w:color w:val="auto"/>
          <w:lang w:val="en-GB"/>
        </w:rPr>
      </w:pPr>
      <w:r w:rsidRPr="00605459">
        <w:rPr>
          <w:rFonts w:cstheme="minorHAnsi"/>
          <w:color w:val="auto"/>
          <w:lang w:val="en-GB"/>
        </w:rPr>
        <w:t>Verified abatement technologies are specified in the IPPC applications and permits</w:t>
      </w:r>
      <w:r w:rsidR="00A93E3C" w:rsidRPr="00605459">
        <w:rPr>
          <w:rStyle w:val="FootnoteReference"/>
          <w:color w:val="auto"/>
        </w:rPr>
        <w:footnoteReference w:id="5"/>
      </w:r>
      <w:r w:rsidR="00FA1CCB" w:rsidRPr="00605459">
        <w:rPr>
          <w:rFonts w:cstheme="minorHAnsi"/>
          <w:color w:val="auto"/>
          <w:lang w:val="en-GB"/>
        </w:rPr>
        <w:t xml:space="preserve"> </w:t>
      </w:r>
      <w:r w:rsidRPr="00605459">
        <w:rPr>
          <w:rFonts w:cstheme="minorHAnsi"/>
          <w:color w:val="auto"/>
          <w:lang w:val="en-GB"/>
        </w:rPr>
        <w:t xml:space="preserve">filed in </w:t>
      </w:r>
      <w:r w:rsidR="00A93E3C" w:rsidRPr="00605459">
        <w:rPr>
          <w:rFonts w:cstheme="minorHAnsi"/>
          <w:color w:val="auto"/>
          <w:lang w:val="en-GB"/>
        </w:rPr>
        <w:t>2019</w:t>
      </w:r>
      <w:r w:rsidRPr="00605459">
        <w:rPr>
          <w:rFonts w:cstheme="minorHAnsi"/>
          <w:color w:val="auto"/>
          <w:lang w:val="en-GB"/>
        </w:rPr>
        <w:t>-20</w:t>
      </w:r>
      <w:r w:rsidR="00A93E3C" w:rsidRPr="00605459">
        <w:rPr>
          <w:rFonts w:cstheme="minorHAnsi"/>
          <w:color w:val="auto"/>
          <w:lang w:val="en-GB"/>
        </w:rPr>
        <w:t>20</w:t>
      </w:r>
      <w:r w:rsidRPr="00605459">
        <w:rPr>
          <w:rFonts w:cstheme="minorHAnsi"/>
          <w:color w:val="auto"/>
          <w:lang w:val="en-GB"/>
        </w:rPr>
        <w:t xml:space="preserve"> (</w:t>
      </w:r>
      <w:r w:rsidR="00A93E3C" w:rsidRPr="00605459">
        <w:rPr>
          <w:rFonts w:cstheme="minorHAnsi"/>
          <w:color w:val="auto"/>
          <w:lang w:val="en-GB"/>
        </w:rPr>
        <w:t xml:space="preserve">7 </w:t>
      </w:r>
      <w:r w:rsidRPr="00605459">
        <w:rPr>
          <w:rFonts w:cstheme="minorHAnsi"/>
          <w:color w:val="auto"/>
          <w:lang w:val="en-GB"/>
        </w:rPr>
        <w:t>relevant permits</w:t>
      </w:r>
      <w:r w:rsidR="00A93E3C" w:rsidRPr="00605459">
        <w:rPr>
          <w:rFonts w:cstheme="minorHAnsi"/>
          <w:color w:val="auto"/>
          <w:lang w:val="en-GB"/>
        </w:rPr>
        <w:t xml:space="preserve"> or request for changes were</w:t>
      </w:r>
      <w:r w:rsidRPr="00605459">
        <w:rPr>
          <w:rFonts w:cstheme="minorHAnsi"/>
          <w:color w:val="auto"/>
          <w:lang w:val="en-GB"/>
        </w:rPr>
        <w:t xml:space="preserve"> found</w:t>
      </w:r>
      <w:r w:rsidR="00A93E3C" w:rsidRPr="00605459">
        <w:rPr>
          <w:rFonts w:cstheme="minorHAnsi"/>
          <w:color w:val="auto"/>
          <w:lang w:val="en-GB"/>
        </w:rPr>
        <w:t>, out of which 2 contained relevant information about use of abatement technologies</w:t>
      </w:r>
      <w:r w:rsidRPr="00605459">
        <w:rPr>
          <w:rFonts w:cstheme="minorHAnsi"/>
          <w:color w:val="auto"/>
          <w:lang w:val="en-GB"/>
        </w:rPr>
        <w:t>);</w:t>
      </w:r>
    </w:p>
    <w:p w14:paraId="6823CAB4" w14:textId="3507CCAC" w:rsidR="00A93E3C" w:rsidRPr="00605459" w:rsidRDefault="00A93E3C" w:rsidP="00A93E3C">
      <w:pPr>
        <w:pStyle w:val="Bullet"/>
        <w:rPr>
          <w:rFonts w:cstheme="minorHAnsi"/>
          <w:color w:val="auto"/>
          <w:lang w:val="en-GB"/>
        </w:rPr>
      </w:pPr>
      <w:r w:rsidRPr="00605459">
        <w:rPr>
          <w:rFonts w:cstheme="minorHAnsi"/>
          <w:color w:val="auto"/>
          <w:lang w:val="en-GB"/>
        </w:rPr>
        <w:t>In order to further clarify the scope of the report, chapters added for NFRs where activities are not occurring or the emissions should be calculated at Tier 1 level;</w:t>
      </w:r>
    </w:p>
    <w:p w14:paraId="58274D0A" w14:textId="1AA0F20E" w:rsidR="00A93E3C" w:rsidRPr="00605459" w:rsidRDefault="00A93E3C" w:rsidP="00A357ED">
      <w:pPr>
        <w:pStyle w:val="Bullet"/>
        <w:rPr>
          <w:rFonts w:cstheme="minorHAnsi"/>
          <w:color w:val="auto"/>
          <w:lang w:val="en-GB"/>
        </w:rPr>
      </w:pPr>
      <w:r w:rsidRPr="00605459">
        <w:rPr>
          <w:rFonts w:cstheme="minorHAnsi"/>
          <w:color w:val="auto"/>
          <w:lang w:val="en-GB"/>
        </w:rPr>
        <w:t>2.A.5.a</w:t>
      </w:r>
      <w:r w:rsidRPr="00605459">
        <w:rPr>
          <w:rFonts w:cstheme="minorHAnsi"/>
          <w:color w:val="auto"/>
          <w:lang w:val="en-GB"/>
        </w:rPr>
        <w:tab/>
        <w:t>chapter has been updated with recommendations regarding Guidebook 2019 methodology update;</w:t>
      </w:r>
    </w:p>
    <w:p w14:paraId="2B72CDF1" w14:textId="46731A50" w:rsidR="00A93E3C" w:rsidRPr="00605459" w:rsidRDefault="00A93E3C" w:rsidP="00A357ED">
      <w:pPr>
        <w:pStyle w:val="Bullet"/>
        <w:rPr>
          <w:rFonts w:cstheme="minorHAnsi"/>
          <w:color w:val="auto"/>
          <w:lang w:val="en-GB"/>
        </w:rPr>
      </w:pPr>
      <w:r w:rsidRPr="00605459">
        <w:rPr>
          <w:rFonts w:cstheme="minorHAnsi"/>
          <w:color w:val="auto"/>
          <w:lang w:val="en-GB"/>
        </w:rPr>
        <w:t>2.A.5.b chapter was updated with data and estimations required to evaluate emission from construction of new roads;</w:t>
      </w:r>
    </w:p>
    <w:p w14:paraId="597BDAF4" w14:textId="30CAE0EC" w:rsidR="00A93E3C" w:rsidRPr="00605459" w:rsidRDefault="0012373A" w:rsidP="00A357ED">
      <w:pPr>
        <w:pStyle w:val="Bullet"/>
        <w:rPr>
          <w:rFonts w:cstheme="minorHAnsi"/>
          <w:color w:val="auto"/>
          <w:lang w:val="en-GB"/>
        </w:rPr>
      </w:pPr>
      <w:r w:rsidRPr="00605459">
        <w:rPr>
          <w:rFonts w:cstheme="minorHAnsi"/>
          <w:color w:val="auto"/>
          <w:lang w:val="en-GB"/>
        </w:rPr>
        <w:t>Analysis of change in legal environment in 2019 was conducted in order to analyse the potential effects on the emission calculations;</w:t>
      </w:r>
    </w:p>
    <w:p w14:paraId="5D292005" w14:textId="5AE7F276" w:rsidR="0012373A" w:rsidRPr="00605459" w:rsidRDefault="0012373A" w:rsidP="00A357ED">
      <w:pPr>
        <w:pStyle w:val="Bullet"/>
        <w:rPr>
          <w:rFonts w:cstheme="minorHAnsi"/>
          <w:color w:val="auto"/>
          <w:lang w:val="en-GB"/>
        </w:rPr>
      </w:pPr>
      <w:r w:rsidRPr="00605459">
        <w:rPr>
          <w:rFonts w:cstheme="minorHAnsi"/>
          <w:color w:val="auto"/>
          <w:lang w:val="en-GB"/>
        </w:rPr>
        <w:t>Chapters missing data for Tier 2 calculation were supplemented by descriptions of research and budgets required to gather unavailable data.</w:t>
      </w:r>
    </w:p>
    <w:p w14:paraId="6101C122" w14:textId="789FF044" w:rsidR="00F72A52" w:rsidRPr="00605459" w:rsidRDefault="00F72A52" w:rsidP="00A357ED">
      <w:pPr>
        <w:spacing w:line="276" w:lineRule="auto"/>
        <w:rPr>
          <w:rFonts w:cstheme="minorHAnsi"/>
          <w:lang w:val="en-GB"/>
        </w:rPr>
      </w:pPr>
      <w:bookmarkStart w:id="6" w:name="_Hlk20129746"/>
      <w:bookmarkEnd w:id="1"/>
      <w:bookmarkEnd w:id="5"/>
      <w:r w:rsidRPr="00605459">
        <w:rPr>
          <w:rFonts w:cstheme="minorHAnsi"/>
          <w:lang w:val="en-GB"/>
        </w:rPr>
        <w:t xml:space="preserve">Activity data collected with respect to the subsectors, types of economic activities, and pollution abatement technologies provided in the Technical Guide are provided in the Microsoft Office Excel document (see </w:t>
      </w:r>
      <w:r w:rsidRPr="00605459">
        <w:rPr>
          <w:rStyle w:val="FocusChar"/>
        </w:rPr>
        <w:t xml:space="preserve">MS EXCEL </w:t>
      </w:r>
      <w:r w:rsidR="006C7D2E" w:rsidRPr="00605459">
        <w:rPr>
          <w:rStyle w:val="FocusChar"/>
        </w:rPr>
        <w:t>file</w:t>
      </w:r>
      <w:r w:rsidRPr="00605459">
        <w:rPr>
          <w:rStyle w:val="FocusChar"/>
        </w:rPr>
        <w:t xml:space="preserve"> </w:t>
      </w:r>
      <w:r w:rsidR="0012373A" w:rsidRPr="00605459">
        <w:rPr>
          <w:rStyle w:val="FocusChar"/>
          <w:lang w:val="en-GB"/>
        </w:rPr>
        <w:t>Other_sectors_Collected_data_1990-2019_EN</w:t>
      </w:r>
      <w:r w:rsidR="006C7D2E" w:rsidRPr="00605459">
        <w:rPr>
          <w:rStyle w:val="FocusChar"/>
          <w:lang w:val="en-GB"/>
        </w:rPr>
        <w:t>.xlsX</w:t>
      </w:r>
      <w:r w:rsidRPr="00605459">
        <w:rPr>
          <w:rFonts w:cstheme="minorHAnsi"/>
          <w:lang w:val="en-GB"/>
        </w:rPr>
        <w:t>). This document is considered an integral part of this report.</w:t>
      </w:r>
    </w:p>
    <w:bookmarkEnd w:id="6"/>
    <w:p w14:paraId="2814E1C7" w14:textId="167CF8B1" w:rsidR="002137D7" w:rsidRPr="00605459" w:rsidRDefault="002137D7" w:rsidP="00A357ED">
      <w:pPr>
        <w:spacing w:line="276" w:lineRule="auto"/>
        <w:rPr>
          <w:rFonts w:cstheme="minorHAnsi"/>
          <w:b/>
          <w:bCs w:val="0"/>
          <w:caps/>
          <w:color w:val="134753" w:themeColor="text2"/>
          <w:sz w:val="40"/>
          <w:szCs w:val="40"/>
          <w:lang w:val="en-GB" w:eastAsia="ja-JP"/>
        </w:rPr>
      </w:pPr>
      <w:r w:rsidRPr="00605459">
        <w:rPr>
          <w:rFonts w:cstheme="minorHAnsi"/>
          <w:lang w:val="en-GB" w:eastAsia="ja-JP"/>
        </w:rPr>
        <w:br w:type="page"/>
      </w:r>
    </w:p>
    <w:p w14:paraId="68AF0E6B" w14:textId="2D2C0EC1" w:rsidR="000E55C0" w:rsidRPr="00605459" w:rsidRDefault="000E55C0" w:rsidP="000E55C0">
      <w:pPr>
        <w:pStyle w:val="Heading1"/>
        <w:ind w:left="426" w:hanging="426"/>
        <w:rPr>
          <w:lang w:val="en-GB" w:eastAsia="ja-JP"/>
        </w:rPr>
      </w:pPr>
      <w:bookmarkStart w:id="7" w:name="_Toc51184261"/>
      <w:r w:rsidRPr="00605459">
        <w:rPr>
          <w:lang w:val="en-GB" w:eastAsia="ja-JP"/>
        </w:rPr>
        <w:lastRenderedPageBreak/>
        <w:t xml:space="preserve">Manufacture of solid fuels and other energy industries </w:t>
      </w:r>
      <w:r w:rsidRPr="00605459">
        <w:rPr>
          <w:lang w:eastAsia="ja-JP"/>
        </w:rPr>
        <w:t>(NFR 1.A.1.c)</w:t>
      </w:r>
      <w:bookmarkEnd w:id="7"/>
    </w:p>
    <w:p w14:paraId="42549805" w14:textId="3161BC06" w:rsidR="000E55C0" w:rsidRPr="00605459" w:rsidRDefault="000E55C0" w:rsidP="000E55C0">
      <w:pPr>
        <w:rPr>
          <w:lang w:val="en-GB" w:eastAsia="ja-JP"/>
        </w:rPr>
      </w:pPr>
      <w:r w:rsidRPr="00605459">
        <w:rPr>
          <w:lang w:val="en-GB" w:eastAsia="ja-JP"/>
        </w:rPr>
        <w:t>Tier 2 level methodology is applied only to production of coke. Coke production in Lithuania is not occurring. There is a possibility to apply Tier 2 level methodology for other types of fuel and other energy industries by applying Tier 1 EF.</w:t>
      </w:r>
    </w:p>
    <w:p w14:paraId="34282FC5" w14:textId="5B5F7132" w:rsidR="000E55C0" w:rsidRPr="00605459" w:rsidRDefault="000E55C0" w:rsidP="00A357ED">
      <w:pPr>
        <w:pStyle w:val="Heading1"/>
        <w:ind w:left="709" w:hanging="709"/>
        <w:jc w:val="both"/>
        <w:rPr>
          <w:rFonts w:cstheme="minorHAnsi"/>
          <w:lang w:val="en-GB" w:eastAsia="ja-JP"/>
        </w:rPr>
      </w:pPr>
      <w:bookmarkStart w:id="8" w:name="_Toc51184262"/>
      <w:r w:rsidRPr="00605459">
        <w:rPr>
          <w:rFonts w:cstheme="minorHAnsi"/>
          <w:lang w:val="en-GB" w:eastAsia="ja-JP"/>
        </w:rPr>
        <w:t xml:space="preserve">Fugitive emission from solid fuels </w:t>
      </w:r>
      <w:r w:rsidRPr="00605459">
        <w:rPr>
          <w:lang w:eastAsia="ja-JP"/>
        </w:rPr>
        <w:t>(NFR 1.B.1)</w:t>
      </w:r>
      <w:bookmarkEnd w:id="8"/>
    </w:p>
    <w:p w14:paraId="19B06FE0" w14:textId="45219399" w:rsidR="00B06B2B" w:rsidRPr="00605459" w:rsidRDefault="007C6533" w:rsidP="000E55C0">
      <w:pPr>
        <w:pStyle w:val="Heading2"/>
        <w:rPr>
          <w:lang w:val="en-GB" w:eastAsia="ja-JP"/>
        </w:rPr>
      </w:pPr>
      <w:bookmarkStart w:id="9" w:name="_Toc51184263"/>
      <w:r w:rsidRPr="00605459">
        <w:rPr>
          <w:lang w:val="en-GB" w:eastAsia="ja-JP"/>
        </w:rPr>
        <w:t>Fugitive emission from solid fuels: Coal mining and handling</w:t>
      </w:r>
      <w:r w:rsidR="00B06B2B" w:rsidRPr="00605459">
        <w:rPr>
          <w:lang w:val="en-GB" w:eastAsia="ja-JP"/>
        </w:rPr>
        <w:t xml:space="preserve"> (</w:t>
      </w:r>
      <w:r w:rsidR="00E52EB0" w:rsidRPr="00605459">
        <w:rPr>
          <w:lang w:val="en-GB" w:eastAsia="ja-JP"/>
        </w:rPr>
        <w:t>NFR 1.B.1.a</w:t>
      </w:r>
      <w:r w:rsidR="00B06B2B" w:rsidRPr="00605459">
        <w:rPr>
          <w:lang w:val="en-GB" w:eastAsia="ja-JP"/>
        </w:rPr>
        <w:t>)</w:t>
      </w:r>
      <w:bookmarkEnd w:id="9"/>
    </w:p>
    <w:p w14:paraId="1B4AB3A2" w14:textId="77777777" w:rsidR="007C2800" w:rsidRPr="00605459" w:rsidRDefault="007C2800" w:rsidP="007C2800">
      <w:pPr>
        <w:rPr>
          <w:rFonts w:cstheme="minorHAnsi"/>
          <w:bCs w:val="0"/>
          <w:lang w:val="en-GB"/>
        </w:rPr>
      </w:pPr>
      <w:bookmarkStart w:id="10" w:name="_Hlk1645576"/>
      <w:r w:rsidRPr="00605459">
        <w:rPr>
          <w:rFonts w:cstheme="minorHAnsi"/>
          <w:szCs w:val="24"/>
          <w:lang w:val="en-GB"/>
        </w:rPr>
        <w:t xml:space="preserve">Input data for 2000-2019 Emission factor required from the EMEP / EEA Technical Manual (Version - 2016) section </w:t>
      </w:r>
      <w:r w:rsidRPr="00605459">
        <w:rPr>
          <w:rFonts w:cstheme="minorHAnsi"/>
          <w:b/>
          <w:szCs w:val="24"/>
          <w:lang w:val="en-GB"/>
        </w:rPr>
        <w:t>1.B.1.a Fugitive emissions from solid fuels: Coal mining and handling Table 3-4 Tier 2 emission factors for source category 1.B.1.a Coal Mining and Handling, Storage of coal, uncontrolled</w:t>
      </w:r>
      <w:r w:rsidRPr="00605459">
        <w:rPr>
          <w:rFonts w:cstheme="minorHAnsi"/>
          <w:bCs w:val="0"/>
          <w:lang w:val="en-GB"/>
        </w:rPr>
        <w:t>.</w:t>
      </w:r>
    </w:p>
    <w:bookmarkEnd w:id="10"/>
    <w:p w14:paraId="1BDA0BD2" w14:textId="77777777" w:rsidR="007C2800" w:rsidRPr="00605459" w:rsidRDefault="007C2800" w:rsidP="007C2800">
      <w:pPr>
        <w:rPr>
          <w:rFonts w:cstheme="minorHAnsi"/>
          <w:b/>
          <w:lang w:val="en-GB"/>
        </w:rPr>
      </w:pPr>
      <w:r w:rsidRPr="00605459">
        <w:rPr>
          <w:rFonts w:cstheme="minorHAnsi"/>
          <w:b/>
          <w:szCs w:val="24"/>
          <w:lang w:val="en-GB"/>
        </w:rPr>
        <w:t xml:space="preserve">Brief description of the process: </w:t>
      </w:r>
      <w:r w:rsidRPr="00605459">
        <w:rPr>
          <w:rFonts w:cstheme="minorHAnsi"/>
          <w:szCs w:val="24"/>
          <w:lang w:val="en-GB"/>
        </w:rPr>
        <w:t xml:space="preserve">In </w:t>
      </w:r>
      <w:proofErr w:type="spellStart"/>
      <w:r w:rsidRPr="00605459">
        <w:rPr>
          <w:rFonts w:cstheme="minorHAnsi"/>
          <w:szCs w:val="24"/>
          <w:lang w:val="en-GB"/>
        </w:rPr>
        <w:t>Lithuania,companies</w:t>
      </w:r>
      <w:proofErr w:type="spellEnd"/>
      <w:r w:rsidRPr="00605459">
        <w:rPr>
          <w:rFonts w:cstheme="minorHAnsi"/>
          <w:szCs w:val="24"/>
          <w:lang w:val="en-GB"/>
        </w:rPr>
        <w:t xml:space="preserve"> using coal as fuel or companies selling coal, have two kinds of coal – washed and unwashed. Washed charcoal has less dust than unwashed coal, so storage of washed carbon, unlike the storage of non-washed carbon, is attributed to </w:t>
      </w:r>
      <w:r w:rsidRPr="00605459">
        <w:rPr>
          <w:rFonts w:cstheme="minorHAnsi"/>
          <w:i/>
          <w:szCs w:val="24"/>
          <w:lang w:val="en-GB"/>
        </w:rPr>
        <w:t>controlled coal storage</w:t>
      </w:r>
      <w:r w:rsidRPr="00605459">
        <w:rPr>
          <w:rFonts w:cstheme="minorHAnsi"/>
          <w:szCs w:val="24"/>
          <w:lang w:val="en-GB"/>
        </w:rPr>
        <w:t>. On the other hand, companies storing unwashed coal are classified as uncontrolled carbon storage companies. An assessment of coal-controlled and uncontrolled storage is carried out when there is no available specific information on the measures used by companies to reduce air pollution</w:t>
      </w:r>
      <w:r w:rsidRPr="00605459">
        <w:rPr>
          <w:rFonts w:cstheme="minorHAnsi"/>
          <w:lang w:val="en-GB"/>
        </w:rPr>
        <w:t>.</w:t>
      </w:r>
    </w:p>
    <w:p w14:paraId="17043316" w14:textId="77777777" w:rsidR="007C2800" w:rsidRPr="00605459" w:rsidRDefault="007C2800" w:rsidP="007C2800">
      <w:pPr>
        <w:spacing w:line="276" w:lineRule="auto"/>
        <w:rPr>
          <w:rFonts w:cstheme="minorHAnsi"/>
          <w:szCs w:val="24"/>
          <w:lang w:val="en-GB"/>
        </w:rPr>
      </w:pPr>
      <w:r w:rsidRPr="00605459">
        <w:rPr>
          <w:rFonts w:cstheme="minorHAnsi"/>
          <w:b/>
          <w:szCs w:val="24"/>
          <w:lang w:val="en-GB"/>
        </w:rPr>
        <w:t>Unwashed carbon storage area:</w:t>
      </w:r>
      <w:r w:rsidRPr="00605459">
        <w:rPr>
          <w:rFonts w:cstheme="minorHAnsi"/>
          <w:szCs w:val="24"/>
          <w:lang w:val="en-GB"/>
        </w:rPr>
        <w:t xml:space="preserve"> In Lithuania, </w:t>
      </w:r>
      <w:proofErr w:type="spellStart"/>
      <w:r w:rsidRPr="00605459">
        <w:rPr>
          <w:rFonts w:cstheme="minorHAnsi"/>
          <w:szCs w:val="24"/>
          <w:lang w:val="en-GB"/>
        </w:rPr>
        <w:t>Grasta</w:t>
      </w:r>
      <w:proofErr w:type="spellEnd"/>
      <w:r w:rsidRPr="00605459">
        <w:rPr>
          <w:rFonts w:cstheme="minorHAnsi"/>
          <w:szCs w:val="24"/>
          <w:lang w:val="en-GB"/>
        </w:rPr>
        <w:t xml:space="preserve"> Ltd, </w:t>
      </w:r>
      <w:proofErr w:type="spellStart"/>
      <w:r w:rsidRPr="00605459">
        <w:rPr>
          <w:rFonts w:cstheme="minorHAnsi"/>
          <w:szCs w:val="24"/>
          <w:lang w:val="en-GB"/>
        </w:rPr>
        <w:t>Viljosinda</w:t>
      </w:r>
      <w:proofErr w:type="spellEnd"/>
      <w:r w:rsidRPr="00605459">
        <w:rPr>
          <w:rFonts w:cstheme="minorHAnsi"/>
          <w:szCs w:val="24"/>
          <w:lang w:val="en-GB"/>
        </w:rPr>
        <w:t xml:space="preserve"> Ltd, </w:t>
      </w:r>
      <w:proofErr w:type="spellStart"/>
      <w:r w:rsidRPr="00605459">
        <w:rPr>
          <w:rFonts w:cstheme="minorHAnsi"/>
          <w:szCs w:val="24"/>
          <w:lang w:val="en-GB"/>
        </w:rPr>
        <w:t>Hufa</w:t>
      </w:r>
      <w:proofErr w:type="spellEnd"/>
      <w:r w:rsidRPr="00605459">
        <w:rPr>
          <w:rFonts w:cstheme="minorHAnsi"/>
          <w:szCs w:val="24"/>
          <w:lang w:val="en-GB"/>
        </w:rPr>
        <w:t xml:space="preserve"> Ltd, </w:t>
      </w:r>
      <w:proofErr w:type="spellStart"/>
      <w:r w:rsidRPr="00605459">
        <w:rPr>
          <w:rFonts w:cstheme="minorHAnsi"/>
          <w:szCs w:val="24"/>
          <w:lang w:val="en-GB"/>
        </w:rPr>
        <w:t>Vaimanta</w:t>
      </w:r>
      <w:proofErr w:type="spellEnd"/>
      <w:r w:rsidRPr="00605459">
        <w:rPr>
          <w:rFonts w:cstheme="minorHAnsi"/>
          <w:szCs w:val="24"/>
          <w:lang w:val="en-GB"/>
        </w:rPr>
        <w:t xml:space="preserve"> Ltd, </w:t>
      </w:r>
      <w:proofErr w:type="spellStart"/>
      <w:r w:rsidRPr="00605459">
        <w:rPr>
          <w:rFonts w:cstheme="minorHAnsi"/>
          <w:szCs w:val="24"/>
          <w:lang w:val="en-GB"/>
        </w:rPr>
        <w:t>Vivalsa</w:t>
      </w:r>
      <w:proofErr w:type="spellEnd"/>
      <w:r w:rsidRPr="00605459">
        <w:rPr>
          <w:rFonts w:cstheme="minorHAnsi"/>
          <w:szCs w:val="24"/>
          <w:lang w:val="en-GB"/>
        </w:rPr>
        <w:t xml:space="preserve"> Ltd, and </w:t>
      </w:r>
      <w:proofErr w:type="spellStart"/>
      <w:r w:rsidRPr="00605459">
        <w:rPr>
          <w:rFonts w:cstheme="minorHAnsi"/>
          <w:szCs w:val="24"/>
          <w:lang w:val="en-GB"/>
        </w:rPr>
        <w:t>Kėdainių</w:t>
      </w:r>
      <w:proofErr w:type="spellEnd"/>
      <w:r w:rsidRPr="00605459">
        <w:rPr>
          <w:rFonts w:cstheme="minorHAnsi"/>
          <w:szCs w:val="24"/>
          <w:lang w:val="en-GB"/>
        </w:rPr>
        <w:t xml:space="preserve"> JSC dump (JSC) sell (store) washed coal. “</w:t>
      </w:r>
      <w:proofErr w:type="spellStart"/>
      <w:r w:rsidRPr="00605459">
        <w:rPr>
          <w:rFonts w:cstheme="minorHAnsi"/>
          <w:szCs w:val="24"/>
          <w:lang w:val="en-GB"/>
        </w:rPr>
        <w:t>Akmenės</w:t>
      </w:r>
      <w:proofErr w:type="spellEnd"/>
      <w:r w:rsidRPr="00605459">
        <w:rPr>
          <w:rFonts w:cstheme="minorHAnsi"/>
          <w:szCs w:val="24"/>
          <w:lang w:val="en-GB"/>
        </w:rPr>
        <w:t xml:space="preserve"> </w:t>
      </w:r>
      <w:proofErr w:type="spellStart"/>
      <w:r w:rsidRPr="00605459">
        <w:rPr>
          <w:rFonts w:cstheme="minorHAnsi"/>
          <w:szCs w:val="24"/>
          <w:lang w:val="en-GB"/>
        </w:rPr>
        <w:t>cementas</w:t>
      </w:r>
      <w:proofErr w:type="spellEnd"/>
      <w:r w:rsidRPr="00605459">
        <w:rPr>
          <w:rFonts w:cstheme="minorHAnsi"/>
          <w:szCs w:val="24"/>
          <w:lang w:val="en-GB"/>
        </w:rPr>
        <w:t>“</w:t>
      </w:r>
      <w:r w:rsidRPr="00605459">
        <w:rPr>
          <w:rFonts w:cstheme="minorHAnsi"/>
          <w:lang w:val="en-GB"/>
        </w:rPr>
        <w:t xml:space="preserve"> </w:t>
      </w:r>
      <w:r w:rsidRPr="00605459">
        <w:rPr>
          <w:rFonts w:cstheme="minorHAnsi"/>
          <w:szCs w:val="24"/>
          <w:lang w:val="en-GB"/>
        </w:rPr>
        <w:t>used washed coal only. No specific data on the trade (storage) of unwashed carbon in Lithuania has been found, it is only mentioned that such coal is traded in Lithuania. The main suppliers of coal to Lithuania are Russia and Ukraine</w:t>
      </w:r>
      <w:r w:rsidRPr="00605459">
        <w:rPr>
          <w:rFonts w:cstheme="minorHAnsi"/>
          <w:lang w:val="en-GB"/>
        </w:rPr>
        <w:t>.</w:t>
      </w:r>
    </w:p>
    <w:p w14:paraId="17288486" w14:textId="77777777" w:rsidR="007C2800" w:rsidRPr="00605459" w:rsidRDefault="007C2800" w:rsidP="007C2800">
      <w:pPr>
        <w:rPr>
          <w:rFonts w:cstheme="minorHAnsi"/>
          <w:lang w:val="en-GB"/>
        </w:rPr>
      </w:pPr>
      <w:r w:rsidRPr="00605459">
        <w:rPr>
          <w:rFonts w:cstheme="minorHAnsi"/>
          <w:lang w:val="en-GB"/>
        </w:rPr>
        <w:t xml:space="preserve">Input data for 2000-2019 Required Emission Factor for Adaptation of EMEP / EEA Technical Manual (Version - 2016) Section </w:t>
      </w:r>
      <w:r w:rsidRPr="00605459">
        <w:rPr>
          <w:rFonts w:cstheme="minorHAnsi"/>
          <w:b/>
          <w:lang w:val="en-GB"/>
        </w:rPr>
        <w:t>"Table 3-5 Tier 2 emission factors for source category 1.B.1.a Coal Mining and Handling".</w:t>
      </w:r>
    </w:p>
    <w:p w14:paraId="0870BEA2" w14:textId="77777777" w:rsidR="007C2800" w:rsidRPr="00605459" w:rsidRDefault="007C2800" w:rsidP="007C2800">
      <w:pPr>
        <w:rPr>
          <w:rFonts w:cstheme="minorHAnsi"/>
          <w:bCs w:val="0"/>
          <w:lang w:val="en-GB"/>
        </w:rPr>
      </w:pPr>
      <w:r w:rsidRPr="00605459">
        <w:rPr>
          <w:rFonts w:cstheme="minorHAnsi"/>
          <w:b/>
          <w:lang w:val="en-GB"/>
        </w:rPr>
        <w:t xml:space="preserve">Brief description of the process: </w:t>
      </w:r>
      <w:r w:rsidRPr="00605459">
        <w:rPr>
          <w:rFonts w:cstheme="minorHAnsi"/>
          <w:bCs w:val="0"/>
          <w:lang w:val="en-GB"/>
        </w:rPr>
        <w:t xml:space="preserve">In </w:t>
      </w:r>
      <w:proofErr w:type="spellStart"/>
      <w:r w:rsidRPr="00605459">
        <w:rPr>
          <w:rFonts w:cstheme="minorHAnsi"/>
          <w:bCs w:val="0"/>
          <w:lang w:val="en-GB"/>
        </w:rPr>
        <w:t>Lithuania,companies</w:t>
      </w:r>
      <w:proofErr w:type="spellEnd"/>
      <w:r w:rsidRPr="00605459">
        <w:rPr>
          <w:rFonts w:cstheme="minorHAnsi"/>
          <w:bCs w:val="0"/>
          <w:lang w:val="en-GB"/>
        </w:rPr>
        <w:t xml:space="preserve"> using coal as fuel or companies selling coal, have two kinds of coal – washed and unwashed. Washed charcoal has less dust than unwashed coal, so storage of washed carbon, unlike the storage of non-washed carbon, is attributed to controlled coal storage.</w:t>
      </w:r>
    </w:p>
    <w:p w14:paraId="684DF7EF" w14:textId="77777777" w:rsidR="007C2800" w:rsidRPr="00605459" w:rsidRDefault="007C2800" w:rsidP="007C2800">
      <w:pPr>
        <w:rPr>
          <w:rFonts w:cstheme="minorHAnsi"/>
          <w:bCs w:val="0"/>
          <w:lang w:val="en-GB"/>
        </w:rPr>
      </w:pPr>
      <w:r w:rsidRPr="00605459">
        <w:rPr>
          <w:rFonts w:cstheme="minorHAnsi"/>
          <w:bCs w:val="0"/>
          <w:lang w:val="en-GB"/>
        </w:rPr>
        <w:t xml:space="preserve">The biggest company in this sector that uses coal is </w:t>
      </w:r>
      <w:proofErr w:type="spellStart"/>
      <w:r w:rsidRPr="00605459">
        <w:rPr>
          <w:rFonts w:cstheme="minorHAnsi"/>
          <w:bCs w:val="0"/>
          <w:lang w:val="en-GB"/>
        </w:rPr>
        <w:t>Akmenės</w:t>
      </w:r>
      <w:proofErr w:type="spellEnd"/>
      <w:r w:rsidRPr="00605459">
        <w:rPr>
          <w:rFonts w:cstheme="minorHAnsi"/>
          <w:bCs w:val="0"/>
          <w:lang w:val="en-GB"/>
        </w:rPr>
        <w:t xml:space="preserve"> </w:t>
      </w:r>
      <w:proofErr w:type="spellStart"/>
      <w:r w:rsidRPr="00605459">
        <w:rPr>
          <w:rFonts w:cstheme="minorHAnsi"/>
          <w:bCs w:val="0"/>
          <w:lang w:val="en-GB"/>
        </w:rPr>
        <w:t>Cementas</w:t>
      </w:r>
      <w:proofErr w:type="spellEnd"/>
      <w:r w:rsidRPr="00605459">
        <w:rPr>
          <w:rFonts w:cstheme="minorHAnsi"/>
          <w:bCs w:val="0"/>
          <w:lang w:val="en-GB"/>
        </w:rPr>
        <w:t xml:space="preserve">, the largest companies trading in coal are - </w:t>
      </w:r>
      <w:proofErr w:type="spellStart"/>
      <w:r w:rsidRPr="00605459">
        <w:rPr>
          <w:rFonts w:cstheme="minorHAnsi"/>
          <w:bCs w:val="0"/>
          <w:lang w:val="en-GB"/>
        </w:rPr>
        <w:t>Dameta</w:t>
      </w:r>
      <w:proofErr w:type="spellEnd"/>
      <w:r w:rsidRPr="00605459">
        <w:rPr>
          <w:rFonts w:cstheme="minorHAnsi"/>
          <w:bCs w:val="0"/>
          <w:lang w:val="en-GB"/>
        </w:rPr>
        <w:t xml:space="preserve">, </w:t>
      </w:r>
      <w:proofErr w:type="spellStart"/>
      <w:r w:rsidRPr="00605459">
        <w:rPr>
          <w:rFonts w:cstheme="minorHAnsi"/>
          <w:bCs w:val="0"/>
          <w:lang w:val="en-GB"/>
        </w:rPr>
        <w:t>Grasta</w:t>
      </w:r>
      <w:proofErr w:type="spellEnd"/>
      <w:r w:rsidRPr="00605459">
        <w:rPr>
          <w:rFonts w:cstheme="minorHAnsi"/>
          <w:bCs w:val="0"/>
          <w:lang w:val="en-GB"/>
        </w:rPr>
        <w:t xml:space="preserve"> Ltd, </w:t>
      </w:r>
      <w:proofErr w:type="spellStart"/>
      <w:r w:rsidRPr="00605459">
        <w:rPr>
          <w:rFonts w:cstheme="minorHAnsi"/>
          <w:bCs w:val="0"/>
          <w:lang w:val="en-GB"/>
        </w:rPr>
        <w:t>Vilkasta</w:t>
      </w:r>
      <w:proofErr w:type="spellEnd"/>
      <w:r w:rsidRPr="00605459">
        <w:rPr>
          <w:rFonts w:cstheme="minorHAnsi"/>
          <w:bCs w:val="0"/>
          <w:lang w:val="en-GB"/>
        </w:rPr>
        <w:t xml:space="preserve"> Ltd and </w:t>
      </w:r>
      <w:proofErr w:type="spellStart"/>
      <w:r w:rsidRPr="00605459">
        <w:rPr>
          <w:rFonts w:cstheme="minorHAnsi"/>
          <w:bCs w:val="0"/>
          <w:lang w:val="en-GB"/>
        </w:rPr>
        <w:t>Andeta</w:t>
      </w:r>
      <w:proofErr w:type="spellEnd"/>
      <w:r w:rsidRPr="00605459">
        <w:rPr>
          <w:rFonts w:cstheme="minorHAnsi"/>
          <w:bCs w:val="0"/>
          <w:lang w:val="en-GB"/>
        </w:rPr>
        <w:t xml:space="preserve"> Ltd. </w:t>
      </w:r>
    </w:p>
    <w:p w14:paraId="122D76AD" w14:textId="77777777" w:rsidR="007C2800" w:rsidRPr="00605459" w:rsidRDefault="007C2800" w:rsidP="007C2800">
      <w:pPr>
        <w:rPr>
          <w:rFonts w:cstheme="minorHAnsi"/>
          <w:lang w:val="en-GB"/>
        </w:rPr>
      </w:pPr>
      <w:r w:rsidRPr="00605459">
        <w:rPr>
          <w:rFonts w:cstheme="minorHAnsi"/>
          <w:b/>
          <w:szCs w:val="24"/>
          <w:lang w:val="en-GB"/>
        </w:rPr>
        <w:t xml:space="preserve">Washed carbon storage area: </w:t>
      </w:r>
      <w:proofErr w:type="spellStart"/>
      <w:r w:rsidRPr="00605459">
        <w:rPr>
          <w:rFonts w:cstheme="minorHAnsi"/>
          <w:szCs w:val="24"/>
          <w:lang w:val="en-GB"/>
        </w:rPr>
        <w:t>Dameta</w:t>
      </w:r>
      <w:proofErr w:type="spellEnd"/>
      <w:r w:rsidRPr="00605459">
        <w:rPr>
          <w:rFonts w:cstheme="minorHAnsi"/>
          <w:szCs w:val="24"/>
          <w:lang w:val="en-GB"/>
        </w:rPr>
        <w:t xml:space="preserve"> Ltd</w:t>
      </w:r>
      <w:r w:rsidRPr="00605459">
        <w:rPr>
          <w:rStyle w:val="FootnoteReference"/>
          <w:rFonts w:cstheme="minorHAnsi"/>
          <w:b/>
          <w:lang w:val="en-GB"/>
        </w:rPr>
        <w:footnoteReference w:id="6"/>
      </w:r>
      <w:r w:rsidRPr="00605459">
        <w:rPr>
          <w:rFonts w:cstheme="minorHAnsi"/>
          <w:lang w:val="en-GB"/>
        </w:rPr>
        <w:t xml:space="preserve"> is one of the largest companies trading in coal in Lithuania. The company receives already washed coal from Russia, therefore, it does not cleanse the raw materials again, but specializes in sorting, relocation, transportation, warehousing and trading of coal. This company has its own fuel depots (warehouses) throughout Lithuania: Vilnius, </w:t>
      </w:r>
      <w:proofErr w:type="spellStart"/>
      <w:r w:rsidRPr="00605459">
        <w:rPr>
          <w:rFonts w:cstheme="minorHAnsi"/>
          <w:lang w:val="en-GB"/>
        </w:rPr>
        <w:t>Naujoji</w:t>
      </w:r>
      <w:proofErr w:type="spellEnd"/>
      <w:r w:rsidRPr="00605459">
        <w:rPr>
          <w:rFonts w:cstheme="minorHAnsi"/>
          <w:lang w:val="en-GB"/>
        </w:rPr>
        <w:t xml:space="preserve"> </w:t>
      </w:r>
      <w:proofErr w:type="spellStart"/>
      <w:r w:rsidRPr="00605459">
        <w:rPr>
          <w:rFonts w:cstheme="minorHAnsi"/>
          <w:lang w:val="en-GB"/>
        </w:rPr>
        <w:t>Vilnia</w:t>
      </w:r>
      <w:proofErr w:type="spellEnd"/>
      <w:r w:rsidRPr="00605459">
        <w:rPr>
          <w:rFonts w:cstheme="minorHAnsi"/>
          <w:lang w:val="en-GB"/>
        </w:rPr>
        <w:t xml:space="preserve">, Kaunas, </w:t>
      </w:r>
      <w:proofErr w:type="spellStart"/>
      <w:r w:rsidRPr="00605459">
        <w:rPr>
          <w:rFonts w:cstheme="minorHAnsi"/>
          <w:lang w:val="en-GB"/>
        </w:rPr>
        <w:t>Garliava</w:t>
      </w:r>
      <w:proofErr w:type="spellEnd"/>
      <w:r w:rsidRPr="00605459">
        <w:rPr>
          <w:rFonts w:cstheme="minorHAnsi"/>
          <w:lang w:val="en-GB"/>
        </w:rPr>
        <w:t xml:space="preserve">, </w:t>
      </w:r>
      <w:proofErr w:type="spellStart"/>
      <w:r w:rsidRPr="00605459">
        <w:rPr>
          <w:rFonts w:cstheme="minorHAnsi"/>
          <w:lang w:val="en-GB"/>
        </w:rPr>
        <w:t>Marijampolė</w:t>
      </w:r>
      <w:proofErr w:type="spellEnd"/>
      <w:r w:rsidRPr="00605459">
        <w:rPr>
          <w:rFonts w:cstheme="minorHAnsi"/>
          <w:lang w:val="en-GB"/>
        </w:rPr>
        <w:t xml:space="preserve">, </w:t>
      </w:r>
      <w:proofErr w:type="spellStart"/>
      <w:r w:rsidRPr="00605459">
        <w:rPr>
          <w:rFonts w:cstheme="minorHAnsi"/>
          <w:lang w:val="en-GB"/>
        </w:rPr>
        <w:t>Šiauliai</w:t>
      </w:r>
      <w:proofErr w:type="spellEnd"/>
      <w:r w:rsidRPr="00605459">
        <w:rPr>
          <w:rFonts w:cstheme="minorHAnsi"/>
          <w:lang w:val="en-GB"/>
        </w:rPr>
        <w:t xml:space="preserve">, </w:t>
      </w:r>
      <w:proofErr w:type="spellStart"/>
      <w:r w:rsidRPr="00605459">
        <w:rPr>
          <w:rFonts w:cstheme="minorHAnsi"/>
          <w:lang w:val="en-GB"/>
        </w:rPr>
        <w:t>Vilkaviškis</w:t>
      </w:r>
      <w:proofErr w:type="spellEnd"/>
      <w:r w:rsidRPr="00605459">
        <w:rPr>
          <w:rFonts w:cstheme="minorHAnsi"/>
          <w:lang w:val="en-GB"/>
        </w:rPr>
        <w:t xml:space="preserve">, </w:t>
      </w:r>
      <w:proofErr w:type="spellStart"/>
      <w:r w:rsidRPr="00605459">
        <w:rPr>
          <w:rFonts w:cstheme="minorHAnsi"/>
          <w:lang w:val="en-GB"/>
        </w:rPr>
        <w:t>Kėdainiai</w:t>
      </w:r>
      <w:proofErr w:type="spellEnd"/>
      <w:r w:rsidRPr="00605459">
        <w:rPr>
          <w:rFonts w:cstheme="minorHAnsi"/>
          <w:lang w:val="en-GB"/>
        </w:rPr>
        <w:t xml:space="preserve">, </w:t>
      </w:r>
      <w:proofErr w:type="spellStart"/>
      <w:r w:rsidRPr="00605459">
        <w:rPr>
          <w:rFonts w:cstheme="minorHAnsi"/>
          <w:lang w:val="en-GB"/>
        </w:rPr>
        <w:t>Mauručiai</w:t>
      </w:r>
      <w:proofErr w:type="spellEnd"/>
      <w:r w:rsidRPr="00605459">
        <w:rPr>
          <w:rFonts w:cstheme="minorHAnsi"/>
          <w:lang w:val="en-GB"/>
        </w:rPr>
        <w:t xml:space="preserve"> and </w:t>
      </w:r>
      <w:proofErr w:type="spellStart"/>
      <w:r w:rsidRPr="00605459">
        <w:rPr>
          <w:rFonts w:cstheme="minorHAnsi"/>
          <w:lang w:val="en-GB"/>
        </w:rPr>
        <w:t>Tauragė</w:t>
      </w:r>
      <w:proofErr w:type="spellEnd"/>
      <w:r w:rsidRPr="00605459">
        <w:rPr>
          <w:rFonts w:cstheme="minorHAnsi"/>
          <w:lang w:val="en-GB"/>
        </w:rPr>
        <w:t>.</w:t>
      </w:r>
    </w:p>
    <w:p w14:paraId="752E7F12" w14:textId="77777777" w:rsidR="007C2800" w:rsidRPr="00605459" w:rsidRDefault="007C2800" w:rsidP="007C2800">
      <w:pPr>
        <w:rPr>
          <w:rFonts w:cstheme="minorHAnsi"/>
          <w:lang w:val="en-GB"/>
        </w:rPr>
      </w:pPr>
      <w:r w:rsidRPr="00605459">
        <w:rPr>
          <w:rFonts w:cstheme="minorHAnsi"/>
          <w:szCs w:val="24"/>
          <w:lang w:val="en-GB"/>
        </w:rPr>
        <w:t xml:space="preserve">Based on the Ministry of Environment of the Republic of Lithuania, </w:t>
      </w:r>
      <w:proofErr w:type="spellStart"/>
      <w:r w:rsidRPr="00605459">
        <w:rPr>
          <w:rFonts w:cstheme="minorHAnsi"/>
          <w:szCs w:val="24"/>
          <w:lang w:val="en-GB"/>
        </w:rPr>
        <w:t>Marijampolė</w:t>
      </w:r>
      <w:proofErr w:type="spellEnd"/>
      <w:r w:rsidRPr="00605459">
        <w:rPr>
          <w:rFonts w:cstheme="minorHAnsi"/>
          <w:szCs w:val="24"/>
          <w:lang w:val="en-GB"/>
        </w:rPr>
        <w:t xml:space="preserve"> Regional Environmental Protection Department, 9th October, 2012 recommendation on the environmental impact assessment of the proposed economic activity, the company planned to reload / store about 17,000 tonnes of washed coal per year in </w:t>
      </w:r>
      <w:proofErr w:type="spellStart"/>
      <w:r w:rsidRPr="00605459">
        <w:rPr>
          <w:rFonts w:cstheme="minorHAnsi"/>
          <w:szCs w:val="24"/>
          <w:lang w:val="en-GB"/>
        </w:rPr>
        <w:t>Marijampolė</w:t>
      </w:r>
      <w:proofErr w:type="spellEnd"/>
      <w:r w:rsidRPr="00605459">
        <w:rPr>
          <w:rFonts w:cstheme="minorHAnsi"/>
          <w:szCs w:val="24"/>
          <w:lang w:val="en-GB"/>
        </w:rPr>
        <w:t xml:space="preserve">. The transhipment site (sifting area) was intended to be covered with tarpaulin </w:t>
      </w:r>
      <w:r w:rsidRPr="00605459">
        <w:rPr>
          <w:rFonts w:cstheme="minorHAnsi"/>
          <w:szCs w:val="24"/>
          <w:lang w:val="en-GB"/>
        </w:rPr>
        <w:lastRenderedPageBreak/>
        <w:t xml:space="preserve">(tarpaulin tent), which would significantly reduce carbon dust under </w:t>
      </w:r>
      <w:proofErr w:type="spellStart"/>
      <w:r w:rsidRPr="00605459">
        <w:rPr>
          <w:rFonts w:cstheme="minorHAnsi"/>
          <w:szCs w:val="24"/>
          <w:lang w:val="en-GB"/>
        </w:rPr>
        <w:t>unfavorable</w:t>
      </w:r>
      <w:proofErr w:type="spellEnd"/>
      <w:r w:rsidRPr="00605459">
        <w:rPr>
          <w:rFonts w:cstheme="minorHAnsi"/>
          <w:szCs w:val="24"/>
          <w:lang w:val="en-GB"/>
        </w:rPr>
        <w:t xml:space="preserve"> weather conditions. According to data of 2016, </w:t>
      </w:r>
      <w:proofErr w:type="spellStart"/>
      <w:r w:rsidRPr="00605459">
        <w:rPr>
          <w:rFonts w:cstheme="minorHAnsi"/>
          <w:szCs w:val="24"/>
          <w:lang w:val="en-GB"/>
        </w:rPr>
        <w:t>Dameta</w:t>
      </w:r>
      <w:proofErr w:type="spellEnd"/>
      <w:r w:rsidRPr="00605459">
        <w:rPr>
          <w:rFonts w:cstheme="minorHAnsi"/>
          <w:szCs w:val="24"/>
          <w:lang w:val="en-GB"/>
        </w:rPr>
        <w:t xml:space="preserve"> Ltd, provides cargo storage service in </w:t>
      </w:r>
      <w:proofErr w:type="spellStart"/>
      <w:r w:rsidRPr="00605459">
        <w:rPr>
          <w:rFonts w:cstheme="minorHAnsi"/>
          <w:szCs w:val="24"/>
          <w:lang w:val="en-GB"/>
        </w:rPr>
        <w:t>Marijampolė</w:t>
      </w:r>
      <w:proofErr w:type="spellEnd"/>
      <w:r w:rsidRPr="00605459">
        <w:rPr>
          <w:rFonts w:cstheme="minorHAnsi"/>
          <w:szCs w:val="24"/>
          <w:lang w:val="en-GB"/>
        </w:rPr>
        <w:t xml:space="preserve"> railway station, the size of the area defined in their contract is 896 m2</w:t>
      </w:r>
      <w:r w:rsidRPr="00605459">
        <w:rPr>
          <w:rFonts w:cstheme="minorHAnsi"/>
          <w:b/>
          <w:u w:val="single"/>
          <w:lang w:val="en-GB"/>
        </w:rPr>
        <w:t>.</w:t>
      </w:r>
    </w:p>
    <w:p w14:paraId="13CDC689" w14:textId="77777777" w:rsidR="007C2800" w:rsidRPr="00605459" w:rsidRDefault="007C2800" w:rsidP="007C2800">
      <w:pPr>
        <w:rPr>
          <w:rFonts w:cstheme="minorHAnsi"/>
          <w:lang w:val="en-GB"/>
        </w:rPr>
      </w:pPr>
      <w:r w:rsidRPr="00605459">
        <w:rPr>
          <w:rFonts w:cstheme="minorHAnsi"/>
          <w:szCs w:val="24"/>
          <w:lang w:val="en-GB"/>
        </w:rPr>
        <w:t xml:space="preserve">One of the largest Lithuanian companies supplying hard coal to Lithuanian customers is </w:t>
      </w:r>
      <w:r w:rsidRPr="00605459">
        <w:rPr>
          <w:rFonts w:cstheme="minorHAnsi"/>
          <w:b/>
          <w:bCs w:val="0"/>
          <w:szCs w:val="24"/>
          <w:lang w:val="en-GB"/>
        </w:rPr>
        <w:t xml:space="preserve">UAB </w:t>
      </w:r>
      <w:proofErr w:type="spellStart"/>
      <w:r w:rsidRPr="00605459">
        <w:rPr>
          <w:rFonts w:cstheme="minorHAnsi"/>
          <w:b/>
          <w:bCs w:val="0"/>
          <w:szCs w:val="24"/>
          <w:lang w:val="en-GB"/>
        </w:rPr>
        <w:t>Grasta</w:t>
      </w:r>
      <w:proofErr w:type="spellEnd"/>
      <w:r w:rsidRPr="00605459">
        <w:rPr>
          <w:rFonts w:cstheme="minorHAnsi"/>
          <w:b/>
          <w:bCs w:val="0"/>
          <w:szCs w:val="24"/>
          <w:lang w:val="en-GB"/>
        </w:rPr>
        <w:t xml:space="preserve"> Ltd.</w:t>
      </w:r>
      <w:r w:rsidRPr="00605459">
        <w:rPr>
          <w:rFonts w:cstheme="minorHAnsi"/>
          <w:szCs w:val="24"/>
          <w:lang w:val="en-GB"/>
        </w:rPr>
        <w:t xml:space="preserve"> </w:t>
      </w:r>
      <w:r w:rsidRPr="00605459">
        <w:rPr>
          <w:rStyle w:val="FootnoteReference"/>
          <w:rFonts w:cstheme="minorHAnsi"/>
          <w:b/>
          <w:lang w:val="en-GB"/>
        </w:rPr>
        <w:footnoteReference w:id="7"/>
      </w:r>
      <w:r w:rsidRPr="00605459">
        <w:rPr>
          <w:rFonts w:cstheme="minorHAnsi"/>
          <w:b/>
          <w:vertAlign w:val="superscript"/>
          <w:lang w:val="en-GB"/>
        </w:rPr>
        <w:t xml:space="preserve">, </w:t>
      </w:r>
      <w:r w:rsidRPr="00605459">
        <w:rPr>
          <w:rStyle w:val="FootnoteReference"/>
          <w:rFonts w:cstheme="minorHAnsi"/>
          <w:b/>
          <w:lang w:val="en-GB"/>
        </w:rPr>
        <w:footnoteReference w:id="8"/>
      </w:r>
      <w:r w:rsidRPr="00605459">
        <w:rPr>
          <w:rFonts w:cstheme="minorHAnsi"/>
          <w:lang w:val="en-GB"/>
        </w:rPr>
        <w:t xml:space="preserve">. The company was founded in 1997 and only sells washed coal they receive from Russia. The extracted coal is washed and sieved in Russia in special factories. Carbon is lighter than primer, sand or stones, so water separates these impurities, and sifting process divides coal into different groups, according to their size. According to </w:t>
      </w:r>
      <w:proofErr w:type="spellStart"/>
      <w:r w:rsidRPr="00605459">
        <w:rPr>
          <w:rFonts w:cstheme="minorHAnsi"/>
          <w:lang w:val="en-GB"/>
        </w:rPr>
        <w:t>Grasta</w:t>
      </w:r>
      <w:proofErr w:type="spellEnd"/>
      <w:r w:rsidRPr="00605459">
        <w:rPr>
          <w:rFonts w:cstheme="minorHAnsi"/>
          <w:lang w:val="en-GB"/>
        </w:rPr>
        <w:t xml:space="preserve"> Lt </w:t>
      </w:r>
      <w:proofErr w:type="spellStart"/>
      <w:r w:rsidRPr="00605459">
        <w:rPr>
          <w:rFonts w:cstheme="minorHAnsi"/>
          <w:lang w:val="en-GB"/>
        </w:rPr>
        <w:t>Webside</w:t>
      </w:r>
      <w:proofErr w:type="spellEnd"/>
      <w:r w:rsidRPr="00605459">
        <w:rPr>
          <w:rFonts w:cstheme="minorHAnsi"/>
          <w:lang w:val="en-GB"/>
        </w:rPr>
        <w:t xml:space="preserve">, washed coal is better unwashed, as it burns completely, and there are no rock residues left in the boiler, which can be up to 25% in unwashed coal. Washed charcoal not only emits more heat, but also burns better, and rarely needs to be cleaned. The representatives of </w:t>
      </w:r>
      <w:proofErr w:type="spellStart"/>
      <w:r w:rsidRPr="00605459">
        <w:rPr>
          <w:rFonts w:cstheme="minorHAnsi"/>
          <w:lang w:val="en-GB"/>
        </w:rPr>
        <w:t>Grasta</w:t>
      </w:r>
      <w:proofErr w:type="spellEnd"/>
      <w:r w:rsidRPr="00605459">
        <w:rPr>
          <w:rFonts w:cstheme="minorHAnsi"/>
          <w:lang w:val="en-GB"/>
        </w:rPr>
        <w:t xml:space="preserve"> Ltd went to their coal suppliers in Russia, </w:t>
      </w:r>
      <w:r w:rsidRPr="00605459">
        <w:rPr>
          <w:rFonts w:cstheme="minorHAnsi"/>
          <w:lang w:val="en-GB"/>
        </w:rPr>
        <w:fldChar w:fldCharType="begin"/>
      </w:r>
      <w:r w:rsidRPr="00605459">
        <w:rPr>
          <w:rFonts w:cstheme="minorHAnsi"/>
          <w:lang w:val="en-GB"/>
        </w:rPr>
        <w:instrText xml:space="preserve"> REF _Ref22727247 \h  \* MERGEFORMAT </w:instrText>
      </w:r>
      <w:r w:rsidRPr="00605459">
        <w:rPr>
          <w:rFonts w:cstheme="minorHAnsi"/>
          <w:lang w:val="en-GB"/>
        </w:rPr>
      </w:r>
      <w:r w:rsidRPr="00605459">
        <w:rPr>
          <w:rFonts w:cstheme="minorHAnsi"/>
          <w:lang w:val="en-GB"/>
        </w:rPr>
        <w:fldChar w:fldCharType="separate"/>
      </w:r>
      <w:r w:rsidRPr="00605459">
        <w:rPr>
          <w:rFonts w:cstheme="minorHAnsi"/>
          <w:lang w:val="en-GB"/>
        </w:rPr>
        <w:t xml:space="preserve">Figure </w:t>
      </w:r>
      <w:r w:rsidRPr="00605459">
        <w:rPr>
          <w:rFonts w:cstheme="minorHAnsi"/>
          <w:noProof/>
          <w:lang w:val="en-GB"/>
        </w:rPr>
        <w:t>1</w:t>
      </w:r>
      <w:r w:rsidRPr="00605459">
        <w:rPr>
          <w:rFonts w:cstheme="minorHAnsi"/>
          <w:lang w:val="en-GB"/>
        </w:rPr>
        <w:fldChar w:fldCharType="end"/>
      </w:r>
      <w:r w:rsidRPr="00605459">
        <w:rPr>
          <w:rFonts w:cstheme="minorHAnsi"/>
          <w:lang w:val="en-GB"/>
        </w:rPr>
        <w:t xml:space="preserve"> shows a photo of coal washing.</w:t>
      </w:r>
    </w:p>
    <w:p w14:paraId="584625F3" w14:textId="77777777" w:rsidR="007C2800" w:rsidRPr="00605459" w:rsidRDefault="007C2800" w:rsidP="007C2800">
      <w:pPr>
        <w:pStyle w:val="Caption"/>
        <w:framePr w:w="0" w:wrap="auto" w:vAnchor="margin" w:yAlign="inline"/>
        <w:jc w:val="both"/>
        <w:rPr>
          <w:rFonts w:cstheme="minorHAnsi"/>
          <w:lang w:val="en-GB"/>
        </w:rPr>
      </w:pPr>
      <w:bookmarkStart w:id="11" w:name="_Ref22727247"/>
      <w:r w:rsidRPr="00605459">
        <w:rPr>
          <w:rFonts w:cstheme="minorHAnsi"/>
          <w:lang w:val="en-GB"/>
        </w:rPr>
        <w:t xml:space="preserve">Figure </w:t>
      </w:r>
      <w:r w:rsidRPr="00605459">
        <w:rPr>
          <w:rFonts w:cstheme="minorHAnsi"/>
          <w:lang w:val="en-GB"/>
        </w:rPr>
        <w:fldChar w:fldCharType="begin"/>
      </w:r>
      <w:r w:rsidRPr="00605459">
        <w:rPr>
          <w:rFonts w:cstheme="minorHAnsi"/>
          <w:lang w:val="en-GB"/>
        </w:rPr>
        <w:instrText xml:space="preserve"> SEQ Figure \* ARABIC </w:instrText>
      </w:r>
      <w:r w:rsidRPr="00605459">
        <w:rPr>
          <w:rFonts w:cstheme="minorHAnsi"/>
          <w:lang w:val="en-GB"/>
        </w:rPr>
        <w:fldChar w:fldCharType="separate"/>
      </w:r>
      <w:r w:rsidRPr="00605459">
        <w:rPr>
          <w:rFonts w:cstheme="minorHAnsi"/>
          <w:noProof/>
          <w:lang w:val="en-GB"/>
        </w:rPr>
        <w:t>1</w:t>
      </w:r>
      <w:r w:rsidRPr="00605459">
        <w:rPr>
          <w:rFonts w:cstheme="minorHAnsi"/>
          <w:lang w:val="en-GB"/>
        </w:rPr>
        <w:fldChar w:fldCharType="end"/>
      </w:r>
      <w:bookmarkEnd w:id="11"/>
      <w:r w:rsidRPr="00605459">
        <w:rPr>
          <w:rFonts w:cstheme="minorHAnsi"/>
          <w:lang w:val="en-GB"/>
        </w:rPr>
        <w:t xml:space="preserve"> </w:t>
      </w:r>
      <w:r w:rsidRPr="00605459">
        <w:rPr>
          <w:rFonts w:cstheme="minorHAnsi"/>
          <w:sz w:val="22"/>
          <w:szCs w:val="24"/>
          <w:lang w:val="en-GB"/>
        </w:rPr>
        <w:t>„Grasta“ Ltd Cool rinsing</w:t>
      </w:r>
    </w:p>
    <w:p w14:paraId="162AAD40" w14:textId="77777777" w:rsidR="007C2800" w:rsidRPr="00605459" w:rsidRDefault="007C2800" w:rsidP="007C2800">
      <w:pPr>
        <w:spacing w:after="200" w:line="276" w:lineRule="auto"/>
        <w:contextualSpacing/>
        <w:jc w:val="center"/>
        <w:rPr>
          <w:rFonts w:cstheme="minorHAnsi"/>
          <w:szCs w:val="24"/>
          <w:lang w:val="en-GB"/>
        </w:rPr>
      </w:pPr>
      <w:r w:rsidRPr="00605459">
        <w:rPr>
          <w:rFonts w:cstheme="minorHAnsi"/>
          <w:noProof/>
          <w:szCs w:val="24"/>
          <w:lang w:val="en-GB"/>
        </w:rPr>
        <w:drawing>
          <wp:inline distT="0" distB="0" distL="0" distR="0" wp14:anchorId="1A5D726F" wp14:editId="0DFBCD84">
            <wp:extent cx="417452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unama akmens anglis.PNG"/>
                    <pic:cNvPicPr/>
                  </pic:nvPicPr>
                  <pic:blipFill>
                    <a:blip r:embed="rId15">
                      <a:extLst>
                        <a:ext uri="{28A0092B-C50C-407E-A947-70E740481C1C}">
                          <a14:useLocalDpi xmlns:a14="http://schemas.microsoft.com/office/drawing/2010/main" val="0"/>
                        </a:ext>
                      </a:extLst>
                    </a:blip>
                    <a:stretch>
                      <a:fillRect/>
                    </a:stretch>
                  </pic:blipFill>
                  <pic:spPr>
                    <a:xfrm>
                      <a:off x="0" y="0"/>
                      <a:ext cx="4196465" cy="3140624"/>
                    </a:xfrm>
                    <a:prstGeom prst="rect">
                      <a:avLst/>
                    </a:prstGeom>
                  </pic:spPr>
                </pic:pic>
              </a:graphicData>
            </a:graphic>
          </wp:inline>
        </w:drawing>
      </w:r>
    </w:p>
    <w:p w14:paraId="7E453F25" w14:textId="77777777" w:rsidR="007C2800" w:rsidRPr="00605459" w:rsidRDefault="007C2800" w:rsidP="007C2800">
      <w:pPr>
        <w:pStyle w:val="Bottomcaption"/>
        <w:framePr w:w="9584" w:wrap="around" w:y="3"/>
        <w:rPr>
          <w:rFonts w:cstheme="minorHAnsi"/>
          <w:lang w:val="en-GB"/>
        </w:rPr>
      </w:pPr>
      <w:r w:rsidRPr="00605459">
        <w:rPr>
          <w:rFonts w:cstheme="minorHAnsi"/>
          <w:lang w:val="en-GB"/>
        </w:rPr>
        <w:t>Source: UAB „</w:t>
      </w:r>
      <w:proofErr w:type="spellStart"/>
      <w:r w:rsidRPr="00605459">
        <w:rPr>
          <w:rFonts w:cstheme="minorHAnsi"/>
          <w:lang w:val="en-GB"/>
        </w:rPr>
        <w:t>Grasta</w:t>
      </w:r>
      <w:proofErr w:type="spellEnd"/>
      <w:r w:rsidRPr="00605459">
        <w:rPr>
          <w:rFonts w:cstheme="minorHAnsi"/>
          <w:lang w:val="en-GB"/>
        </w:rPr>
        <w:t>“</w:t>
      </w:r>
    </w:p>
    <w:p w14:paraId="419478E9" w14:textId="77777777" w:rsidR="007C2800" w:rsidRPr="00605459" w:rsidRDefault="007C2800" w:rsidP="007C2800">
      <w:pPr>
        <w:rPr>
          <w:rFonts w:cstheme="minorHAnsi"/>
          <w:lang w:val="en-GB"/>
        </w:rPr>
      </w:pPr>
      <w:proofErr w:type="spellStart"/>
      <w:r w:rsidRPr="00605459">
        <w:rPr>
          <w:rFonts w:cstheme="minorHAnsi"/>
          <w:szCs w:val="24"/>
          <w:lang w:val="en-GB"/>
        </w:rPr>
        <w:t>Grasta</w:t>
      </w:r>
      <w:proofErr w:type="spellEnd"/>
      <w:r w:rsidRPr="00605459">
        <w:rPr>
          <w:rFonts w:cstheme="minorHAnsi"/>
          <w:szCs w:val="24"/>
          <w:lang w:val="en-GB"/>
        </w:rPr>
        <w:t xml:space="preserve"> has 21 warehouses in Lithuania: Kaunas, </w:t>
      </w:r>
      <w:proofErr w:type="spellStart"/>
      <w:r w:rsidRPr="00605459">
        <w:rPr>
          <w:rFonts w:cstheme="minorHAnsi"/>
          <w:szCs w:val="24"/>
          <w:lang w:val="en-GB"/>
        </w:rPr>
        <w:t>Jonava</w:t>
      </w:r>
      <w:proofErr w:type="spellEnd"/>
      <w:r w:rsidRPr="00605459">
        <w:rPr>
          <w:rFonts w:cstheme="minorHAnsi"/>
          <w:szCs w:val="24"/>
          <w:lang w:val="en-GB"/>
        </w:rPr>
        <w:t xml:space="preserve">, </w:t>
      </w:r>
      <w:proofErr w:type="spellStart"/>
      <w:r w:rsidRPr="00605459">
        <w:rPr>
          <w:rFonts w:cstheme="minorHAnsi"/>
          <w:szCs w:val="24"/>
          <w:lang w:val="en-GB"/>
        </w:rPr>
        <w:t>Prienai</w:t>
      </w:r>
      <w:proofErr w:type="spellEnd"/>
      <w:r w:rsidRPr="00605459">
        <w:rPr>
          <w:rFonts w:cstheme="minorHAnsi"/>
          <w:szCs w:val="24"/>
          <w:lang w:val="en-GB"/>
        </w:rPr>
        <w:t xml:space="preserve">, Alytus, </w:t>
      </w:r>
      <w:proofErr w:type="spellStart"/>
      <w:r w:rsidRPr="00605459">
        <w:rPr>
          <w:rFonts w:cstheme="minorHAnsi"/>
          <w:szCs w:val="24"/>
          <w:lang w:val="en-GB"/>
        </w:rPr>
        <w:t>Marijampolė</w:t>
      </w:r>
      <w:proofErr w:type="spellEnd"/>
      <w:r w:rsidRPr="00605459">
        <w:rPr>
          <w:rFonts w:cstheme="minorHAnsi"/>
          <w:szCs w:val="24"/>
          <w:lang w:val="en-GB"/>
        </w:rPr>
        <w:t xml:space="preserve">, </w:t>
      </w:r>
      <w:proofErr w:type="spellStart"/>
      <w:r w:rsidRPr="00605459">
        <w:rPr>
          <w:rFonts w:cstheme="minorHAnsi"/>
          <w:szCs w:val="24"/>
          <w:lang w:val="en-GB"/>
        </w:rPr>
        <w:t>Jurbarkas</w:t>
      </w:r>
      <w:proofErr w:type="spellEnd"/>
      <w:r w:rsidRPr="00605459">
        <w:rPr>
          <w:rFonts w:cstheme="minorHAnsi"/>
          <w:szCs w:val="24"/>
          <w:lang w:val="en-GB"/>
        </w:rPr>
        <w:t xml:space="preserve">, </w:t>
      </w:r>
      <w:proofErr w:type="spellStart"/>
      <w:r w:rsidRPr="00605459">
        <w:rPr>
          <w:rFonts w:cstheme="minorHAnsi"/>
          <w:szCs w:val="24"/>
          <w:lang w:val="en-GB"/>
        </w:rPr>
        <w:t>Kaišiadorys</w:t>
      </w:r>
      <w:proofErr w:type="spellEnd"/>
      <w:r w:rsidRPr="00605459">
        <w:rPr>
          <w:rFonts w:cstheme="minorHAnsi"/>
          <w:szCs w:val="24"/>
          <w:lang w:val="en-GB"/>
        </w:rPr>
        <w:t xml:space="preserve">, </w:t>
      </w:r>
      <w:proofErr w:type="spellStart"/>
      <w:r w:rsidRPr="00605459">
        <w:rPr>
          <w:rFonts w:cstheme="minorHAnsi"/>
          <w:szCs w:val="24"/>
          <w:lang w:val="en-GB"/>
        </w:rPr>
        <w:t>Pagėgiai</w:t>
      </w:r>
      <w:proofErr w:type="spellEnd"/>
      <w:r w:rsidRPr="00605459">
        <w:rPr>
          <w:rFonts w:cstheme="minorHAnsi"/>
          <w:szCs w:val="24"/>
          <w:lang w:val="en-GB"/>
        </w:rPr>
        <w:t xml:space="preserve">, </w:t>
      </w:r>
      <w:proofErr w:type="spellStart"/>
      <w:r w:rsidRPr="00605459">
        <w:rPr>
          <w:rFonts w:cstheme="minorHAnsi"/>
          <w:szCs w:val="24"/>
          <w:lang w:val="en-GB"/>
        </w:rPr>
        <w:t>Kretinga</w:t>
      </w:r>
      <w:proofErr w:type="spellEnd"/>
      <w:r w:rsidRPr="00605459">
        <w:rPr>
          <w:rFonts w:cstheme="minorHAnsi"/>
          <w:szCs w:val="24"/>
          <w:lang w:val="en-GB"/>
        </w:rPr>
        <w:t xml:space="preserve">, </w:t>
      </w:r>
      <w:proofErr w:type="spellStart"/>
      <w:r w:rsidRPr="00605459">
        <w:rPr>
          <w:rFonts w:cstheme="minorHAnsi"/>
          <w:szCs w:val="24"/>
          <w:lang w:val="en-GB"/>
        </w:rPr>
        <w:t>Vidukla</w:t>
      </w:r>
      <w:proofErr w:type="spellEnd"/>
      <w:r w:rsidRPr="00605459">
        <w:rPr>
          <w:rFonts w:cstheme="minorHAnsi"/>
          <w:szCs w:val="24"/>
          <w:lang w:val="en-GB"/>
        </w:rPr>
        <w:t>. Coal is sold in pre-packed bags of 25 kg and 40 kg, as well as big bags of 1000 kg and also loose. Although there are no publicly available data on areas and quantities of carbon stored in the litter, a picture of the open coal site is presented (</w:t>
      </w:r>
      <w:r w:rsidRPr="00605459">
        <w:rPr>
          <w:rFonts w:cstheme="minorHAnsi"/>
          <w:szCs w:val="24"/>
          <w:lang w:val="en-GB"/>
        </w:rPr>
        <w:fldChar w:fldCharType="begin"/>
      </w:r>
      <w:r w:rsidRPr="00605459">
        <w:rPr>
          <w:rFonts w:cstheme="minorHAnsi"/>
          <w:szCs w:val="24"/>
          <w:lang w:val="en-GB"/>
        </w:rPr>
        <w:instrText xml:space="preserve"> REF _Ref22727304 \h  \* MERGEFORMAT </w:instrText>
      </w:r>
      <w:r w:rsidRPr="00605459">
        <w:rPr>
          <w:rFonts w:cstheme="minorHAnsi"/>
          <w:szCs w:val="24"/>
          <w:lang w:val="en-GB"/>
        </w:rPr>
      </w:r>
      <w:r w:rsidRPr="00605459">
        <w:rPr>
          <w:rFonts w:cstheme="minorHAnsi"/>
          <w:szCs w:val="24"/>
          <w:lang w:val="en-GB"/>
        </w:rPr>
        <w:fldChar w:fldCharType="separate"/>
      </w:r>
      <w:r w:rsidRPr="00605459">
        <w:rPr>
          <w:rFonts w:cstheme="minorHAnsi"/>
          <w:lang w:val="en-GB"/>
        </w:rPr>
        <w:t xml:space="preserve">Figure </w:t>
      </w:r>
      <w:r w:rsidRPr="00605459">
        <w:rPr>
          <w:rFonts w:cstheme="minorHAnsi"/>
          <w:noProof/>
          <w:lang w:val="en-GB"/>
        </w:rPr>
        <w:t>2</w:t>
      </w:r>
      <w:r w:rsidRPr="00605459">
        <w:rPr>
          <w:rFonts w:cstheme="minorHAnsi"/>
          <w:szCs w:val="24"/>
          <w:lang w:val="en-GB"/>
        </w:rPr>
        <w:fldChar w:fldCharType="end"/>
      </w:r>
      <w:r w:rsidRPr="00605459">
        <w:rPr>
          <w:rFonts w:cstheme="minorHAnsi"/>
          <w:szCs w:val="24"/>
          <w:lang w:val="en-GB"/>
        </w:rPr>
        <w:t>). The above-mentioned picture shows that the open-stacked coal piles are about 3-3.5 meters high. It is assumed that coal is stacked in piles of 3-3.5 meters high in all coal storage areas stored in Lithuania</w:t>
      </w:r>
      <w:r w:rsidRPr="00605459">
        <w:rPr>
          <w:rFonts w:cstheme="minorHAnsi"/>
          <w:lang w:val="en-GB"/>
        </w:rPr>
        <w:t>.</w:t>
      </w:r>
    </w:p>
    <w:p w14:paraId="77EF4FE4" w14:textId="77777777" w:rsidR="007C2800" w:rsidRPr="00605459" w:rsidRDefault="007C2800" w:rsidP="007C2800">
      <w:pPr>
        <w:spacing w:after="0"/>
        <w:rPr>
          <w:rFonts w:cstheme="minorHAnsi"/>
          <w:lang w:val="en-GB"/>
        </w:rPr>
      </w:pPr>
      <w:r w:rsidRPr="00605459">
        <w:rPr>
          <w:rFonts w:cstheme="minorHAnsi"/>
          <w:lang w:val="en-GB"/>
        </w:rPr>
        <w:br w:type="page"/>
      </w:r>
    </w:p>
    <w:p w14:paraId="32D8E872" w14:textId="77777777" w:rsidR="007C2800" w:rsidRPr="00605459" w:rsidRDefault="007C2800" w:rsidP="007C2800">
      <w:pPr>
        <w:pStyle w:val="Caption"/>
        <w:framePr w:wrap="around"/>
        <w:jc w:val="both"/>
        <w:rPr>
          <w:rFonts w:cstheme="minorHAnsi"/>
          <w:lang w:val="en-GB"/>
        </w:rPr>
      </w:pPr>
      <w:bookmarkStart w:id="12" w:name="_Ref22727304"/>
      <w:r w:rsidRPr="00605459">
        <w:rPr>
          <w:rFonts w:cstheme="minorHAnsi"/>
          <w:lang w:val="en-GB"/>
        </w:rPr>
        <w:lastRenderedPageBreak/>
        <w:t xml:space="preserve">Figure </w:t>
      </w:r>
      <w:r w:rsidRPr="00605459">
        <w:rPr>
          <w:rFonts w:cstheme="minorHAnsi"/>
          <w:lang w:val="en-GB"/>
        </w:rPr>
        <w:fldChar w:fldCharType="begin"/>
      </w:r>
      <w:r w:rsidRPr="00605459">
        <w:rPr>
          <w:rFonts w:cstheme="minorHAnsi"/>
          <w:lang w:val="en-GB"/>
        </w:rPr>
        <w:instrText xml:space="preserve"> SEQ Figure \* ARABIC </w:instrText>
      </w:r>
      <w:r w:rsidRPr="00605459">
        <w:rPr>
          <w:rFonts w:cstheme="minorHAnsi"/>
          <w:lang w:val="en-GB"/>
        </w:rPr>
        <w:fldChar w:fldCharType="separate"/>
      </w:r>
      <w:r w:rsidRPr="00605459">
        <w:rPr>
          <w:rFonts w:cstheme="minorHAnsi"/>
          <w:noProof/>
          <w:lang w:val="en-GB"/>
        </w:rPr>
        <w:t>2</w:t>
      </w:r>
      <w:r w:rsidRPr="00605459">
        <w:rPr>
          <w:rFonts w:cstheme="minorHAnsi"/>
          <w:lang w:val="en-GB"/>
        </w:rPr>
        <w:fldChar w:fldCharType="end"/>
      </w:r>
      <w:bookmarkEnd w:id="12"/>
      <w:r w:rsidRPr="00605459">
        <w:rPr>
          <w:rFonts w:cstheme="minorHAnsi"/>
          <w:lang w:val="en-GB"/>
        </w:rPr>
        <w:t xml:space="preserve"> Grasta Ltd loose coal storage area</w:t>
      </w:r>
    </w:p>
    <w:p w14:paraId="465A38C0" w14:textId="77777777" w:rsidR="007C2800" w:rsidRPr="00605459" w:rsidRDefault="007C2800" w:rsidP="007C2800">
      <w:pPr>
        <w:spacing w:line="276" w:lineRule="auto"/>
        <w:jc w:val="center"/>
        <w:rPr>
          <w:rFonts w:cstheme="minorHAnsi"/>
          <w:szCs w:val="24"/>
          <w:lang w:val="en-GB"/>
        </w:rPr>
      </w:pPr>
      <w:r w:rsidRPr="00605459">
        <w:rPr>
          <w:rFonts w:cstheme="minorHAnsi"/>
          <w:noProof/>
          <w:szCs w:val="24"/>
          <w:lang w:val="en-GB"/>
        </w:rPr>
        <w:drawing>
          <wp:inline distT="0" distB="0" distL="0" distR="0" wp14:anchorId="1007F57B" wp14:editId="1C612FD3">
            <wp:extent cx="4005942" cy="249143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mens anglies krūvos uab grasta.PNG"/>
                    <pic:cNvPicPr/>
                  </pic:nvPicPr>
                  <pic:blipFill>
                    <a:blip r:embed="rId16">
                      <a:extLst>
                        <a:ext uri="{28A0092B-C50C-407E-A947-70E740481C1C}">
                          <a14:useLocalDpi xmlns:a14="http://schemas.microsoft.com/office/drawing/2010/main" val="0"/>
                        </a:ext>
                      </a:extLst>
                    </a:blip>
                    <a:stretch>
                      <a:fillRect/>
                    </a:stretch>
                  </pic:blipFill>
                  <pic:spPr>
                    <a:xfrm>
                      <a:off x="0" y="0"/>
                      <a:ext cx="4031866" cy="2507553"/>
                    </a:xfrm>
                    <a:prstGeom prst="rect">
                      <a:avLst/>
                    </a:prstGeom>
                  </pic:spPr>
                </pic:pic>
              </a:graphicData>
            </a:graphic>
          </wp:inline>
        </w:drawing>
      </w:r>
    </w:p>
    <w:p w14:paraId="0E4007B4" w14:textId="77777777" w:rsidR="007C2800" w:rsidRPr="00605459" w:rsidRDefault="007C2800" w:rsidP="007C2800">
      <w:pPr>
        <w:pStyle w:val="Bottomcaption"/>
        <w:framePr w:w="9584" w:wrap="around"/>
        <w:rPr>
          <w:rFonts w:cstheme="minorHAnsi"/>
          <w:lang w:val="en-GB"/>
        </w:rPr>
      </w:pPr>
      <w:r w:rsidRPr="00605459">
        <w:rPr>
          <w:rFonts w:cstheme="minorHAnsi"/>
          <w:lang w:val="en-GB"/>
        </w:rPr>
        <w:t>Source: UAB „</w:t>
      </w:r>
      <w:proofErr w:type="spellStart"/>
      <w:r w:rsidRPr="00605459">
        <w:rPr>
          <w:rFonts w:cstheme="minorHAnsi"/>
          <w:lang w:val="en-GB"/>
        </w:rPr>
        <w:t>Grasta</w:t>
      </w:r>
      <w:proofErr w:type="spellEnd"/>
      <w:r w:rsidRPr="00605459">
        <w:rPr>
          <w:rFonts w:cstheme="minorHAnsi"/>
          <w:lang w:val="en-GB"/>
        </w:rPr>
        <w:t>“</w:t>
      </w:r>
    </w:p>
    <w:p w14:paraId="497431B9" w14:textId="77777777" w:rsidR="007C2800" w:rsidRPr="00605459" w:rsidRDefault="007C2800" w:rsidP="007C2800">
      <w:pPr>
        <w:spacing w:line="276" w:lineRule="auto"/>
        <w:rPr>
          <w:rFonts w:cstheme="minorHAnsi"/>
          <w:szCs w:val="24"/>
          <w:lang w:val="en-GB"/>
        </w:rPr>
      </w:pPr>
      <w:r w:rsidRPr="00605459">
        <w:rPr>
          <w:rFonts w:cstheme="minorHAnsi"/>
          <w:szCs w:val="24"/>
          <w:lang w:val="en-GB"/>
        </w:rPr>
        <w:t>In Lithuania, coal is supplied by the following companies</w:t>
      </w:r>
      <w:r w:rsidRPr="00605459">
        <w:rPr>
          <w:rStyle w:val="FootnoteReference"/>
          <w:rFonts w:cstheme="minorHAnsi"/>
          <w:lang w:val="en-GB"/>
        </w:rPr>
        <w:footnoteReference w:id="9"/>
      </w:r>
      <w:r w:rsidRPr="00605459">
        <w:rPr>
          <w:rFonts w:cstheme="minorHAnsi"/>
          <w:szCs w:val="24"/>
          <w:lang w:val="en-GB"/>
        </w:rPr>
        <w:t>:</w:t>
      </w:r>
    </w:p>
    <w:p w14:paraId="09A45BEE" w14:textId="77777777" w:rsidR="007C2800" w:rsidRPr="00605459" w:rsidRDefault="007C2800" w:rsidP="007C2800">
      <w:pPr>
        <w:pStyle w:val="Bullet"/>
        <w:rPr>
          <w:rFonts w:cstheme="minorHAnsi"/>
          <w:lang w:val="en-GB"/>
        </w:rPr>
      </w:pPr>
      <w:bookmarkStart w:id="13" w:name="_Hlk2338207"/>
      <w:proofErr w:type="spellStart"/>
      <w:r w:rsidRPr="00605459">
        <w:rPr>
          <w:rFonts w:cstheme="minorHAnsi"/>
          <w:b/>
          <w:szCs w:val="24"/>
          <w:lang w:val="en-GB"/>
        </w:rPr>
        <w:t>Viljosinda</w:t>
      </w:r>
      <w:proofErr w:type="spellEnd"/>
      <w:r w:rsidRPr="00605459">
        <w:rPr>
          <w:rFonts w:cstheme="minorHAnsi"/>
          <w:b/>
          <w:szCs w:val="24"/>
          <w:lang w:val="en-GB"/>
        </w:rPr>
        <w:t xml:space="preserve"> Ltd</w:t>
      </w:r>
      <w:r w:rsidRPr="00605459">
        <w:rPr>
          <w:rStyle w:val="FootnoteReference"/>
          <w:rFonts w:cstheme="minorHAnsi"/>
          <w:b/>
          <w:lang w:val="en-GB"/>
        </w:rPr>
        <w:footnoteReference w:id="10"/>
      </w:r>
      <w:r w:rsidRPr="00605459">
        <w:rPr>
          <w:rFonts w:cstheme="minorHAnsi"/>
          <w:lang w:val="en-GB"/>
        </w:rPr>
        <w:t xml:space="preserve"> – </w:t>
      </w:r>
      <w:r w:rsidRPr="00605459">
        <w:rPr>
          <w:rFonts w:cstheme="minorHAnsi"/>
          <w:szCs w:val="24"/>
          <w:lang w:val="en-GB"/>
        </w:rPr>
        <w:t xml:space="preserve">registered in 1994, various types of coal from </w:t>
      </w:r>
      <w:proofErr w:type="spellStart"/>
      <w:r w:rsidRPr="00605459">
        <w:rPr>
          <w:rFonts w:cstheme="minorHAnsi"/>
          <w:szCs w:val="24"/>
          <w:lang w:val="en-GB"/>
        </w:rPr>
        <w:t>Kuzbas</w:t>
      </w:r>
      <w:proofErr w:type="spellEnd"/>
      <w:r w:rsidRPr="00605459">
        <w:rPr>
          <w:rFonts w:cstheme="minorHAnsi"/>
          <w:szCs w:val="24"/>
          <w:lang w:val="en-GB"/>
        </w:rPr>
        <w:t xml:space="preserve"> (Russia)</w:t>
      </w:r>
      <w:r w:rsidRPr="00605459">
        <w:rPr>
          <w:rFonts w:cstheme="minorHAnsi"/>
          <w:lang w:val="en-GB"/>
        </w:rPr>
        <w:t>.</w:t>
      </w:r>
    </w:p>
    <w:p w14:paraId="01676526" w14:textId="77777777" w:rsidR="007C2800" w:rsidRPr="00605459" w:rsidRDefault="007C2800" w:rsidP="007C2800">
      <w:pPr>
        <w:pStyle w:val="Bullet"/>
        <w:rPr>
          <w:rFonts w:cstheme="minorHAnsi"/>
          <w:lang w:val="en-GB"/>
        </w:rPr>
      </w:pPr>
      <w:proofErr w:type="spellStart"/>
      <w:r w:rsidRPr="00605459">
        <w:rPr>
          <w:rFonts w:cstheme="minorHAnsi"/>
          <w:b/>
          <w:szCs w:val="24"/>
          <w:lang w:val="en-GB"/>
        </w:rPr>
        <w:t>Hufa</w:t>
      </w:r>
      <w:proofErr w:type="spellEnd"/>
      <w:r w:rsidRPr="00605459">
        <w:rPr>
          <w:rFonts w:cstheme="minorHAnsi"/>
          <w:b/>
          <w:szCs w:val="24"/>
          <w:lang w:val="en-GB"/>
        </w:rPr>
        <w:t xml:space="preserve"> Ltd</w:t>
      </w:r>
      <w:r w:rsidRPr="00605459">
        <w:rPr>
          <w:rStyle w:val="FootnoteReference"/>
          <w:rFonts w:cstheme="minorHAnsi"/>
          <w:b/>
          <w:lang w:val="en-GB"/>
        </w:rPr>
        <w:footnoteReference w:id="11"/>
      </w:r>
      <w:r w:rsidRPr="00605459">
        <w:rPr>
          <w:rFonts w:cstheme="minorHAnsi"/>
          <w:lang w:val="en-GB"/>
        </w:rPr>
        <w:t xml:space="preserve"> – </w:t>
      </w:r>
      <w:r w:rsidRPr="00605459">
        <w:rPr>
          <w:rFonts w:cstheme="minorHAnsi"/>
          <w:szCs w:val="24"/>
          <w:lang w:val="en-GB"/>
        </w:rPr>
        <w:t xml:space="preserve">founded in 1995, in 1998 established a shopping </w:t>
      </w:r>
      <w:proofErr w:type="spellStart"/>
      <w:r w:rsidRPr="00605459">
        <w:rPr>
          <w:rFonts w:cstheme="minorHAnsi"/>
          <w:szCs w:val="24"/>
          <w:lang w:val="en-GB"/>
        </w:rPr>
        <w:t>center</w:t>
      </w:r>
      <w:proofErr w:type="spellEnd"/>
      <w:r w:rsidRPr="00605459">
        <w:rPr>
          <w:rFonts w:cstheme="minorHAnsi"/>
          <w:szCs w:val="24"/>
          <w:lang w:val="en-GB"/>
        </w:rPr>
        <w:t xml:space="preserve"> in Vilnius and started participating in retail. It sells washed, sorted coal</w:t>
      </w:r>
      <w:r w:rsidRPr="00605459">
        <w:rPr>
          <w:rFonts w:cstheme="minorHAnsi"/>
          <w:lang w:val="en-GB"/>
        </w:rPr>
        <w:t>.</w:t>
      </w:r>
    </w:p>
    <w:p w14:paraId="76A0124E" w14:textId="77777777" w:rsidR="007C2800" w:rsidRPr="00605459" w:rsidRDefault="007C2800" w:rsidP="007C2800">
      <w:pPr>
        <w:pStyle w:val="Bullet"/>
        <w:rPr>
          <w:rFonts w:cstheme="minorHAnsi"/>
          <w:lang w:val="en-GB"/>
        </w:rPr>
      </w:pPr>
      <w:proofErr w:type="spellStart"/>
      <w:r w:rsidRPr="00605459">
        <w:rPr>
          <w:rFonts w:cstheme="minorHAnsi"/>
          <w:b/>
          <w:szCs w:val="24"/>
          <w:lang w:val="en-GB"/>
        </w:rPr>
        <w:t>Vaimanta</w:t>
      </w:r>
      <w:proofErr w:type="spellEnd"/>
      <w:r w:rsidRPr="00605459">
        <w:rPr>
          <w:rFonts w:cstheme="minorHAnsi"/>
          <w:b/>
          <w:szCs w:val="24"/>
          <w:lang w:val="en-GB"/>
        </w:rPr>
        <w:t xml:space="preserve"> Ltd</w:t>
      </w:r>
      <w:r w:rsidRPr="00605459">
        <w:rPr>
          <w:rStyle w:val="FootnoteReference"/>
          <w:rFonts w:cstheme="minorHAnsi"/>
          <w:b/>
          <w:lang w:val="en-GB"/>
        </w:rPr>
        <w:footnoteReference w:id="12"/>
      </w:r>
      <w:r w:rsidRPr="00605459">
        <w:rPr>
          <w:rFonts w:cstheme="minorHAnsi"/>
          <w:lang w:val="en-GB"/>
        </w:rPr>
        <w:t xml:space="preserve"> – </w:t>
      </w:r>
      <w:r w:rsidRPr="00605459">
        <w:rPr>
          <w:rFonts w:cstheme="minorHAnsi"/>
          <w:szCs w:val="24"/>
          <w:lang w:val="en-GB"/>
        </w:rPr>
        <w:t xml:space="preserve">trades </w:t>
      </w:r>
      <w:proofErr w:type="spellStart"/>
      <w:r w:rsidRPr="00605459">
        <w:rPr>
          <w:rFonts w:cstheme="minorHAnsi"/>
          <w:szCs w:val="24"/>
          <w:lang w:val="en-GB"/>
        </w:rPr>
        <w:t>Kuzbas</w:t>
      </w:r>
      <w:proofErr w:type="spellEnd"/>
      <w:r w:rsidRPr="00605459">
        <w:rPr>
          <w:rFonts w:cstheme="minorHAnsi"/>
          <w:szCs w:val="24"/>
          <w:lang w:val="en-GB"/>
        </w:rPr>
        <w:t xml:space="preserve"> washed coal</w:t>
      </w:r>
      <w:r w:rsidRPr="00605459">
        <w:rPr>
          <w:rFonts w:cstheme="minorHAnsi"/>
          <w:lang w:val="en-GB"/>
        </w:rPr>
        <w:t>.</w:t>
      </w:r>
    </w:p>
    <w:p w14:paraId="75EB40AE" w14:textId="77777777" w:rsidR="007C2800" w:rsidRPr="00605459" w:rsidRDefault="007C2800" w:rsidP="007C2800">
      <w:pPr>
        <w:pStyle w:val="Bullet"/>
        <w:rPr>
          <w:rFonts w:cstheme="minorHAnsi"/>
          <w:lang w:val="en-GB"/>
        </w:rPr>
      </w:pPr>
      <w:proofErr w:type="spellStart"/>
      <w:r w:rsidRPr="00605459">
        <w:rPr>
          <w:rFonts w:cstheme="minorHAnsi"/>
          <w:b/>
          <w:szCs w:val="24"/>
          <w:lang w:val="en-GB"/>
        </w:rPr>
        <w:t>Vivalsa</w:t>
      </w:r>
      <w:proofErr w:type="spellEnd"/>
      <w:r w:rsidRPr="00605459">
        <w:rPr>
          <w:rFonts w:cstheme="minorHAnsi"/>
          <w:b/>
          <w:szCs w:val="24"/>
          <w:lang w:val="en-GB"/>
        </w:rPr>
        <w:t xml:space="preserve"> Ltd</w:t>
      </w:r>
      <w:r w:rsidRPr="00605459">
        <w:rPr>
          <w:rStyle w:val="FootnoteReference"/>
          <w:rFonts w:cstheme="minorHAnsi"/>
          <w:b/>
          <w:lang w:val="en-GB"/>
        </w:rPr>
        <w:footnoteReference w:id="13"/>
      </w:r>
      <w:r w:rsidRPr="00605459">
        <w:rPr>
          <w:rFonts w:cstheme="minorHAnsi"/>
          <w:lang w:val="en-GB"/>
        </w:rPr>
        <w:t xml:space="preserve"> – </w:t>
      </w:r>
      <w:r w:rsidRPr="00605459">
        <w:rPr>
          <w:rFonts w:cstheme="minorHAnsi"/>
          <w:szCs w:val="24"/>
          <w:lang w:val="en-GB"/>
        </w:rPr>
        <w:t xml:space="preserve">sells solid fuel since 2011 and is the most solid fuel selling company in </w:t>
      </w:r>
      <w:proofErr w:type="spellStart"/>
      <w:r w:rsidRPr="00605459">
        <w:rPr>
          <w:rFonts w:cstheme="minorHAnsi"/>
          <w:szCs w:val="24"/>
          <w:lang w:val="en-GB"/>
        </w:rPr>
        <w:t>Elektrėnai</w:t>
      </w:r>
      <w:proofErr w:type="spellEnd"/>
      <w:r w:rsidRPr="00605459">
        <w:rPr>
          <w:rFonts w:cstheme="minorHAnsi"/>
          <w:szCs w:val="24"/>
          <w:lang w:val="en-GB"/>
        </w:rPr>
        <w:t xml:space="preserve">, </w:t>
      </w:r>
      <w:proofErr w:type="spellStart"/>
      <w:r w:rsidRPr="00605459">
        <w:rPr>
          <w:rFonts w:cstheme="minorHAnsi"/>
          <w:szCs w:val="24"/>
          <w:lang w:val="en-GB"/>
        </w:rPr>
        <w:t>Trakai</w:t>
      </w:r>
      <w:proofErr w:type="spellEnd"/>
      <w:r w:rsidRPr="00605459">
        <w:rPr>
          <w:rFonts w:cstheme="minorHAnsi"/>
          <w:szCs w:val="24"/>
          <w:lang w:val="en-GB"/>
        </w:rPr>
        <w:t xml:space="preserve">, </w:t>
      </w:r>
      <w:proofErr w:type="spellStart"/>
      <w:r w:rsidRPr="00605459">
        <w:rPr>
          <w:rFonts w:cstheme="minorHAnsi"/>
          <w:szCs w:val="24"/>
          <w:lang w:val="en-GB"/>
        </w:rPr>
        <w:t>Širvintos</w:t>
      </w:r>
      <w:proofErr w:type="spellEnd"/>
      <w:r w:rsidRPr="00605459">
        <w:rPr>
          <w:rFonts w:cstheme="minorHAnsi"/>
          <w:szCs w:val="24"/>
          <w:lang w:val="en-GB"/>
        </w:rPr>
        <w:t xml:space="preserve"> area. Now also supplies fuel in Vilnius and its surroundings. It only sells high quality kinds of braided shredded coal</w:t>
      </w:r>
      <w:r w:rsidRPr="00605459">
        <w:rPr>
          <w:rFonts w:cstheme="minorHAnsi"/>
          <w:lang w:val="en-GB"/>
        </w:rPr>
        <w:t>.</w:t>
      </w:r>
    </w:p>
    <w:bookmarkEnd w:id="13"/>
    <w:p w14:paraId="5D1D52D0" w14:textId="77777777" w:rsidR="007C2800" w:rsidRPr="00605459" w:rsidRDefault="007C2800" w:rsidP="007C2800">
      <w:pPr>
        <w:pStyle w:val="Bullet"/>
        <w:numPr>
          <w:ilvl w:val="0"/>
          <w:numId w:val="0"/>
        </w:numPr>
        <w:ind w:left="720"/>
        <w:rPr>
          <w:rFonts w:cstheme="minorHAnsi"/>
          <w:lang w:val="en-GB"/>
        </w:rPr>
      </w:pPr>
      <w:proofErr w:type="spellStart"/>
      <w:r w:rsidRPr="00605459">
        <w:rPr>
          <w:rFonts w:cstheme="minorHAnsi"/>
          <w:b/>
          <w:szCs w:val="24"/>
          <w:lang w:val="en-GB"/>
        </w:rPr>
        <w:t>Kėdainiai</w:t>
      </w:r>
      <w:proofErr w:type="spellEnd"/>
      <w:r w:rsidRPr="00605459">
        <w:rPr>
          <w:rFonts w:cstheme="minorHAnsi"/>
          <w:b/>
          <w:szCs w:val="24"/>
          <w:lang w:val="en-GB"/>
        </w:rPr>
        <w:t xml:space="preserve"> </w:t>
      </w:r>
      <w:proofErr w:type="spellStart"/>
      <w:r w:rsidRPr="00605459">
        <w:rPr>
          <w:rFonts w:cstheme="minorHAnsi"/>
          <w:b/>
          <w:szCs w:val="24"/>
          <w:lang w:val="en-GB"/>
        </w:rPr>
        <w:t>krovimo</w:t>
      </w:r>
      <w:proofErr w:type="spellEnd"/>
      <w:r w:rsidRPr="00605459">
        <w:rPr>
          <w:rFonts w:cstheme="minorHAnsi"/>
          <w:b/>
          <w:szCs w:val="24"/>
          <w:lang w:val="en-GB"/>
        </w:rPr>
        <w:t xml:space="preserve"> </w:t>
      </w:r>
      <w:proofErr w:type="spellStart"/>
      <w:r w:rsidRPr="00605459">
        <w:rPr>
          <w:rFonts w:cstheme="minorHAnsi"/>
          <w:b/>
          <w:szCs w:val="24"/>
          <w:lang w:val="en-GB"/>
        </w:rPr>
        <w:t>aikštelė</w:t>
      </w:r>
      <w:proofErr w:type="spellEnd"/>
      <w:r w:rsidRPr="00605459">
        <w:rPr>
          <w:rFonts w:cstheme="minorHAnsi"/>
          <w:b/>
          <w:szCs w:val="24"/>
          <w:lang w:val="en-GB"/>
        </w:rPr>
        <w:t xml:space="preserve"> Ltd</w:t>
      </w:r>
      <w:r w:rsidRPr="00605459">
        <w:rPr>
          <w:rStyle w:val="FootnoteReference"/>
          <w:rFonts w:cstheme="minorHAnsi"/>
          <w:b/>
          <w:lang w:val="en-GB"/>
        </w:rPr>
        <w:footnoteReference w:id="14"/>
      </w:r>
      <w:r w:rsidRPr="00605459">
        <w:rPr>
          <w:rFonts w:cstheme="minorHAnsi"/>
          <w:lang w:val="en-GB"/>
        </w:rPr>
        <w:t xml:space="preserve"> – founded in 2002, provides warehousing, storage and handling services for its clients. It also provides storage of carbon on </w:t>
      </w:r>
      <w:proofErr w:type="spellStart"/>
      <w:r w:rsidRPr="00605459">
        <w:rPr>
          <w:rFonts w:cstheme="minorHAnsi"/>
          <w:lang w:val="en-GB"/>
        </w:rPr>
        <w:t>podons</w:t>
      </w:r>
      <w:proofErr w:type="spellEnd"/>
      <w:r w:rsidRPr="00605459">
        <w:rPr>
          <w:rFonts w:cstheme="minorHAnsi"/>
          <w:lang w:val="en-GB"/>
        </w:rPr>
        <w:t xml:space="preserve"> with awnings in protected area with lightning. At the same time, the company can store up to 3000 tons of product in bags. </w:t>
      </w:r>
      <w:proofErr w:type="spellStart"/>
      <w:r w:rsidRPr="00605459">
        <w:rPr>
          <w:rFonts w:cstheme="minorHAnsi"/>
          <w:lang w:val="en-GB"/>
        </w:rPr>
        <w:t>Kėdainių</w:t>
      </w:r>
      <w:proofErr w:type="spellEnd"/>
      <w:r w:rsidRPr="00605459">
        <w:rPr>
          <w:rFonts w:cstheme="minorHAnsi"/>
          <w:lang w:val="en-GB"/>
        </w:rPr>
        <w:t xml:space="preserve"> </w:t>
      </w:r>
      <w:proofErr w:type="spellStart"/>
      <w:r w:rsidRPr="00605459">
        <w:rPr>
          <w:rFonts w:cstheme="minorHAnsi"/>
          <w:lang w:val="en-GB"/>
        </w:rPr>
        <w:t>krovimo</w:t>
      </w:r>
      <w:proofErr w:type="spellEnd"/>
      <w:r w:rsidRPr="00605459">
        <w:rPr>
          <w:rFonts w:cstheme="minorHAnsi"/>
          <w:lang w:val="en-GB"/>
        </w:rPr>
        <w:t xml:space="preserve"> </w:t>
      </w:r>
      <w:proofErr w:type="spellStart"/>
      <w:r w:rsidRPr="00605459">
        <w:rPr>
          <w:rFonts w:cstheme="minorHAnsi"/>
          <w:lang w:val="en-GB"/>
        </w:rPr>
        <w:t>aikštelė</w:t>
      </w:r>
      <w:proofErr w:type="spellEnd"/>
      <w:r w:rsidRPr="00605459">
        <w:rPr>
          <w:rFonts w:cstheme="minorHAnsi"/>
          <w:lang w:val="en-GB"/>
        </w:rPr>
        <w:t xml:space="preserve"> Ltd also has a field - about 1 ha of warehouse, which it plans to expand to 1.5 ha. Origin of washed coal is Russia, where coal is packed from wagon to big-bags that hold from 0.5 kg to 1 </w:t>
      </w:r>
      <w:proofErr w:type="spellStart"/>
      <w:r w:rsidRPr="00605459">
        <w:rPr>
          <w:rFonts w:cstheme="minorHAnsi"/>
          <w:lang w:val="en-GB"/>
        </w:rPr>
        <w:t>tone</w:t>
      </w:r>
      <w:proofErr w:type="spellEnd"/>
      <w:r w:rsidRPr="00605459">
        <w:rPr>
          <w:rFonts w:cstheme="minorHAnsi"/>
          <w:lang w:val="en-GB"/>
        </w:rPr>
        <w:t xml:space="preserve"> of coal.</w:t>
      </w:r>
    </w:p>
    <w:p w14:paraId="48FEDC4A" w14:textId="77777777" w:rsidR="007C2800" w:rsidRPr="00605459" w:rsidRDefault="007C2800" w:rsidP="007C2800">
      <w:pPr>
        <w:pStyle w:val="Bullet"/>
        <w:rPr>
          <w:rFonts w:cstheme="minorHAnsi"/>
          <w:lang w:val="en-GB"/>
        </w:rPr>
      </w:pPr>
      <w:r w:rsidRPr="00605459">
        <w:rPr>
          <w:rFonts w:cstheme="minorHAnsi"/>
          <w:lang w:val="en-GB"/>
        </w:rPr>
        <w:t>UAB „</w:t>
      </w:r>
      <w:proofErr w:type="spellStart"/>
      <w:r w:rsidRPr="00605459">
        <w:rPr>
          <w:rFonts w:cstheme="minorHAnsi"/>
          <w:lang w:val="en-GB"/>
        </w:rPr>
        <w:t>Baltijos</w:t>
      </w:r>
      <w:proofErr w:type="spellEnd"/>
      <w:r w:rsidRPr="00605459">
        <w:rPr>
          <w:rFonts w:cstheme="minorHAnsi"/>
          <w:lang w:val="en-GB"/>
        </w:rPr>
        <w:t xml:space="preserve"> </w:t>
      </w:r>
      <w:proofErr w:type="spellStart"/>
      <w:r w:rsidRPr="00605459">
        <w:rPr>
          <w:rFonts w:cstheme="minorHAnsi"/>
          <w:lang w:val="en-GB"/>
        </w:rPr>
        <w:t>anglis</w:t>
      </w:r>
      <w:proofErr w:type="spellEnd"/>
      <w:r w:rsidRPr="00605459">
        <w:rPr>
          <w:rFonts w:cstheme="minorHAnsi"/>
          <w:lang w:val="en-GB"/>
        </w:rPr>
        <w:t>“.</w:t>
      </w:r>
    </w:p>
    <w:p w14:paraId="7455DDD8" w14:textId="77777777" w:rsidR="007C2800" w:rsidRPr="00605459" w:rsidRDefault="007C2800" w:rsidP="007C2800">
      <w:pPr>
        <w:rPr>
          <w:rFonts w:cstheme="minorHAnsi"/>
          <w:lang w:val="en-GB"/>
        </w:rPr>
      </w:pPr>
      <w:r w:rsidRPr="00605459">
        <w:rPr>
          <w:rFonts w:cstheme="minorHAnsi"/>
          <w:szCs w:val="24"/>
          <w:lang w:val="en-GB"/>
        </w:rPr>
        <w:t xml:space="preserve">There is no more publicly available information on coal storage areas or quantities. It can be seen from the reviewed companies that currently washed coal the most popular in Lithuania. No specific data on the trade </w:t>
      </w:r>
      <w:r w:rsidRPr="00605459">
        <w:rPr>
          <w:rFonts w:cstheme="minorHAnsi"/>
          <w:szCs w:val="24"/>
          <w:lang w:val="en-GB"/>
        </w:rPr>
        <w:lastRenderedPageBreak/>
        <w:t>in unwashed carbon in Lithuania has been found, it is only stated that such coal is traded in Lithuania. The main suppliers of coal to Lithuania are Russia and Ukraine</w:t>
      </w:r>
      <w:r w:rsidRPr="00605459">
        <w:rPr>
          <w:rFonts w:cstheme="minorHAnsi"/>
          <w:lang w:val="en-GB"/>
        </w:rPr>
        <w:t>.</w:t>
      </w:r>
    </w:p>
    <w:p w14:paraId="1D2C94F1" w14:textId="77777777" w:rsidR="007C2800" w:rsidRPr="00605459" w:rsidRDefault="007C2800" w:rsidP="007C2800">
      <w:pPr>
        <w:rPr>
          <w:rFonts w:cstheme="minorHAnsi"/>
          <w:lang w:val="en-GB"/>
        </w:rPr>
      </w:pPr>
      <w:r w:rsidRPr="00605459">
        <w:rPr>
          <w:rFonts w:cstheme="minorHAnsi"/>
          <w:b/>
          <w:szCs w:val="24"/>
          <w:lang w:val="en-GB"/>
        </w:rPr>
        <w:t xml:space="preserve">Washed carbon storage area </w:t>
      </w:r>
      <w:proofErr w:type="spellStart"/>
      <w:r w:rsidRPr="00605459">
        <w:rPr>
          <w:rFonts w:cstheme="minorHAnsi"/>
          <w:b/>
          <w:szCs w:val="24"/>
          <w:lang w:val="en-GB"/>
        </w:rPr>
        <w:t>Akmenės</w:t>
      </w:r>
      <w:proofErr w:type="spellEnd"/>
      <w:r w:rsidRPr="00605459">
        <w:rPr>
          <w:rFonts w:cstheme="minorHAnsi"/>
          <w:b/>
          <w:szCs w:val="24"/>
          <w:lang w:val="en-GB"/>
        </w:rPr>
        <w:t xml:space="preserve"> </w:t>
      </w:r>
      <w:proofErr w:type="spellStart"/>
      <w:r w:rsidRPr="00605459">
        <w:rPr>
          <w:rFonts w:cstheme="minorHAnsi"/>
          <w:b/>
          <w:szCs w:val="24"/>
          <w:lang w:val="en-GB"/>
        </w:rPr>
        <w:t>Cementas</w:t>
      </w:r>
      <w:proofErr w:type="spellEnd"/>
      <w:r w:rsidRPr="00605459">
        <w:rPr>
          <w:rStyle w:val="FootnoteReference"/>
          <w:rFonts w:cstheme="minorHAnsi"/>
          <w:b/>
          <w:lang w:val="en-GB"/>
        </w:rPr>
        <w:footnoteReference w:id="15"/>
      </w:r>
      <w:r w:rsidRPr="00605459">
        <w:rPr>
          <w:rFonts w:cstheme="minorHAnsi"/>
          <w:b/>
          <w:lang w:val="en-GB"/>
        </w:rPr>
        <w:t>:</w:t>
      </w:r>
      <w:r w:rsidRPr="00605459">
        <w:rPr>
          <w:rFonts w:cstheme="minorHAnsi"/>
          <w:lang w:val="en-GB"/>
        </w:rPr>
        <w:t xml:space="preserve"> One of the largest coal consumers in the industry is </w:t>
      </w:r>
      <w:proofErr w:type="spellStart"/>
      <w:r w:rsidRPr="00605459">
        <w:rPr>
          <w:rFonts w:cstheme="minorHAnsi"/>
          <w:lang w:val="en-GB"/>
        </w:rPr>
        <w:t>Akmenės</w:t>
      </w:r>
      <w:proofErr w:type="spellEnd"/>
      <w:r w:rsidRPr="00605459">
        <w:rPr>
          <w:rFonts w:cstheme="minorHAnsi"/>
          <w:lang w:val="en-GB"/>
        </w:rPr>
        <w:t xml:space="preserve"> </w:t>
      </w:r>
      <w:proofErr w:type="spellStart"/>
      <w:r w:rsidRPr="00605459">
        <w:rPr>
          <w:rFonts w:cstheme="minorHAnsi"/>
          <w:lang w:val="en-GB"/>
        </w:rPr>
        <w:t>Cementas</w:t>
      </w:r>
      <w:proofErr w:type="spellEnd"/>
      <w:r w:rsidRPr="00605459">
        <w:rPr>
          <w:rFonts w:cstheme="minorHAnsi"/>
          <w:lang w:val="en-GB"/>
        </w:rPr>
        <w:t xml:space="preserve">. Coal is supplied to the company by Hanner Ltd and </w:t>
      </w:r>
      <w:proofErr w:type="spellStart"/>
      <w:r w:rsidRPr="00605459">
        <w:rPr>
          <w:rFonts w:cstheme="minorHAnsi"/>
          <w:lang w:val="en-GB"/>
        </w:rPr>
        <w:t>Nerinda</w:t>
      </w:r>
      <w:proofErr w:type="spellEnd"/>
      <w:r w:rsidRPr="00605459">
        <w:rPr>
          <w:rFonts w:cstheme="minorHAnsi"/>
          <w:lang w:val="en-GB"/>
        </w:rPr>
        <w:t xml:space="preserve"> Ltd (Russia). </w:t>
      </w:r>
      <w:proofErr w:type="spellStart"/>
      <w:r w:rsidRPr="00605459">
        <w:rPr>
          <w:rFonts w:cstheme="minorHAnsi"/>
          <w:lang w:val="en-GB"/>
        </w:rPr>
        <w:t>Akmenės</w:t>
      </w:r>
      <w:proofErr w:type="spellEnd"/>
      <w:r w:rsidRPr="00605459">
        <w:rPr>
          <w:rFonts w:cstheme="minorHAnsi"/>
          <w:lang w:val="en-GB"/>
        </w:rPr>
        <w:t xml:space="preserve"> </w:t>
      </w:r>
      <w:proofErr w:type="spellStart"/>
      <w:r w:rsidRPr="00605459">
        <w:rPr>
          <w:rFonts w:cstheme="minorHAnsi"/>
          <w:lang w:val="en-GB"/>
        </w:rPr>
        <w:t>Cementas</w:t>
      </w:r>
      <w:proofErr w:type="spellEnd"/>
      <w:r w:rsidRPr="00605459">
        <w:rPr>
          <w:rFonts w:cstheme="minorHAnsi"/>
          <w:lang w:val="en-GB"/>
        </w:rPr>
        <w:t xml:space="preserve"> uses washed coal fuel to burn clinker in furnaces during cement production. Before it is ready to be used, coal is treated in two coal mills, one of them started operating in 2002 and the other in 2006. Both coal mills are equipped with modern sleeve filters. Aspiration systems are equipped with separate sleeve filters and draft fans. The mills are equipped with an aspiration system to break dusty air from intermediate bunkers, ground carbon bunkers, screw conveyors, and overfill. Thus, in the process of coal treatment, the company is subject to air pollution abatement measures. In sector 1B1a, based on 2016 EMEP / EEA Technical Manual only emission factors for unclean / uncontrolled coal are reported, and all coal treatment processes in AB </w:t>
      </w:r>
      <w:proofErr w:type="spellStart"/>
      <w:r w:rsidRPr="00605459">
        <w:rPr>
          <w:rFonts w:cstheme="minorHAnsi"/>
          <w:lang w:val="en-GB"/>
        </w:rPr>
        <w:t>Akmenės</w:t>
      </w:r>
      <w:proofErr w:type="spellEnd"/>
      <w:r w:rsidRPr="00605459">
        <w:rPr>
          <w:rFonts w:cstheme="minorHAnsi"/>
          <w:lang w:val="en-GB"/>
        </w:rPr>
        <w:t xml:space="preserve"> </w:t>
      </w:r>
      <w:proofErr w:type="spellStart"/>
      <w:r w:rsidRPr="00605459">
        <w:rPr>
          <w:rFonts w:cstheme="minorHAnsi"/>
          <w:lang w:val="en-GB"/>
        </w:rPr>
        <w:t>Cementas</w:t>
      </w:r>
      <w:proofErr w:type="spellEnd"/>
      <w:r w:rsidRPr="00605459">
        <w:rPr>
          <w:rFonts w:cstheme="minorHAnsi"/>
          <w:lang w:val="en-GB"/>
        </w:rPr>
        <w:t xml:space="preserve"> are carried out by means of air pollution abatement measures, therefore emissions of carbon treatment processes are not calculated without national emission factors.</w:t>
      </w:r>
    </w:p>
    <w:p w14:paraId="525AA390" w14:textId="77777777" w:rsidR="007C2800" w:rsidRPr="00605459" w:rsidRDefault="007C2800" w:rsidP="007C2800">
      <w:pPr>
        <w:rPr>
          <w:rFonts w:cstheme="minorHAnsi"/>
        </w:rPr>
      </w:pPr>
      <w:r w:rsidRPr="00605459">
        <w:rPr>
          <w:rFonts w:cstheme="minorHAnsi"/>
          <w:lang w:val="en-GB"/>
        </w:rPr>
        <w:t>The air purification system installed in the carbon warehouse draws air from the feeders, the transfer unit and the carbon sieve. Almost all coal is stored in closed warehouses. Only part of the coal (reserve quantity) is stored in the open field. Coal stored in coal is quite damp (~ 10%) and is compressed. Coal is transported in closed systems: belt conveyors in galleries, screw conveyors, pipelines. The dust generated in the material transfer units is captured in the sleeve filters.</w:t>
      </w:r>
    </w:p>
    <w:p w14:paraId="7A41A61F" w14:textId="77777777" w:rsidR="007C2800" w:rsidRPr="00605459" w:rsidRDefault="007C2800" w:rsidP="007C2800">
      <w:pPr>
        <w:rPr>
          <w:rFonts w:cstheme="minorHAnsi"/>
          <w:b/>
          <w:lang w:val="en-GB"/>
        </w:rPr>
      </w:pPr>
      <w:r w:rsidRPr="00605459">
        <w:rPr>
          <w:rFonts w:cstheme="minorHAnsi"/>
          <w:szCs w:val="24"/>
          <w:lang w:val="en-GB"/>
        </w:rPr>
        <w:t>2014 The Integrated Pollution Prevention and Control Document of the Company provides information on the capacity of the tanks of the coal / fuel compartment</w:t>
      </w:r>
      <w:r w:rsidRPr="00605459">
        <w:rPr>
          <w:rFonts w:cstheme="minorHAnsi"/>
          <w:lang w:val="en-GB"/>
        </w:rPr>
        <w:t>:</w:t>
      </w:r>
    </w:p>
    <w:p w14:paraId="438EF929" w14:textId="77777777" w:rsidR="007C2800" w:rsidRPr="00605459" w:rsidRDefault="007C2800" w:rsidP="007C2800">
      <w:pPr>
        <w:pStyle w:val="Bullet"/>
        <w:rPr>
          <w:rFonts w:cstheme="minorHAnsi"/>
          <w:lang w:val="en-GB"/>
        </w:rPr>
      </w:pPr>
      <w:r w:rsidRPr="00605459">
        <w:rPr>
          <w:rFonts w:cstheme="minorHAnsi"/>
          <w:lang w:val="en-GB"/>
        </w:rPr>
        <w:t>coal tank fuel tanks, 3 x 50 m</w:t>
      </w:r>
      <w:r w:rsidRPr="00605459">
        <w:rPr>
          <w:rFonts w:cstheme="minorHAnsi"/>
          <w:vertAlign w:val="superscript"/>
          <w:lang w:val="en-GB"/>
        </w:rPr>
        <w:t>3</w:t>
      </w:r>
      <w:r w:rsidRPr="00605459">
        <w:rPr>
          <w:rFonts w:cstheme="minorHAnsi"/>
          <w:lang w:val="en-GB"/>
        </w:rPr>
        <w:t>;</w:t>
      </w:r>
    </w:p>
    <w:p w14:paraId="5EF96426" w14:textId="77777777" w:rsidR="007C2800" w:rsidRPr="00605459" w:rsidRDefault="007C2800" w:rsidP="007C2800">
      <w:pPr>
        <w:pStyle w:val="Bullet"/>
        <w:rPr>
          <w:rFonts w:cstheme="minorHAnsi"/>
          <w:lang w:val="en-GB"/>
        </w:rPr>
      </w:pPr>
      <w:r w:rsidRPr="00605459">
        <w:rPr>
          <w:rFonts w:cstheme="minorHAnsi"/>
          <w:lang w:val="en-GB"/>
        </w:rPr>
        <w:t xml:space="preserve">the existing capacity of the coal storage area, </w:t>
      </w:r>
      <w:r w:rsidRPr="00605459">
        <w:rPr>
          <w:rFonts w:cstheme="minorHAnsi"/>
          <w:b/>
          <w:lang w:val="en-GB"/>
        </w:rPr>
        <w:t>1 x 200 m</w:t>
      </w:r>
      <w:r w:rsidRPr="00605459">
        <w:rPr>
          <w:rFonts w:cstheme="minorHAnsi"/>
          <w:b/>
          <w:vertAlign w:val="superscript"/>
          <w:lang w:val="en-GB"/>
        </w:rPr>
        <w:t>3</w:t>
      </w:r>
      <w:r w:rsidRPr="00605459">
        <w:rPr>
          <w:rFonts w:cstheme="minorHAnsi"/>
          <w:lang w:val="en-GB"/>
        </w:rPr>
        <w:t>;</w:t>
      </w:r>
    </w:p>
    <w:p w14:paraId="2083DFDF" w14:textId="77777777" w:rsidR="007C2800" w:rsidRPr="00605459" w:rsidRDefault="007C2800" w:rsidP="007C2800">
      <w:pPr>
        <w:pStyle w:val="Bullet"/>
        <w:rPr>
          <w:rFonts w:cstheme="minorHAnsi"/>
          <w:lang w:val="en-GB"/>
        </w:rPr>
      </w:pPr>
      <w:r w:rsidRPr="00605459">
        <w:rPr>
          <w:rFonts w:cstheme="minorHAnsi"/>
          <w:lang w:val="en-GB"/>
        </w:rPr>
        <w:t xml:space="preserve">capacity of the coal compartment, </w:t>
      </w:r>
      <w:r w:rsidRPr="00605459">
        <w:rPr>
          <w:rFonts w:cstheme="minorHAnsi"/>
          <w:b/>
          <w:lang w:val="en-GB"/>
        </w:rPr>
        <w:t>1 x 200 m</w:t>
      </w:r>
      <w:r w:rsidRPr="00605459">
        <w:rPr>
          <w:rFonts w:cstheme="minorHAnsi"/>
          <w:b/>
          <w:vertAlign w:val="superscript"/>
          <w:lang w:val="en-GB"/>
        </w:rPr>
        <w:t>3</w:t>
      </w:r>
      <w:r w:rsidRPr="00605459">
        <w:rPr>
          <w:rFonts w:cstheme="minorHAnsi"/>
          <w:lang w:val="en-GB"/>
        </w:rPr>
        <w:t>.</w:t>
      </w:r>
    </w:p>
    <w:p w14:paraId="7E302E39" w14:textId="77777777" w:rsidR="007C2800" w:rsidRPr="00605459" w:rsidRDefault="007C2800" w:rsidP="007C2800">
      <w:pPr>
        <w:rPr>
          <w:rFonts w:cstheme="minorHAnsi"/>
          <w:lang w:val="en-GB"/>
        </w:rPr>
      </w:pPr>
      <w:r w:rsidRPr="00605459">
        <w:rPr>
          <w:rFonts w:cstheme="minorHAnsi"/>
          <w:color w:val="000000"/>
          <w:szCs w:val="24"/>
          <w:lang w:val="en-GB"/>
        </w:rPr>
        <w:t>The indicative quantities of coal consumed in the IPPC permit (2013-2018) are provided</w:t>
      </w:r>
      <w:r w:rsidRPr="00605459">
        <w:rPr>
          <w:rFonts w:cstheme="minorHAnsi"/>
          <w:color w:val="808080" w:themeColor="background1" w:themeShade="80"/>
          <w:lang w:val="en-GB"/>
        </w:rPr>
        <w:t xml:space="preserve"> (</w:t>
      </w:r>
      <w:r w:rsidRPr="00605459">
        <w:rPr>
          <w:rFonts w:cstheme="minorHAnsi"/>
          <w:lang w:val="en-GB"/>
        </w:rPr>
        <w:t xml:space="preserve">see </w:t>
      </w:r>
      <w:r w:rsidRPr="00605459">
        <w:rPr>
          <w:rStyle w:val="FocusChar"/>
          <w:rFonts w:cstheme="minorHAnsi"/>
          <w:lang w:val="en-GB"/>
        </w:rPr>
        <w:t>MS Excel file OTHER_SECTORS_COLLECTED_DATA_1990-2019_EN.xlsx, sheet 1.B.1.A</w:t>
      </w:r>
      <w:r w:rsidRPr="00605459">
        <w:rPr>
          <w:rFonts w:cstheme="minorHAnsi"/>
          <w:color w:val="808080" w:themeColor="background1" w:themeShade="80"/>
          <w:lang w:val="en-GB"/>
        </w:rPr>
        <w:t>)</w:t>
      </w:r>
      <w:r w:rsidRPr="00605459">
        <w:rPr>
          <w:rFonts w:cstheme="minorHAnsi"/>
          <w:lang w:val="en-GB"/>
        </w:rPr>
        <w:t xml:space="preserve">. </w:t>
      </w:r>
    </w:p>
    <w:p w14:paraId="3C8A28C4" w14:textId="33F4549A" w:rsidR="007C2800" w:rsidRPr="00605459" w:rsidRDefault="007C2800" w:rsidP="00715F12">
      <w:pPr>
        <w:rPr>
          <w:b/>
          <w:bCs w:val="0"/>
          <w:lang w:val="en-GB"/>
        </w:rPr>
      </w:pPr>
      <w:r w:rsidRPr="00605459">
        <w:rPr>
          <w:rFonts w:cstheme="minorHAnsi"/>
          <w:color w:val="000000"/>
          <w:szCs w:val="24"/>
          <w:lang w:val="en-GB"/>
        </w:rPr>
        <w:t>The IPPC permit contains information on the used abatement measures for storage and coal processing in the plant, but does not provide specific information on the carbon stock in storage</w:t>
      </w:r>
    </w:p>
    <w:p w14:paraId="122ADE8C" w14:textId="51E44078" w:rsidR="00B06B2B" w:rsidRPr="00605459" w:rsidRDefault="00F72A52" w:rsidP="00715F12">
      <w:pPr>
        <w:rPr>
          <w:b/>
          <w:bCs w:val="0"/>
          <w:lang w:val="en-GB"/>
        </w:rPr>
      </w:pPr>
      <w:r w:rsidRPr="00605459">
        <w:rPr>
          <w:b/>
          <w:bCs w:val="0"/>
          <w:lang w:val="en-GB"/>
        </w:rPr>
        <w:t xml:space="preserve">Results of </w:t>
      </w:r>
      <w:r w:rsidR="00715F12" w:rsidRPr="00605459">
        <w:rPr>
          <w:b/>
          <w:bCs w:val="0"/>
          <w:lang w:val="en-GB"/>
        </w:rPr>
        <w:t xml:space="preserve">company </w:t>
      </w:r>
      <w:r w:rsidRPr="00605459">
        <w:rPr>
          <w:b/>
          <w:bCs w:val="0"/>
          <w:lang w:val="en-GB"/>
        </w:rPr>
        <w:t>survey</w:t>
      </w:r>
    </w:p>
    <w:p w14:paraId="312ADFC4" w14:textId="3BACAF34" w:rsidR="00715F12" w:rsidRPr="00605459" w:rsidRDefault="00715F12" w:rsidP="00715F12">
      <w:pPr>
        <w:rPr>
          <w:lang w:val="en-GB"/>
        </w:rPr>
      </w:pPr>
      <w:r w:rsidRPr="00605459">
        <w:rPr>
          <w:lang w:val="en-GB"/>
        </w:rPr>
        <w:t>In the previous reports, 8 companies</w:t>
      </w:r>
      <w:r w:rsidRPr="00605459">
        <w:rPr>
          <w:rStyle w:val="FootnoteReference"/>
          <w:rFonts w:cstheme="minorHAnsi"/>
          <w:bCs w:val="0"/>
        </w:rPr>
        <w:footnoteReference w:id="16"/>
      </w:r>
      <w:r w:rsidRPr="00605459">
        <w:rPr>
          <w:lang w:val="en-GB"/>
        </w:rPr>
        <w:t xml:space="preserve"> handling coal in their operations were identified. All of these companies were sent a data request, as well as were contacted by phone in order to explain goal of the survey and encourage respondents to provide data. Only one company provided data upon request. </w:t>
      </w:r>
    </w:p>
    <w:p w14:paraId="25317E12" w14:textId="75E6981C" w:rsidR="00715F12" w:rsidRPr="00605459" w:rsidRDefault="00715F12" w:rsidP="00715F12">
      <w:pPr>
        <w:rPr>
          <w:lang w:val="en-GB"/>
        </w:rPr>
      </w:pPr>
      <w:r w:rsidRPr="00605459">
        <w:rPr>
          <w:lang w:val="en-GB"/>
        </w:rPr>
        <w:t xml:space="preserve">Survey collected data about handling of 8 353 tons of washed coal over the period of 2005-2018 (or the average of 597 tons per year). The collected data is provided </w:t>
      </w:r>
      <w:r w:rsidRPr="00605459">
        <w:rPr>
          <w:color w:val="808080" w:themeColor="background1" w:themeShade="80"/>
          <w:lang w:val="en-GB"/>
        </w:rPr>
        <w:t>(</w:t>
      </w:r>
      <w:r w:rsidRPr="00605459">
        <w:rPr>
          <w:lang w:val="en-GB"/>
        </w:rPr>
        <w:t xml:space="preserve">see </w:t>
      </w:r>
      <w:r w:rsidRPr="00605459">
        <w:rPr>
          <w:rStyle w:val="FocusChar"/>
          <w:rFonts w:cstheme="minorHAnsi"/>
          <w:lang w:val="en-GB"/>
        </w:rPr>
        <w:t xml:space="preserve">MS Excel file </w:t>
      </w:r>
      <w:r w:rsidR="000E55C0" w:rsidRPr="00605459">
        <w:rPr>
          <w:rStyle w:val="FocusChar"/>
          <w:rFonts w:cstheme="minorHAnsi"/>
          <w:lang w:val="en-GB"/>
        </w:rPr>
        <w:t>OTHER_SECTORS_COLLECTED_DATA_1990-2019_EN</w:t>
      </w:r>
      <w:r w:rsidRPr="00605459">
        <w:rPr>
          <w:rStyle w:val="FocusChar"/>
          <w:rFonts w:cstheme="minorHAnsi"/>
          <w:lang w:val="en-GB"/>
        </w:rPr>
        <w:t>.xlsx, sheet 1.B.1.A</w:t>
      </w:r>
      <w:r w:rsidRPr="00605459">
        <w:rPr>
          <w:color w:val="808080" w:themeColor="background1" w:themeShade="80"/>
          <w:lang w:val="en-GB"/>
        </w:rPr>
        <w:t>).</w:t>
      </w:r>
      <w:r w:rsidRPr="00605459">
        <w:rPr>
          <w:lang w:val="en-GB"/>
        </w:rPr>
        <w:t xml:space="preserve"> The data collected during the survey can be used for the accounting purposes, but not for drawing conclusions about the entire sector.</w:t>
      </w:r>
    </w:p>
    <w:p w14:paraId="2A665CE4" w14:textId="252C19B5" w:rsidR="000E55C0" w:rsidRPr="00605459" w:rsidRDefault="000E55C0" w:rsidP="00715F12">
      <w:pPr>
        <w:rPr>
          <w:lang w:val="en-GB"/>
        </w:rPr>
      </w:pPr>
      <w:r w:rsidRPr="00605459">
        <w:rPr>
          <w:lang w:val="en-GB"/>
        </w:rPr>
        <w:t>Due to the aforementioned low response rate, the survey was not repeated in 2020.</w:t>
      </w:r>
    </w:p>
    <w:p w14:paraId="27E2F9C4" w14:textId="454E53A7" w:rsidR="000E55C0" w:rsidRPr="00605459" w:rsidRDefault="000E55C0" w:rsidP="000E55C0">
      <w:pPr>
        <w:pStyle w:val="Heading2"/>
        <w:rPr>
          <w:lang w:eastAsia="ja-JP"/>
        </w:rPr>
      </w:pPr>
      <w:bookmarkStart w:id="14" w:name="_Toc51184264"/>
      <w:r w:rsidRPr="00605459">
        <w:rPr>
          <w:lang w:val="en-GB"/>
        </w:rPr>
        <w:t xml:space="preserve">Fugitive emission from solid fuels: Solid fuel transformation </w:t>
      </w:r>
      <w:r w:rsidRPr="00605459">
        <w:rPr>
          <w:lang w:eastAsia="ja-JP"/>
        </w:rPr>
        <w:t>(NFR 1.B.1.b)</w:t>
      </w:r>
      <w:bookmarkEnd w:id="14"/>
    </w:p>
    <w:p w14:paraId="68EC0A80" w14:textId="2028CB62" w:rsidR="000E55C0" w:rsidRPr="00605459" w:rsidRDefault="000E55C0" w:rsidP="000E55C0">
      <w:pPr>
        <w:rPr>
          <w:lang w:val="en-GB" w:eastAsia="ja-JP"/>
        </w:rPr>
      </w:pPr>
      <w:r w:rsidRPr="00605459">
        <w:rPr>
          <w:lang w:val="en-GB" w:eastAsia="ja-JP"/>
        </w:rPr>
        <w:t>Not occurring in Lithuania.</w:t>
      </w:r>
    </w:p>
    <w:p w14:paraId="580F1FD4" w14:textId="25506520" w:rsidR="000E55C0" w:rsidRPr="00605459" w:rsidRDefault="000E55C0" w:rsidP="000E55C0">
      <w:pPr>
        <w:pStyle w:val="Heading2"/>
        <w:rPr>
          <w:lang w:val="en-GB" w:eastAsia="ja-JP"/>
        </w:rPr>
      </w:pPr>
      <w:bookmarkStart w:id="15" w:name="_Toc51184265"/>
      <w:r w:rsidRPr="00605459">
        <w:rPr>
          <w:lang w:val="en-GB" w:eastAsia="ja-JP"/>
        </w:rPr>
        <w:lastRenderedPageBreak/>
        <w:t xml:space="preserve">Other fugitive emissions from solid fuels </w:t>
      </w:r>
      <w:r w:rsidRPr="00605459">
        <w:rPr>
          <w:lang w:eastAsia="ja-JP"/>
        </w:rPr>
        <w:t>(NFR 1.B.1.c)</w:t>
      </w:r>
      <w:bookmarkEnd w:id="15"/>
    </w:p>
    <w:p w14:paraId="49C408DE" w14:textId="77777777" w:rsidR="000E55C0" w:rsidRPr="00605459" w:rsidRDefault="000E55C0" w:rsidP="000E55C0">
      <w:pPr>
        <w:rPr>
          <w:lang w:val="en-GB" w:eastAsia="ja-JP"/>
        </w:rPr>
      </w:pPr>
      <w:r w:rsidRPr="00605459">
        <w:rPr>
          <w:lang w:val="en-GB" w:eastAsia="ja-JP"/>
        </w:rPr>
        <w:t>Not occurring in Lithuania.</w:t>
      </w:r>
    </w:p>
    <w:p w14:paraId="0605C6AE" w14:textId="77777777" w:rsidR="000E55C0" w:rsidRPr="00605459" w:rsidRDefault="000E55C0" w:rsidP="000E55C0">
      <w:pPr>
        <w:pStyle w:val="Heading2"/>
        <w:rPr>
          <w:lang w:val="en-GB" w:eastAsia="ja-JP"/>
        </w:rPr>
      </w:pPr>
      <w:r w:rsidRPr="00605459">
        <w:rPr>
          <w:lang w:val="en-GB" w:eastAsia="ja-JP"/>
        </w:rPr>
        <w:t xml:space="preserve"> </w:t>
      </w:r>
      <w:bookmarkStart w:id="16" w:name="_Toc51184266"/>
      <w:r w:rsidRPr="00605459">
        <w:rPr>
          <w:lang w:val="en-GB" w:eastAsia="ja-JP"/>
        </w:rPr>
        <w:t>Other fugitive emissions from energy production (NFR 1.B.1.D)</w:t>
      </w:r>
      <w:bookmarkEnd w:id="16"/>
    </w:p>
    <w:p w14:paraId="5C5D6ECD" w14:textId="1603E6D2" w:rsidR="00B06B2B" w:rsidRPr="00605459" w:rsidRDefault="000E55C0" w:rsidP="000E55C0">
      <w:pPr>
        <w:rPr>
          <w:lang w:val="en-GB" w:eastAsia="ja-JP"/>
        </w:rPr>
      </w:pPr>
      <w:r w:rsidRPr="00605459">
        <w:rPr>
          <w:lang w:val="en-GB" w:eastAsia="ja-JP"/>
        </w:rPr>
        <w:t>Not occurring in Lithuania.</w:t>
      </w:r>
      <w:r w:rsidR="00B06B2B" w:rsidRPr="00605459">
        <w:rPr>
          <w:lang w:val="en-GB" w:eastAsia="ja-JP"/>
        </w:rPr>
        <w:br w:type="page"/>
      </w:r>
    </w:p>
    <w:p w14:paraId="50C05316" w14:textId="418546E0" w:rsidR="00B06B2B" w:rsidRPr="00605459" w:rsidRDefault="001D2991" w:rsidP="00A357ED">
      <w:pPr>
        <w:pStyle w:val="Heading1"/>
        <w:ind w:left="709" w:hanging="709"/>
        <w:jc w:val="both"/>
        <w:rPr>
          <w:rFonts w:cstheme="minorHAnsi"/>
          <w:lang w:val="en-GB" w:eastAsia="ja-JP"/>
        </w:rPr>
      </w:pPr>
      <w:bookmarkStart w:id="17" w:name="_Toc2344682"/>
      <w:bookmarkStart w:id="18" w:name="_Toc51184267"/>
      <w:r w:rsidRPr="00605459">
        <w:rPr>
          <w:rFonts w:cstheme="minorHAnsi"/>
          <w:lang w:val="en-GB" w:eastAsia="ja-JP"/>
        </w:rPr>
        <w:lastRenderedPageBreak/>
        <w:t xml:space="preserve">Quarrying and mining of minerals other than coal </w:t>
      </w:r>
      <w:r w:rsidR="00B06B2B" w:rsidRPr="00605459">
        <w:rPr>
          <w:rFonts w:cstheme="minorHAnsi"/>
          <w:lang w:val="en-GB" w:eastAsia="ja-JP"/>
        </w:rPr>
        <w:t>(</w:t>
      </w:r>
      <w:r w:rsidR="00E52EB0" w:rsidRPr="00605459">
        <w:rPr>
          <w:rFonts w:cstheme="minorHAnsi"/>
          <w:lang w:val="en-GB" w:eastAsia="ja-JP"/>
        </w:rPr>
        <w:t>NFR 2.A.5.a</w:t>
      </w:r>
      <w:r w:rsidR="00B06B2B" w:rsidRPr="00605459">
        <w:rPr>
          <w:rFonts w:cstheme="minorHAnsi"/>
          <w:lang w:val="en-GB" w:eastAsia="ja-JP"/>
        </w:rPr>
        <w:t>)</w:t>
      </w:r>
      <w:bookmarkEnd w:id="17"/>
      <w:bookmarkEnd w:id="18"/>
    </w:p>
    <w:p w14:paraId="2682BC8B" w14:textId="70E2CF6C" w:rsidR="00B06B2B" w:rsidRPr="00605459" w:rsidRDefault="00B7549D" w:rsidP="00A357ED">
      <w:pPr>
        <w:rPr>
          <w:rFonts w:cstheme="minorHAnsi"/>
          <w:lang w:val="en-GB" w:eastAsia="ja-JP"/>
        </w:rPr>
      </w:pPr>
      <w:r w:rsidRPr="00605459">
        <w:rPr>
          <w:rFonts w:cstheme="minorHAnsi"/>
          <w:lang w:val="en-GB" w:eastAsia="ja-JP"/>
        </w:rPr>
        <w:t>Based on 2016 Technical Guidance, emissions from this sector are insignificant, as their contribution to total national emissions is less than 1% of any pollutant. Although emissions from the sector are significant at local level, emissions at national level are relatively low and only relevant for relatively particulate fractions</w:t>
      </w:r>
      <w:r w:rsidR="00B06B2B" w:rsidRPr="00605459">
        <w:rPr>
          <w:rFonts w:cstheme="minorHAnsi"/>
          <w:lang w:val="en-GB" w:eastAsia="ja-JP"/>
        </w:rPr>
        <w:t>.</w:t>
      </w:r>
    </w:p>
    <w:p w14:paraId="27DC9915" w14:textId="1B0689EA" w:rsidR="00B7549D" w:rsidRPr="00605459" w:rsidRDefault="00B7549D" w:rsidP="00A357ED">
      <w:pPr>
        <w:rPr>
          <w:rFonts w:cstheme="minorHAnsi"/>
          <w:lang w:val="en-GB"/>
        </w:rPr>
      </w:pPr>
      <w:bookmarkStart w:id="19" w:name="_Hlk1374925"/>
      <w:r w:rsidRPr="00605459">
        <w:rPr>
          <w:rFonts w:cstheme="minorHAnsi"/>
          <w:lang w:val="en-GB"/>
        </w:rPr>
        <w:t>Input data for 2000-2017 Emission factor required from the EMEP / EEA Technical Manual (Version - 2016) section „2.A.5.a Quarrying and mining of minerals other than coal” for the use of table „Table 3.2 Tier 2 emission factors for source category 2.A.5.a Quarrying and mining of minerals other than coal; low to medium emission level”.</w:t>
      </w:r>
    </w:p>
    <w:bookmarkEnd w:id="19"/>
    <w:p w14:paraId="7AFA8E27" w14:textId="22548305" w:rsidR="00B06B2B" w:rsidRPr="00605459" w:rsidRDefault="00B7549D" w:rsidP="00A357ED">
      <w:pPr>
        <w:rPr>
          <w:rFonts w:cstheme="minorHAnsi"/>
          <w:lang w:val="en-GB" w:eastAsia="ja-JP"/>
        </w:rPr>
      </w:pPr>
      <w:r w:rsidRPr="00605459">
        <w:rPr>
          <w:rFonts w:cstheme="minorHAnsi"/>
          <w:b/>
          <w:lang w:val="en-GB"/>
        </w:rPr>
        <w:t xml:space="preserve">Brief description of the process: </w:t>
      </w:r>
      <w:r w:rsidRPr="00605459">
        <w:rPr>
          <w:rFonts w:cstheme="minorHAnsi"/>
          <w:lang w:val="en-GB"/>
        </w:rPr>
        <w:t>In the course of quarrying, digging and handling excavated minerals (e.g. sifting, shredding) and transferring them, solid particles are emitted to the atmosphere. According to the Technical Manual 2016 Particulate Control, this process also includes watering and process coverings. In Lithuania, when treating quarries or excavated minerals, equipment is not covered by hoods or similar materials. The equipment is not covered for several reasons, e.g. it is difficult to visually see and inspect the production; in some cases, such as rock shredding, a high concentration of explosive dust may form under the hood, and the equipment often sparks when shredding such materials, resulting in a high probability of explosion. Because of the security measures and easier visual inspection of the production, hoods and similar coverings for quarries are discarded</w:t>
      </w:r>
      <w:r w:rsidR="00B06B2B" w:rsidRPr="00605459">
        <w:rPr>
          <w:rFonts w:cstheme="minorHAnsi"/>
          <w:lang w:val="en-GB"/>
        </w:rPr>
        <w:t>.</w:t>
      </w:r>
    </w:p>
    <w:p w14:paraId="792C6E85" w14:textId="183B5DE9" w:rsidR="00B06B2B" w:rsidRPr="00605459" w:rsidRDefault="00B7549D" w:rsidP="00A357ED">
      <w:pPr>
        <w:rPr>
          <w:rFonts w:cstheme="minorHAnsi"/>
          <w:lang w:val="en-GB"/>
        </w:rPr>
      </w:pPr>
      <w:r w:rsidRPr="00605459">
        <w:rPr>
          <w:rFonts w:cstheme="minorHAnsi"/>
          <w:lang w:val="en-GB"/>
        </w:rPr>
        <w:t>The Technical Manual (version - 2016) emphasizes that there is no general rule for setting low and high emission levels.</w:t>
      </w:r>
      <w:r w:rsidR="00FA1CCB" w:rsidRPr="00605459">
        <w:rPr>
          <w:rFonts w:cstheme="minorHAnsi"/>
          <w:lang w:val="en-GB"/>
        </w:rPr>
        <w:t xml:space="preserve"> </w:t>
      </w:r>
      <w:r w:rsidRPr="00605459">
        <w:rPr>
          <w:rFonts w:cstheme="minorHAnsi"/>
          <w:lang w:val="en-GB"/>
        </w:rPr>
        <w:t xml:space="preserve">The guide provides an example of </w:t>
      </w:r>
      <w:proofErr w:type="spellStart"/>
      <w:r w:rsidRPr="00605459">
        <w:rPr>
          <w:rFonts w:cstheme="minorHAnsi"/>
          <w:lang w:val="en-GB"/>
        </w:rPr>
        <w:t>Visschedijk</w:t>
      </w:r>
      <w:proofErr w:type="spellEnd"/>
      <w:r w:rsidRPr="00605459">
        <w:rPr>
          <w:rFonts w:cstheme="minorHAnsi"/>
          <w:lang w:val="en-GB"/>
        </w:rPr>
        <w:t xml:space="preserve">, Pacyna, </w:t>
      </w:r>
      <w:proofErr w:type="spellStart"/>
      <w:r w:rsidRPr="00605459">
        <w:rPr>
          <w:rFonts w:cstheme="minorHAnsi"/>
          <w:lang w:val="en-GB"/>
        </w:rPr>
        <w:t>Pulles</w:t>
      </w:r>
      <w:proofErr w:type="spellEnd"/>
      <w:r w:rsidRPr="00605459">
        <w:rPr>
          <w:rFonts w:cstheme="minorHAnsi"/>
          <w:lang w:val="en-GB"/>
        </w:rPr>
        <w:t xml:space="preserve">, </w:t>
      </w:r>
      <w:proofErr w:type="spellStart"/>
      <w:r w:rsidRPr="00605459">
        <w:rPr>
          <w:rFonts w:cstheme="minorHAnsi"/>
          <w:lang w:val="en-GB"/>
        </w:rPr>
        <w:t>Zandveld</w:t>
      </w:r>
      <w:proofErr w:type="spellEnd"/>
      <w:r w:rsidRPr="00605459">
        <w:rPr>
          <w:rFonts w:cstheme="minorHAnsi"/>
          <w:lang w:val="en-GB"/>
        </w:rPr>
        <w:t xml:space="preserve"> and Denier van der Gon report on Coordinated European Particulate Matter Emission Inventory Program (CEPMEIP), that describes low-emission companies as those with well-maintained equipment and emission reductions and high emission levels include companies that do not take care of low emission equipment; also old companies with old equipment</w:t>
      </w:r>
      <w:r w:rsidR="00B06B2B" w:rsidRPr="00605459">
        <w:rPr>
          <w:rFonts w:cstheme="minorHAnsi"/>
          <w:lang w:val="en-GB"/>
        </w:rPr>
        <w:t>.</w:t>
      </w:r>
    </w:p>
    <w:p w14:paraId="3898CF8A" w14:textId="7A0BB851" w:rsidR="00B06B2B" w:rsidRPr="00605459" w:rsidRDefault="00B7549D" w:rsidP="00A357ED">
      <w:pPr>
        <w:rPr>
          <w:rFonts w:cstheme="minorHAnsi"/>
          <w:lang w:val="en-GB"/>
        </w:rPr>
      </w:pPr>
      <w:r w:rsidRPr="00605459">
        <w:rPr>
          <w:rFonts w:cstheme="minorHAnsi"/>
          <w:lang w:val="en-GB"/>
        </w:rPr>
        <w:t>Individual quarries have Environmental Impact Assessment (EIA) documents, which may also provide information on low and high emission levels based on the Technical Guide (2016)</w:t>
      </w:r>
      <w:r w:rsidR="00B06B2B" w:rsidRPr="00605459">
        <w:rPr>
          <w:rFonts w:cstheme="minorHAnsi"/>
          <w:lang w:val="en-GB"/>
        </w:rPr>
        <w:t xml:space="preserve">. </w:t>
      </w:r>
    </w:p>
    <w:p w14:paraId="21D038C9" w14:textId="1798C6D1" w:rsidR="00B06B2B" w:rsidRPr="00605459" w:rsidRDefault="00B7549D" w:rsidP="00A357ED">
      <w:pPr>
        <w:rPr>
          <w:rFonts w:cstheme="minorHAnsi"/>
          <w:lang w:val="en-GB"/>
        </w:rPr>
      </w:pPr>
      <w:r w:rsidRPr="00605459">
        <w:rPr>
          <w:rFonts w:cstheme="minorHAnsi"/>
          <w:lang w:val="en-GB"/>
        </w:rPr>
        <w:t>Based on what the Technical Guide suggests, low and high emission levels have also been used by business operators to find useful information on Integrated Pollution Prevention and Control. In addition, when determining emission levels, one can consider whether the company has implemented a certified environmental management standard ISO 14001. The main objective of ISO 14001 is to promote environmental protection and pollution prevention in response to socio-economic needs. So, if you have doubts about the level of emissions, you can consider whether the company has an environmental management standard and in what year it has been implemented</w:t>
      </w:r>
      <w:r w:rsidR="00B06B2B" w:rsidRPr="00605459">
        <w:rPr>
          <w:rFonts w:cstheme="minorHAnsi"/>
          <w:lang w:val="en-GB"/>
        </w:rPr>
        <w:t>.</w:t>
      </w:r>
    </w:p>
    <w:p w14:paraId="5B100BC0" w14:textId="2BA5B69F" w:rsidR="006D6875" w:rsidRPr="00605459" w:rsidRDefault="006D6875" w:rsidP="006D6875">
      <w:pPr>
        <w:pStyle w:val="Heading2"/>
        <w:rPr>
          <w:lang w:val="en-GB"/>
        </w:rPr>
      </w:pPr>
      <w:bookmarkStart w:id="20" w:name="_Toc51184268"/>
      <w:r w:rsidRPr="00605459">
        <w:rPr>
          <w:lang w:val="en-GB"/>
        </w:rPr>
        <w:t>Application of guidebook 2019 methodology</w:t>
      </w:r>
      <w:bookmarkEnd w:id="20"/>
    </w:p>
    <w:p w14:paraId="40A27858" w14:textId="142151F0" w:rsidR="006D6875" w:rsidRPr="00605459" w:rsidRDefault="006D6875" w:rsidP="006D6875">
      <w:pPr>
        <w:rPr>
          <w:lang w:val="en-GB"/>
        </w:rPr>
      </w:pPr>
      <w:r w:rsidRPr="00605459">
        <w:rPr>
          <w:lang w:val="en-GB"/>
        </w:rPr>
        <w:t>According to 2016 02 18 order of minister of environment no. D1-111, in order to improve the national accounting of emissions, Guidebook Tier 2 methodologies should be applied, but only in the cases where it is within means of the country.</w:t>
      </w:r>
    </w:p>
    <w:p w14:paraId="1F73CA5E" w14:textId="77777777" w:rsidR="006D6875" w:rsidRPr="00605459" w:rsidRDefault="006D6875" w:rsidP="006D6875">
      <w:pPr>
        <w:rPr>
          <w:lang w:val="en-GB"/>
        </w:rPr>
      </w:pPr>
      <w:r w:rsidRPr="00605459">
        <w:rPr>
          <w:lang w:val="en-GB"/>
        </w:rPr>
        <w:t>After the evaluation of Guidebook 2019 methodology we, as the experts of the field, conclude that Lithuania cannot applied Guidebook 2019 methodology for 2.A. “Mineral products” sector and especially 2.A.5.a sector, because of the following:</w:t>
      </w:r>
    </w:p>
    <w:p w14:paraId="6DB78942" w14:textId="77777777" w:rsidR="006D6875" w:rsidRPr="00605459" w:rsidRDefault="006D6875" w:rsidP="006D6875">
      <w:pPr>
        <w:rPr>
          <w:lang w:val="en-GB"/>
        </w:rPr>
      </w:pPr>
      <w:r w:rsidRPr="00605459">
        <w:rPr>
          <w:lang w:val="en-GB"/>
        </w:rPr>
        <w:t>There is not possibility to gather the following data:</w:t>
      </w:r>
    </w:p>
    <w:p w14:paraId="0F5BB2BA" w14:textId="0986A128" w:rsidR="006D6875" w:rsidRPr="00605459" w:rsidRDefault="006D6875" w:rsidP="007A18DC">
      <w:pPr>
        <w:pStyle w:val="Bullet"/>
        <w:rPr>
          <w:lang w:val="en-GB"/>
        </w:rPr>
      </w:pPr>
      <w:r w:rsidRPr="00605459">
        <w:rPr>
          <w:lang w:val="en-GB"/>
        </w:rPr>
        <w:lastRenderedPageBreak/>
        <w:t xml:space="preserve"> </w:t>
      </w:r>
      <w:r w:rsidR="005C57DD" w:rsidRPr="00605459">
        <w:rPr>
          <w:lang w:val="en-GB"/>
        </w:rPr>
        <w:t>Percentage of the material extracted from the deposit with a moisture content below or equal to 1.3% (%);</w:t>
      </w:r>
    </w:p>
    <w:p w14:paraId="3961DCDC" w14:textId="457C4D1A" w:rsidR="005C57DD" w:rsidRPr="00605459" w:rsidRDefault="005C57DD" w:rsidP="007A18DC">
      <w:pPr>
        <w:pStyle w:val="Bullet"/>
        <w:rPr>
          <w:lang w:val="en-GB"/>
        </w:rPr>
      </w:pPr>
      <w:r w:rsidRPr="00605459">
        <w:rPr>
          <w:lang w:val="en-GB"/>
        </w:rPr>
        <w:t>Percentage of the material extracted from the deposit with a moisture content above 1.3% (%);</w:t>
      </w:r>
    </w:p>
    <w:p w14:paraId="4CA6C3E6" w14:textId="4094BFFE" w:rsidR="005C57DD" w:rsidRPr="00605459" w:rsidRDefault="00752190" w:rsidP="007A18DC">
      <w:pPr>
        <w:pStyle w:val="Bullet"/>
        <w:rPr>
          <w:lang w:val="en-GB"/>
        </w:rPr>
      </w:pPr>
      <w:r w:rsidRPr="00605459">
        <w:rPr>
          <w:lang w:val="en-GB"/>
        </w:rPr>
        <w:t>Abatement factor (%), depending on the reduction technology implemented on the crushers (cru), screeners (</w:t>
      </w:r>
      <w:proofErr w:type="spellStart"/>
      <w:r w:rsidRPr="00605459">
        <w:rPr>
          <w:lang w:val="en-GB"/>
        </w:rPr>
        <w:t>sc</w:t>
      </w:r>
      <w:proofErr w:type="spellEnd"/>
      <w:r w:rsidRPr="00605459">
        <w:rPr>
          <w:lang w:val="en-GB"/>
        </w:rPr>
        <w:t>) and transfer points (TP). Furthermore, no methodology for calculation of this indicator is provided;</w:t>
      </w:r>
    </w:p>
    <w:p w14:paraId="25963CEE" w14:textId="4BA0DE35" w:rsidR="00752190" w:rsidRPr="00605459" w:rsidRDefault="00752190" w:rsidP="007A18DC">
      <w:pPr>
        <w:pStyle w:val="Bullet"/>
        <w:rPr>
          <w:lang w:val="en-GB"/>
        </w:rPr>
      </w:pPr>
      <w:r w:rsidRPr="00605459">
        <w:rPr>
          <w:lang w:val="en-GB"/>
        </w:rPr>
        <w:t>Total distance travelled by dumpers on unpaved road (km/year);</w:t>
      </w:r>
    </w:p>
    <w:p w14:paraId="75797A02" w14:textId="50A73F69" w:rsidR="00752190" w:rsidRPr="00605459" w:rsidRDefault="00752190" w:rsidP="007A18DC">
      <w:pPr>
        <w:pStyle w:val="Bullet"/>
        <w:rPr>
          <w:lang w:val="en-GB"/>
        </w:rPr>
      </w:pPr>
      <w:r w:rsidRPr="00605459">
        <w:rPr>
          <w:lang w:val="en-GB"/>
        </w:rPr>
        <w:t>Dumper Silt load of the paved road (g/m2) weight (on average) (t);</w:t>
      </w:r>
    </w:p>
    <w:p w14:paraId="07208418" w14:textId="7894759D" w:rsidR="00752190" w:rsidRPr="00605459" w:rsidRDefault="00752190" w:rsidP="007A18DC">
      <w:pPr>
        <w:pStyle w:val="Bullet"/>
        <w:rPr>
          <w:lang w:val="en-GB"/>
        </w:rPr>
      </w:pPr>
      <w:r w:rsidRPr="00605459">
        <w:rPr>
          <w:lang w:val="en-GB"/>
        </w:rPr>
        <w:t>Moisture content of the stockpile material (in %);</w:t>
      </w:r>
    </w:p>
    <w:p w14:paraId="7270F055" w14:textId="3246C282" w:rsidR="00752190" w:rsidRPr="00605459" w:rsidRDefault="00752190" w:rsidP="007A18DC">
      <w:pPr>
        <w:pStyle w:val="Bullet"/>
        <w:rPr>
          <w:lang w:val="en-GB"/>
        </w:rPr>
      </w:pPr>
      <w:r w:rsidRPr="00605459">
        <w:rPr>
          <w:lang w:val="en-GB"/>
        </w:rPr>
        <w:t>Quantity of stockpile material handled (t/year);</w:t>
      </w:r>
    </w:p>
    <w:p w14:paraId="5FA0B97C" w14:textId="0D2B9F0B" w:rsidR="00752190" w:rsidRPr="00605459" w:rsidRDefault="007E580F" w:rsidP="007A18DC">
      <w:pPr>
        <w:pStyle w:val="Bullet"/>
        <w:rPr>
          <w:lang w:val="en-GB"/>
        </w:rPr>
      </w:pPr>
      <w:r w:rsidRPr="00605459">
        <w:rPr>
          <w:lang w:val="en-GB"/>
        </w:rPr>
        <w:t>Number of stockpiles;</w:t>
      </w:r>
    </w:p>
    <w:p w14:paraId="5D811833" w14:textId="3DB72738" w:rsidR="007E580F" w:rsidRPr="00605459" w:rsidRDefault="007E580F" w:rsidP="007A18DC">
      <w:pPr>
        <w:pStyle w:val="Bullet"/>
        <w:rPr>
          <w:lang w:val="en-GB"/>
        </w:rPr>
      </w:pPr>
      <w:r w:rsidRPr="00605459">
        <w:rPr>
          <w:lang w:val="en-GB"/>
        </w:rPr>
        <w:t>Stockpiles height;</w:t>
      </w:r>
    </w:p>
    <w:p w14:paraId="3668691C" w14:textId="1D491D00" w:rsidR="007E580F" w:rsidRPr="00605459" w:rsidRDefault="007E580F" w:rsidP="007A18DC">
      <w:pPr>
        <w:pStyle w:val="Bullet"/>
        <w:rPr>
          <w:lang w:val="en-GB"/>
        </w:rPr>
      </w:pPr>
      <w:r w:rsidRPr="00605459">
        <w:rPr>
          <w:lang w:val="en-GB"/>
        </w:rPr>
        <w:t>Angle of repose (angle made by the material with the ground when it is in a conical stockpile);</w:t>
      </w:r>
    </w:p>
    <w:p w14:paraId="18EA531B" w14:textId="0F4553D0" w:rsidR="007E580F" w:rsidRPr="00605459" w:rsidRDefault="007E580F" w:rsidP="007A18DC">
      <w:pPr>
        <w:pStyle w:val="Bullet"/>
        <w:rPr>
          <w:lang w:val="en-GB"/>
        </w:rPr>
      </w:pPr>
      <w:r w:rsidRPr="00605459">
        <w:rPr>
          <w:lang w:val="en-GB"/>
        </w:rPr>
        <w:t>Silt loading of stockpiles (%) (where silt &lt;75 µm);</w:t>
      </w:r>
    </w:p>
    <w:p w14:paraId="71ACFF84" w14:textId="3B32C926" w:rsidR="007E580F" w:rsidRPr="00605459" w:rsidRDefault="007E580F" w:rsidP="007A18DC">
      <w:pPr>
        <w:pStyle w:val="Bullet"/>
        <w:rPr>
          <w:lang w:val="en-GB"/>
        </w:rPr>
      </w:pPr>
      <w:r w:rsidRPr="00605459">
        <w:rPr>
          <w:lang w:val="en-GB"/>
        </w:rPr>
        <w:t>Exposed surface area of stockpiles;</w:t>
      </w:r>
    </w:p>
    <w:p w14:paraId="265B846F" w14:textId="3C690DA0" w:rsidR="007E580F" w:rsidRPr="00605459" w:rsidRDefault="007E580F" w:rsidP="007A18DC">
      <w:pPr>
        <w:pStyle w:val="Bullet"/>
        <w:rPr>
          <w:lang w:val="en-GB"/>
        </w:rPr>
      </w:pPr>
      <w:r w:rsidRPr="00605459">
        <w:rPr>
          <w:lang w:val="en-GB"/>
        </w:rPr>
        <w:t>And others.</w:t>
      </w:r>
    </w:p>
    <w:p w14:paraId="253C85EC" w14:textId="0322888A" w:rsidR="007E580F" w:rsidRPr="00605459" w:rsidRDefault="00C71819" w:rsidP="007E580F">
      <w:pPr>
        <w:rPr>
          <w:lang w:val="en-GB"/>
        </w:rPr>
      </w:pPr>
      <w:r w:rsidRPr="00605459">
        <w:rPr>
          <w:lang w:val="en-GB"/>
        </w:rPr>
        <w:t>Environmental</w:t>
      </w:r>
      <w:r w:rsidR="007E580F" w:rsidRPr="00605459">
        <w:rPr>
          <w:lang w:val="en-GB"/>
        </w:rPr>
        <w:t xml:space="preserve"> protection documents (IPPC permits, environmental impact assessments and etc.</w:t>
      </w:r>
      <w:r w:rsidRPr="00605459">
        <w:rPr>
          <w:lang w:val="en-GB"/>
        </w:rPr>
        <w:t xml:space="preserve">) suggested previously or company surveys are not suitable methods of data gathering in this case. None of the aforementioned documents provide data required for the calculations, this is seen in the previous analysis of the aforementioned documents. Surveys have also failed to provide representative data for the calculations. </w:t>
      </w:r>
    </w:p>
    <w:p w14:paraId="45BF31CC" w14:textId="77777777" w:rsidR="00C71819" w:rsidRPr="00605459" w:rsidRDefault="00C71819" w:rsidP="007E580F">
      <w:pPr>
        <w:rPr>
          <w:lang w:val="en-GB"/>
        </w:rPr>
      </w:pPr>
      <w:r w:rsidRPr="00605459">
        <w:rPr>
          <w:lang w:val="en-GB"/>
        </w:rPr>
        <w:t xml:space="preserve">According EU Environmental Protection Agency, countries are not permitted from using methodologies from the older versions of the Guidebook Tier 2 methodologies. Furthermore, it is not permitted to use country’s own calculation methodology or well supported methodology developed by other country. </w:t>
      </w:r>
    </w:p>
    <w:p w14:paraId="5EDCBCDF" w14:textId="7DBCD674" w:rsidR="00C71819" w:rsidRPr="00605459" w:rsidRDefault="00C71819" w:rsidP="007E580F">
      <w:pPr>
        <w:rPr>
          <w:lang w:val="en-GB"/>
        </w:rPr>
      </w:pPr>
      <w:r w:rsidRPr="00605459">
        <w:rPr>
          <w:lang w:val="en-GB"/>
        </w:rPr>
        <w:t>Currently Lithuania have already gathered all the data required for Tier 2 level calculations based on Guidebook 2016 methodology, hence the country can move from Tier 1 to Tier 2 based on Guidebook 2016 methodology but cannot and will not in near future be able to apply Guidebook 2019 Tier 2.</w:t>
      </w:r>
    </w:p>
    <w:p w14:paraId="507C1EFE" w14:textId="67F0278C" w:rsidR="00C71819" w:rsidRPr="00605459" w:rsidRDefault="00C71819" w:rsidP="007E580F">
      <w:pPr>
        <w:rPr>
          <w:lang w:val="en-GB"/>
        </w:rPr>
      </w:pPr>
      <w:r w:rsidRPr="00605459">
        <w:rPr>
          <w:lang w:val="en-GB"/>
        </w:rPr>
        <w:t>It should be noted that companies in Lithuania do not gather required for Tier 2 calculations. Furthermore, the meteorological data required must be processed first and additional calculations should be done before using the data.</w:t>
      </w:r>
    </w:p>
    <w:p w14:paraId="032A1090" w14:textId="7399E768" w:rsidR="00C71819" w:rsidRPr="00605459" w:rsidRDefault="00C71819" w:rsidP="007E580F">
      <w:pPr>
        <w:rPr>
          <w:lang w:val="en-GB"/>
        </w:rPr>
      </w:pPr>
      <w:r w:rsidRPr="00605459">
        <w:rPr>
          <w:lang w:val="en-GB"/>
        </w:rPr>
        <w:t xml:space="preserve">Based on the arguments above, we recommend to calculate emissions for 2.A.5.a sector with Guidebook 2016 Tier 2 methodology. Currently Lithuania already gathered representative data needed for Tier 2 calculations and now provide more accurate emission calculations than before. </w:t>
      </w:r>
    </w:p>
    <w:p w14:paraId="4E7BE690" w14:textId="77777777" w:rsidR="00C71819" w:rsidRPr="00605459" w:rsidRDefault="00C71819" w:rsidP="007E580F">
      <w:pPr>
        <w:rPr>
          <w:lang w:val="en-GB"/>
        </w:rPr>
      </w:pPr>
      <w:r w:rsidRPr="00605459">
        <w:rPr>
          <w:lang w:val="en-GB"/>
        </w:rPr>
        <w:t>In order to apply Guidebook 2019 Tier 2 methodology, it is recommended to conduct a research to determine the required indicators. The proposed methodology for the following research:</w:t>
      </w:r>
    </w:p>
    <w:p w14:paraId="2F1CAECC" w14:textId="188B709B" w:rsidR="00C71819" w:rsidRPr="00605459" w:rsidRDefault="00C71819" w:rsidP="00C71819">
      <w:pPr>
        <w:pStyle w:val="Bullet"/>
        <w:rPr>
          <w:lang w:val="en-GB"/>
        </w:rPr>
      </w:pPr>
      <w:r w:rsidRPr="00605459">
        <w:rPr>
          <w:lang w:val="en-GB"/>
        </w:rPr>
        <w:t>Determine a list quarry operators that cumulatively would represent ~80</w:t>
      </w:r>
      <w:r w:rsidRPr="00605459">
        <w:rPr>
          <w:lang w:val="en-US"/>
        </w:rPr>
        <w:t>% of the quantity of minerals extracted;</w:t>
      </w:r>
    </w:p>
    <w:p w14:paraId="724F79CA" w14:textId="0715B72B" w:rsidR="00C71819" w:rsidRPr="00605459" w:rsidRDefault="00C71819" w:rsidP="00C71819">
      <w:pPr>
        <w:pStyle w:val="Bullet"/>
        <w:rPr>
          <w:lang w:val="en-GB"/>
        </w:rPr>
      </w:pPr>
      <w:r w:rsidRPr="00605459">
        <w:rPr>
          <w:lang w:val="en-US"/>
        </w:rPr>
        <w:t xml:space="preserve">Conduct inspections </w:t>
      </w:r>
      <w:r w:rsidRPr="00605459">
        <w:rPr>
          <w:lang w:val="en-GB"/>
        </w:rPr>
        <w:t>of the selected quarries (drones with LiDAR or photogrammetric sensors can be used to take precise measurements);</w:t>
      </w:r>
    </w:p>
    <w:p w14:paraId="6720923C" w14:textId="757F5557" w:rsidR="00C71819" w:rsidRPr="00605459" w:rsidRDefault="00C71819" w:rsidP="00C71819">
      <w:pPr>
        <w:pStyle w:val="Bullet"/>
        <w:rPr>
          <w:lang w:val="en-GB"/>
        </w:rPr>
      </w:pPr>
      <w:r w:rsidRPr="00605459">
        <w:rPr>
          <w:lang w:val="en-GB"/>
        </w:rPr>
        <w:t>Conduct interviews with representatives of the companies operating the quarries;</w:t>
      </w:r>
    </w:p>
    <w:p w14:paraId="30F9EF74" w14:textId="5964CA48" w:rsidR="00C71819" w:rsidRPr="00605459" w:rsidRDefault="00C71819" w:rsidP="00C71819">
      <w:pPr>
        <w:pStyle w:val="Bullet"/>
        <w:rPr>
          <w:lang w:val="en-GB"/>
        </w:rPr>
      </w:pPr>
      <w:r w:rsidRPr="00605459">
        <w:rPr>
          <w:lang w:val="en-GB"/>
        </w:rPr>
        <w:t>Aggregate the data gathered and extrapolate the data to represent the whole quarry sector in Lithuania.</w:t>
      </w:r>
    </w:p>
    <w:p w14:paraId="0AB12159" w14:textId="05525561" w:rsidR="00C71819" w:rsidRPr="00605459" w:rsidRDefault="00C71819" w:rsidP="00C71819">
      <w:pPr>
        <w:rPr>
          <w:lang w:val="en-GB"/>
        </w:rPr>
      </w:pPr>
      <w:r w:rsidRPr="00605459">
        <w:rPr>
          <w:lang w:val="en-GB"/>
        </w:rPr>
        <w:t xml:space="preserve">The price of such research, based on current market prices, is estimated at 50 000 – 60 000 euros (not incl. VAT). Furthermore, arrangements should be made Institute of meteorology so the required meteorological </w:t>
      </w:r>
      <w:r w:rsidRPr="00605459">
        <w:rPr>
          <w:lang w:val="en-GB"/>
        </w:rPr>
        <w:lastRenderedPageBreak/>
        <w:t xml:space="preserve">data would be gathered. In case companies would refuse to cooperate for research purposes, possibility to require the companies to </w:t>
      </w:r>
      <w:proofErr w:type="spellStart"/>
      <w:r w:rsidRPr="00605459">
        <w:rPr>
          <w:lang w:val="en-GB"/>
        </w:rPr>
        <w:t>provided</w:t>
      </w:r>
      <w:proofErr w:type="spellEnd"/>
      <w:r w:rsidRPr="00605459">
        <w:rPr>
          <w:lang w:val="en-GB"/>
        </w:rPr>
        <w:t xml:space="preserve"> needed data should be established in the environmental documents supplied to EPA or yearly reports. It must be stressed that the latter option would increase administrative burden for businesses, therefore conducting the research is the preferred method of data collection. </w:t>
      </w:r>
    </w:p>
    <w:p w14:paraId="67992329" w14:textId="08A83641" w:rsidR="00B06B2B" w:rsidRPr="00605459" w:rsidRDefault="00B7549D" w:rsidP="00A357ED">
      <w:pPr>
        <w:pStyle w:val="Heading2"/>
        <w:ind w:left="709" w:hanging="709"/>
        <w:jc w:val="both"/>
        <w:rPr>
          <w:rFonts w:cstheme="minorHAnsi"/>
          <w:lang w:val="en-GB" w:eastAsia="ja-JP"/>
        </w:rPr>
      </w:pPr>
      <w:bookmarkStart w:id="21" w:name="_Toc51184269"/>
      <w:r w:rsidRPr="00605459">
        <w:rPr>
          <w:rFonts w:cstheme="minorHAnsi"/>
          <w:lang w:val="en-GB"/>
        </w:rPr>
        <w:t>The proportion of minerals excavated in quarries "Low to medium emission level" each year</w:t>
      </w:r>
      <w:bookmarkEnd w:id="21"/>
      <w:r w:rsidR="00B06B2B" w:rsidRPr="00605459">
        <w:rPr>
          <w:rFonts w:cstheme="minorHAnsi"/>
          <w:lang w:val="en-GB"/>
        </w:rPr>
        <w:t xml:space="preserve"> </w:t>
      </w:r>
    </w:p>
    <w:p w14:paraId="78E6D9B2" w14:textId="59A95E2A" w:rsidR="00B06B2B" w:rsidRPr="00605459" w:rsidRDefault="00B7549D" w:rsidP="00A357ED">
      <w:pPr>
        <w:pStyle w:val="Heading3"/>
        <w:ind w:left="709" w:hanging="709"/>
        <w:jc w:val="both"/>
        <w:rPr>
          <w:rFonts w:cstheme="minorHAnsi"/>
          <w:lang w:val="en-GB"/>
        </w:rPr>
      </w:pPr>
      <w:bookmarkStart w:id="22" w:name="_Toc51184270"/>
      <w:r w:rsidRPr="00605459">
        <w:rPr>
          <w:rFonts w:cstheme="minorHAnsi"/>
          <w:lang w:val="en-GB"/>
        </w:rPr>
        <w:t>Dolomite</w:t>
      </w:r>
      <w:bookmarkEnd w:id="22"/>
    </w:p>
    <w:p w14:paraId="0CC9F8B2" w14:textId="61DD124F" w:rsidR="002137D7" w:rsidRPr="00605459" w:rsidRDefault="00B7549D" w:rsidP="00A357ED">
      <w:pPr>
        <w:rPr>
          <w:rFonts w:cstheme="minorHAnsi"/>
          <w:lang w:val="en-GB"/>
        </w:rPr>
      </w:pPr>
      <w:r w:rsidRPr="00605459">
        <w:rPr>
          <w:rFonts w:cstheme="minorHAnsi"/>
          <w:lang w:val="en-GB"/>
        </w:rPr>
        <w:fldChar w:fldCharType="begin"/>
      </w:r>
      <w:r w:rsidRPr="00605459">
        <w:rPr>
          <w:rFonts w:cstheme="minorHAnsi"/>
          <w:lang w:val="en-GB"/>
        </w:rPr>
        <w:instrText xml:space="preserve"> REF _Ref22728656 \h </w:instrText>
      </w:r>
      <w:r w:rsidR="00A357ED" w:rsidRPr="00605459">
        <w:rPr>
          <w:rFonts w:cstheme="minorHAnsi"/>
          <w:lang w:val="en-GB"/>
        </w:rPr>
        <w:instrText xml:space="preserve"> \* MERGEFORMAT </w:instrText>
      </w:r>
      <w:r w:rsidRPr="00605459">
        <w:rPr>
          <w:rFonts w:cstheme="minorHAnsi"/>
          <w:lang w:val="en-GB"/>
        </w:rPr>
      </w:r>
      <w:r w:rsidRPr="00605459">
        <w:rPr>
          <w:rFonts w:cstheme="minorHAnsi"/>
          <w:lang w:val="en-GB"/>
        </w:rPr>
        <w:fldChar w:fldCharType="separate"/>
      </w:r>
      <w:r w:rsidR="00554260" w:rsidRPr="00605459">
        <w:rPr>
          <w:rFonts w:cstheme="minorHAnsi"/>
          <w:lang w:val="en-GB"/>
        </w:rPr>
        <w:t>Figure 3</w:t>
      </w:r>
      <w:r w:rsidRPr="00605459">
        <w:rPr>
          <w:rFonts w:cstheme="minorHAnsi"/>
          <w:lang w:val="en-GB"/>
        </w:rPr>
        <w:fldChar w:fldCharType="end"/>
      </w:r>
      <w:r w:rsidRPr="00605459">
        <w:rPr>
          <w:rFonts w:cstheme="minorHAnsi"/>
          <w:lang w:val="en-GB"/>
        </w:rPr>
        <w:t xml:space="preserve"> shows how the largest dolomite-producing companies are distributed in Lithuania according to their market share</w:t>
      </w:r>
      <w:r w:rsidR="00B06B2B" w:rsidRPr="00605459">
        <w:rPr>
          <w:rFonts w:cstheme="minorHAnsi"/>
          <w:lang w:val="en-GB"/>
        </w:rPr>
        <w:t>.</w:t>
      </w:r>
    </w:p>
    <w:p w14:paraId="276DF615" w14:textId="2A8DBCEB" w:rsidR="00B06B2B" w:rsidRPr="00605459" w:rsidRDefault="00B7549D" w:rsidP="00A357ED">
      <w:pPr>
        <w:rPr>
          <w:rFonts w:cstheme="minorHAnsi"/>
          <w:lang w:val="en-GB"/>
        </w:rPr>
      </w:pPr>
      <w:r w:rsidRPr="00605459">
        <w:rPr>
          <w:rFonts w:cstheme="minorHAnsi"/>
          <w:noProof/>
          <w:lang w:val="en-GB"/>
        </w:rPr>
        <mc:AlternateContent>
          <mc:Choice Requires="wps">
            <w:drawing>
              <wp:anchor distT="0" distB="0" distL="114300" distR="114300" simplePos="0" relativeHeight="251720192" behindDoc="0" locked="0" layoutInCell="1" allowOverlap="1" wp14:anchorId="356FB9EB" wp14:editId="17202C41">
                <wp:simplePos x="0" y="0"/>
                <wp:positionH relativeFrom="column">
                  <wp:posOffset>52070</wp:posOffset>
                </wp:positionH>
                <wp:positionV relativeFrom="paragraph">
                  <wp:posOffset>0</wp:posOffset>
                </wp:positionV>
                <wp:extent cx="5924550" cy="45720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924550" cy="457200"/>
                        </a:xfrm>
                        <a:prstGeom prst="rect">
                          <a:avLst/>
                        </a:prstGeom>
                        <a:solidFill>
                          <a:prstClr val="white"/>
                        </a:solidFill>
                        <a:ln>
                          <a:noFill/>
                        </a:ln>
                      </wps:spPr>
                      <wps:txbx>
                        <w:txbxContent>
                          <w:p w14:paraId="0AFD784B" w14:textId="6FC8A6D1" w:rsidR="008664AF" w:rsidRPr="00B7549D" w:rsidRDefault="008664AF" w:rsidP="00B7549D">
                            <w:pPr>
                              <w:pStyle w:val="Caption"/>
                            </w:pPr>
                            <w:bookmarkStart w:id="23" w:name="_Ref22728656"/>
                            <w:r w:rsidRPr="00B7549D">
                              <w:t xml:space="preserve">Figure </w:t>
                            </w:r>
                            <w:r w:rsidR="008741A9">
                              <w:fldChar w:fldCharType="begin"/>
                            </w:r>
                            <w:r w:rsidR="008741A9">
                              <w:instrText xml:space="preserve"> SEQ Figure \* ARABIC </w:instrText>
                            </w:r>
                            <w:r w:rsidR="008741A9">
                              <w:fldChar w:fldCharType="separate"/>
                            </w:r>
                            <w:r>
                              <w:rPr>
                                <w:noProof/>
                              </w:rPr>
                              <w:t>1</w:t>
                            </w:r>
                            <w:r w:rsidR="008741A9">
                              <w:rPr>
                                <w:noProof/>
                              </w:rPr>
                              <w:fldChar w:fldCharType="end"/>
                            </w:r>
                            <w:bookmarkEnd w:id="23"/>
                            <w:r w:rsidRPr="00B7549D">
                              <w:t xml:space="preserve"> Distribution of the largest producer of dolomite chips in 2014 (Vitkus And AB Klovainiai skalda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6FB9EB" id="_x0000_s1028" type="#_x0000_t202" style="position:absolute;left:0;text-align:left;margin-left:4.1pt;margin-top:0;width:466.5pt;height:36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" stroked="f">
                <v:textbox inset="0,0,0,0">
                  <w:txbxContent>
                    <w:p w14:paraId="0AFD784B" w14:textId="6FC8A6D1" w:rsidR="008664AF" w:rsidRPr="00B7549D" w:rsidRDefault="008664AF" w:rsidP="00B7549D">
                      <w:pPr>
                        <w:pStyle w:val="Caption"/>
                      </w:pPr>
                      <w:bookmarkStart w:id="24" w:name="_Ref22728656"/>
                      <w:r w:rsidRPr="00B7549D">
                        <w:t xml:space="preserve">Figure </w:t>
                      </w:r>
                      <w:r w:rsidR="00E432CD">
                        <w:fldChar w:fldCharType="begin"/>
                      </w:r>
                      <w:r w:rsidR="00E432CD">
                        <w:instrText xml:space="preserve"> SEQ Figure \* ARABIC </w:instrText>
                      </w:r>
                      <w:r w:rsidR="00E432CD">
                        <w:fldChar w:fldCharType="separate"/>
                      </w:r>
                      <w:r>
                        <w:rPr>
                          <w:noProof/>
                        </w:rPr>
                        <w:t>1</w:t>
                      </w:r>
                      <w:r w:rsidR="00E432CD">
                        <w:rPr>
                          <w:noProof/>
                        </w:rPr>
                        <w:fldChar w:fldCharType="end"/>
                      </w:r>
                      <w:bookmarkEnd w:id="24"/>
                      <w:r w:rsidRPr="00B7549D">
                        <w:t xml:space="preserve"> Distribution of the largest producer of dolomite chips in 2014 (Vitkus And AB Klovainiai skalda 2014</w:t>
                      </w:r>
                    </w:p>
                  </w:txbxContent>
                </v:textbox>
                <w10:wrap type="topAndBottom"/>
              </v:shape>
            </w:pict>
          </mc:Fallback>
        </mc:AlternateContent>
      </w:r>
      <w:r w:rsidR="00113869" w:rsidRPr="00605459">
        <w:rPr>
          <w:rFonts w:cstheme="minorHAnsi"/>
          <w:noProof/>
          <w:lang w:val="en-GB"/>
        </w:rPr>
        <mc:AlternateContent>
          <mc:Choice Requires="cx1">
            <w:drawing>
              <wp:anchor distT="0" distB="0" distL="114300" distR="114300" simplePos="0" relativeHeight="251718144" behindDoc="0" locked="0" layoutInCell="1" allowOverlap="1" wp14:anchorId="16227582" wp14:editId="484E77A7">
                <wp:simplePos x="0" y="0"/>
                <wp:positionH relativeFrom="column">
                  <wp:posOffset>52070</wp:posOffset>
                </wp:positionH>
                <wp:positionV relativeFrom="paragraph">
                  <wp:posOffset>383540</wp:posOffset>
                </wp:positionV>
                <wp:extent cx="5924550" cy="2024380"/>
                <wp:effectExtent l="0" t="0" r="0" b="13970"/>
                <wp:wrapTopAndBottom/>
                <wp:docPr id="19" name="Chart 19">
                  <a:extLst xmlns:a="http://schemas.openxmlformats.org/drawingml/2006/main">
                    <a:ext uri="{FF2B5EF4-FFF2-40B4-BE49-F238E27FC236}">
                      <a16:creationId xmlns:a16="http://schemas.microsoft.com/office/drawing/2014/main" id="{38413C6B-21CD-4B02-98C1-3318650702F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14:sizeRelH relativeFrom="margin">
                  <wp14:pctWidth>0</wp14:pctWidth>
                </wp14:sizeRelH>
              </wp:anchor>
            </w:drawing>
          </mc:Choice>
          <mc:Fallback>
            <w:drawing>
              <wp:anchor distT="0" distB="0" distL="114300" distR="114300" simplePos="0" relativeHeight="251718144" behindDoc="0" locked="0" layoutInCell="1" allowOverlap="1" wp14:anchorId="16227582" wp14:editId="484E77A7">
                <wp:simplePos x="0" y="0"/>
                <wp:positionH relativeFrom="column">
                  <wp:posOffset>52070</wp:posOffset>
                </wp:positionH>
                <wp:positionV relativeFrom="paragraph">
                  <wp:posOffset>383540</wp:posOffset>
                </wp:positionV>
                <wp:extent cx="5924550" cy="2024380"/>
                <wp:effectExtent l="0" t="0" r="0" b="13970"/>
                <wp:wrapTopAndBottom/>
                <wp:docPr id="19" name="Chart 19">
                  <a:extLst xmlns:a="http://schemas.openxmlformats.org/drawingml/2006/main">
                    <a:ext uri="{FF2B5EF4-FFF2-40B4-BE49-F238E27FC236}">
                      <a16:creationId xmlns:a16="http://schemas.microsoft.com/office/drawing/2014/main" id="{38413C6B-21CD-4B02-98C1-3318650702F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Chart 19">
                          <a:extLst>
                            <a:ext uri="{FF2B5EF4-FFF2-40B4-BE49-F238E27FC236}">
                              <a16:creationId xmlns:a16="http://schemas.microsoft.com/office/drawing/2014/main" id="{38413C6B-21CD-4B02-98C1-3318650702F6}"/>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5924550" cy="2024380"/>
                        </a:xfrm>
                        <a:prstGeom prst="rect">
                          <a:avLst/>
                        </a:prstGeom>
                      </pic:spPr>
                    </pic:pic>
                  </a:graphicData>
                </a:graphic>
                <wp14:sizeRelH relativeFrom="margin">
                  <wp14:pctWidth>0</wp14:pctWidth>
                </wp14:sizeRelH>
              </wp:anchor>
            </w:drawing>
          </mc:Fallback>
        </mc:AlternateContent>
      </w:r>
      <w:r w:rsidRPr="00605459">
        <w:rPr>
          <w:rFonts w:cstheme="minorHAnsi"/>
          <w:lang w:val="en-GB"/>
        </w:rPr>
        <w:t xml:space="preserve">The figure shows that the majority of the market is held by AB </w:t>
      </w:r>
      <w:proofErr w:type="spellStart"/>
      <w:r w:rsidRPr="00605459">
        <w:rPr>
          <w:rFonts w:cstheme="minorHAnsi"/>
          <w:lang w:val="en-GB"/>
        </w:rPr>
        <w:t>Dolomitas</w:t>
      </w:r>
      <w:proofErr w:type="spellEnd"/>
      <w:r w:rsidRPr="00605459">
        <w:rPr>
          <w:rFonts w:cstheme="minorHAnsi"/>
          <w:lang w:val="en-GB"/>
        </w:rPr>
        <w:t xml:space="preserve">, the second is AB </w:t>
      </w:r>
      <w:proofErr w:type="spellStart"/>
      <w:r w:rsidRPr="00605459">
        <w:rPr>
          <w:rFonts w:cstheme="minorHAnsi"/>
          <w:lang w:val="en-GB"/>
        </w:rPr>
        <w:t>Klovainiu</w:t>
      </w:r>
      <w:proofErr w:type="spellEnd"/>
      <w:r w:rsidRPr="00605459">
        <w:rPr>
          <w:rFonts w:cstheme="minorHAnsi"/>
          <w:lang w:val="en-GB"/>
        </w:rPr>
        <w:t xml:space="preserve"> </w:t>
      </w:r>
      <w:proofErr w:type="spellStart"/>
      <w:r w:rsidRPr="00605459">
        <w:rPr>
          <w:rFonts w:cstheme="minorHAnsi"/>
          <w:lang w:val="en-GB"/>
        </w:rPr>
        <w:t>skalda</w:t>
      </w:r>
      <w:proofErr w:type="spellEnd"/>
      <w:r w:rsidR="00B06B2B" w:rsidRPr="00605459">
        <w:rPr>
          <w:rFonts w:cstheme="minorHAnsi"/>
          <w:lang w:val="en-GB"/>
        </w:rPr>
        <w:t>.</w:t>
      </w:r>
    </w:p>
    <w:p w14:paraId="4086578D" w14:textId="0A867667" w:rsidR="00B06B2B" w:rsidRPr="00605459" w:rsidRDefault="00D74D2C" w:rsidP="00A357ED">
      <w:pPr>
        <w:rPr>
          <w:rFonts w:cstheme="minorHAnsi"/>
          <w:lang w:val="en-GB"/>
        </w:rPr>
      </w:pPr>
      <w:r w:rsidRPr="00605459">
        <w:rPr>
          <w:rFonts w:cstheme="minorHAnsi"/>
          <w:b/>
          <w:bCs w:val="0"/>
          <w:lang w:val="en-GB"/>
        </w:rPr>
        <w:t xml:space="preserve">AB </w:t>
      </w:r>
      <w:proofErr w:type="spellStart"/>
      <w:r w:rsidRPr="00605459">
        <w:rPr>
          <w:rFonts w:cstheme="minorHAnsi"/>
          <w:b/>
          <w:bCs w:val="0"/>
          <w:lang w:val="en-GB"/>
        </w:rPr>
        <w:t>Dolomitas</w:t>
      </w:r>
      <w:proofErr w:type="spellEnd"/>
      <w:r w:rsidRPr="00605459">
        <w:rPr>
          <w:rFonts w:cstheme="minorHAnsi"/>
          <w:lang w:val="en-GB"/>
        </w:rPr>
        <w:t xml:space="preserve"> was established in 1995 after the privatization of the state-owned </w:t>
      </w:r>
      <w:proofErr w:type="spellStart"/>
      <w:r w:rsidRPr="00605459">
        <w:rPr>
          <w:rFonts w:cstheme="minorHAnsi"/>
          <w:lang w:val="en-GB"/>
        </w:rPr>
        <w:t>Petrašiūnai</w:t>
      </w:r>
      <w:proofErr w:type="spellEnd"/>
      <w:r w:rsidRPr="00605459">
        <w:rPr>
          <w:rFonts w:cstheme="minorHAnsi"/>
          <w:lang w:val="en-GB"/>
        </w:rPr>
        <w:t xml:space="preserve"> factory. Since its launch, the company has been operating the </w:t>
      </w:r>
      <w:proofErr w:type="spellStart"/>
      <w:r w:rsidRPr="00605459">
        <w:rPr>
          <w:rFonts w:cstheme="minorHAnsi"/>
          <w:lang w:val="en-GB"/>
        </w:rPr>
        <w:t>Petrašiūnai</w:t>
      </w:r>
      <w:proofErr w:type="spellEnd"/>
      <w:r w:rsidRPr="00605459">
        <w:rPr>
          <w:rFonts w:cstheme="minorHAnsi"/>
          <w:lang w:val="en-GB"/>
        </w:rPr>
        <w:t xml:space="preserve"> II dolomite reservoir, and since 2012 it has been also operating the </w:t>
      </w:r>
      <w:proofErr w:type="spellStart"/>
      <w:r w:rsidRPr="00605459">
        <w:rPr>
          <w:rFonts w:cstheme="minorHAnsi"/>
          <w:lang w:val="en-GB"/>
        </w:rPr>
        <w:t>Petrašiūnai</w:t>
      </w:r>
      <w:proofErr w:type="spellEnd"/>
      <w:r w:rsidRPr="00605459">
        <w:rPr>
          <w:rFonts w:cstheme="minorHAnsi"/>
          <w:lang w:val="en-GB"/>
        </w:rPr>
        <w:t xml:space="preserve"> III dolomite pool. Dolomite excavation is about 1 million. m3 per year for </w:t>
      </w:r>
      <w:proofErr w:type="spellStart"/>
      <w:r w:rsidRPr="00605459">
        <w:rPr>
          <w:rFonts w:cstheme="minorHAnsi"/>
          <w:lang w:val="en-GB"/>
        </w:rPr>
        <w:t>Petrašiūnų</w:t>
      </w:r>
      <w:proofErr w:type="spellEnd"/>
      <w:r w:rsidRPr="00605459">
        <w:rPr>
          <w:rFonts w:cstheme="minorHAnsi"/>
          <w:lang w:val="en-GB"/>
        </w:rPr>
        <w:t xml:space="preserve"> II and 500 thousand m3 per year for </w:t>
      </w:r>
      <w:proofErr w:type="spellStart"/>
      <w:r w:rsidRPr="00605459">
        <w:rPr>
          <w:rFonts w:cstheme="minorHAnsi"/>
          <w:lang w:val="en-GB"/>
        </w:rPr>
        <w:t>Petrašiūnų</w:t>
      </w:r>
      <w:proofErr w:type="spellEnd"/>
      <w:r w:rsidRPr="00605459">
        <w:rPr>
          <w:rFonts w:cstheme="minorHAnsi"/>
          <w:lang w:val="en-GB"/>
        </w:rPr>
        <w:t xml:space="preserve"> III</w:t>
      </w:r>
      <w:r w:rsidR="007269F6" w:rsidRPr="00605459">
        <w:rPr>
          <w:rStyle w:val="FootnoteReference"/>
          <w:rFonts w:cstheme="minorHAnsi"/>
          <w:lang w:val="en-GB"/>
        </w:rPr>
        <w:footnoteReference w:id="17"/>
      </w:r>
      <w:r w:rsidR="00B06B2B" w:rsidRPr="00605459">
        <w:rPr>
          <w:rFonts w:cstheme="minorHAnsi"/>
          <w:lang w:val="en-GB"/>
        </w:rPr>
        <w:t xml:space="preserve">. </w:t>
      </w:r>
      <w:r w:rsidRPr="00605459">
        <w:rPr>
          <w:rFonts w:cstheme="minorHAnsi"/>
          <w:lang w:val="en-GB"/>
        </w:rPr>
        <w:t xml:space="preserve">The company is constantly investing in new equipment, mining machinery. In 2016, a new dolomite crushing production line was launched, which is important for setting emission levels. Based on 2017 Report on the Environmental Impact Assessment of the Planned Activities of the Expansion of the Area of ​​the Dolomite Field by </w:t>
      </w:r>
      <w:proofErr w:type="spellStart"/>
      <w:r w:rsidRPr="00605459">
        <w:rPr>
          <w:rFonts w:cstheme="minorHAnsi"/>
          <w:lang w:val="en-GB"/>
        </w:rPr>
        <w:t>Petrašiūnai</w:t>
      </w:r>
      <w:proofErr w:type="spellEnd"/>
      <w:r w:rsidRPr="00605459">
        <w:rPr>
          <w:rFonts w:cstheme="minorHAnsi"/>
          <w:lang w:val="en-GB"/>
        </w:rPr>
        <w:t xml:space="preserve"> II, dust in the quarry can only be founded on</w:t>
      </w:r>
      <w:r w:rsidR="00FA1CCB" w:rsidRPr="00605459">
        <w:rPr>
          <w:rFonts w:cstheme="minorHAnsi"/>
          <w:lang w:val="en-GB"/>
        </w:rPr>
        <w:t xml:space="preserve"> </w:t>
      </w:r>
      <w:r w:rsidRPr="00605459">
        <w:rPr>
          <w:rFonts w:cstheme="minorHAnsi"/>
          <w:lang w:val="en-GB"/>
        </w:rPr>
        <w:t>roads that were previously part of a quarry</w:t>
      </w:r>
      <w:r w:rsidR="007269F6" w:rsidRPr="00605459">
        <w:rPr>
          <w:rStyle w:val="FootnoteReference"/>
          <w:rFonts w:cstheme="minorHAnsi"/>
          <w:lang w:val="en-GB"/>
        </w:rPr>
        <w:footnoteReference w:id="18"/>
      </w:r>
      <w:r w:rsidRPr="00605459">
        <w:rPr>
          <w:rFonts w:cstheme="minorHAnsi"/>
          <w:lang w:val="en-GB"/>
        </w:rPr>
        <w:t>.</w:t>
      </w:r>
      <w:r w:rsidR="00B06B2B" w:rsidRPr="00605459">
        <w:rPr>
          <w:rFonts w:cstheme="minorHAnsi"/>
          <w:lang w:val="en-GB"/>
        </w:rPr>
        <w:t xml:space="preserve"> </w:t>
      </w:r>
      <w:r w:rsidRPr="00605459">
        <w:rPr>
          <w:rFonts w:cstheme="minorHAnsi"/>
          <w:lang w:val="en-GB"/>
        </w:rPr>
        <w:t xml:space="preserve">To avoid this, during the drought all quarries of </w:t>
      </w:r>
      <w:proofErr w:type="spellStart"/>
      <w:r w:rsidRPr="00605459">
        <w:rPr>
          <w:rFonts w:cstheme="minorHAnsi"/>
          <w:lang w:val="en-GB"/>
        </w:rPr>
        <w:t>Petrašiūnai</w:t>
      </w:r>
      <w:proofErr w:type="spellEnd"/>
      <w:r w:rsidRPr="00605459">
        <w:rPr>
          <w:rFonts w:cstheme="minorHAnsi"/>
          <w:lang w:val="en-GB"/>
        </w:rPr>
        <w:t xml:space="preserve"> II are watered, so there is no dust due to transport movement, although some atmospheric dust pollution can be caused by the explosive work being carried out. However, these actions are episodic and instantaneous, as the deck is only blown several times (3-4) per month. That creates some dust in the local area, that is heavy (2890 kg / m3 volumetric) and settles quickly far in the deep pit. Explosive decomposition products, as evidenced by years of experience, do not spread beyond the quarry. Due to the use of water deposition means (watering), modernization and maintenance of the used PM, and taking into account other aspects such as rapid deposition of heavy dust particles, </w:t>
      </w:r>
      <w:proofErr w:type="spellStart"/>
      <w:r w:rsidRPr="00605459">
        <w:rPr>
          <w:rFonts w:cstheme="minorHAnsi"/>
          <w:lang w:val="en-GB"/>
        </w:rPr>
        <w:t>Dolomitas</w:t>
      </w:r>
      <w:proofErr w:type="spellEnd"/>
      <w:r w:rsidRPr="00605459">
        <w:rPr>
          <w:rFonts w:cstheme="minorHAnsi"/>
          <w:lang w:val="en-GB"/>
        </w:rPr>
        <w:t xml:space="preserve"> in </w:t>
      </w:r>
      <w:proofErr w:type="spellStart"/>
      <w:r w:rsidRPr="00605459">
        <w:rPr>
          <w:rFonts w:cstheme="minorHAnsi"/>
          <w:lang w:val="en-GB"/>
        </w:rPr>
        <w:t>Petrašiūnai</w:t>
      </w:r>
      <w:proofErr w:type="spellEnd"/>
      <w:r w:rsidRPr="00605459">
        <w:rPr>
          <w:rFonts w:cstheme="minorHAnsi"/>
          <w:lang w:val="en-GB"/>
        </w:rPr>
        <w:t xml:space="preserve"> II is classified as ‚low to medium emission level‘ level</w:t>
      </w:r>
      <w:r w:rsidR="00B06B2B" w:rsidRPr="00605459">
        <w:rPr>
          <w:rFonts w:cstheme="minorHAnsi"/>
          <w:lang w:val="en-GB"/>
        </w:rPr>
        <w:t>.</w:t>
      </w:r>
      <w:r w:rsidR="00747CE6" w:rsidRPr="00605459">
        <w:rPr>
          <w:rFonts w:cstheme="minorHAnsi"/>
          <w:lang w:val="en-GB"/>
        </w:rPr>
        <w:t xml:space="preserve"> The 2019 application for IPPC permit change states that the gravel is produced wet (washed with water), which reduces the dust. Furthermore, it is stated that during transport tarps are used to cover the trucks.</w:t>
      </w:r>
    </w:p>
    <w:p w14:paraId="7CD9807B" w14:textId="12897F07" w:rsidR="00B06B2B" w:rsidRPr="00605459" w:rsidRDefault="00D74D2C" w:rsidP="00A357ED">
      <w:pPr>
        <w:rPr>
          <w:rFonts w:cstheme="minorHAnsi"/>
          <w:lang w:val="en-GB"/>
        </w:rPr>
      </w:pPr>
      <w:proofErr w:type="spellStart"/>
      <w:r w:rsidRPr="00605459">
        <w:rPr>
          <w:rFonts w:cstheme="minorHAnsi"/>
          <w:b/>
          <w:bCs w:val="0"/>
          <w:lang w:val="en-GB"/>
        </w:rPr>
        <w:lastRenderedPageBreak/>
        <w:t>Klovainiu</w:t>
      </w:r>
      <w:proofErr w:type="spellEnd"/>
      <w:r w:rsidRPr="00605459">
        <w:rPr>
          <w:rFonts w:cstheme="minorHAnsi"/>
          <w:b/>
          <w:bCs w:val="0"/>
          <w:lang w:val="en-GB"/>
        </w:rPr>
        <w:t xml:space="preserve"> </w:t>
      </w:r>
      <w:proofErr w:type="spellStart"/>
      <w:r w:rsidRPr="00605459">
        <w:rPr>
          <w:rFonts w:cstheme="minorHAnsi"/>
          <w:b/>
          <w:bCs w:val="0"/>
          <w:lang w:val="en-GB"/>
        </w:rPr>
        <w:t>skalda</w:t>
      </w:r>
      <w:proofErr w:type="spellEnd"/>
      <w:r w:rsidR="00F258C1" w:rsidRPr="00605459">
        <w:rPr>
          <w:rStyle w:val="FootnoteReference"/>
          <w:rFonts w:cstheme="minorHAnsi"/>
          <w:b/>
          <w:bCs w:val="0"/>
          <w:lang w:val="en-GB"/>
        </w:rPr>
        <w:footnoteReference w:id="19"/>
      </w:r>
      <w:r w:rsidR="00B06B2B" w:rsidRPr="00605459">
        <w:rPr>
          <w:rFonts w:cstheme="minorHAnsi"/>
          <w:lang w:val="en-GB"/>
        </w:rPr>
        <w:t xml:space="preserve"> </w:t>
      </w:r>
      <w:r w:rsidRPr="00605459">
        <w:rPr>
          <w:rFonts w:cstheme="minorHAnsi"/>
          <w:lang w:val="en-GB"/>
        </w:rPr>
        <w:t xml:space="preserve">was established in 1995. after the privatization of the state enterprise </w:t>
      </w:r>
      <w:proofErr w:type="spellStart"/>
      <w:r w:rsidRPr="00605459">
        <w:rPr>
          <w:rFonts w:cstheme="minorHAnsi"/>
          <w:lang w:val="en-GB"/>
        </w:rPr>
        <w:t>Klovainiai</w:t>
      </w:r>
      <w:proofErr w:type="spellEnd"/>
      <w:r w:rsidRPr="00605459">
        <w:rPr>
          <w:rFonts w:cstheme="minorHAnsi"/>
          <w:lang w:val="en-GB"/>
        </w:rPr>
        <w:t xml:space="preserve"> </w:t>
      </w:r>
      <w:proofErr w:type="spellStart"/>
      <w:r w:rsidRPr="00605459">
        <w:rPr>
          <w:rFonts w:cstheme="minorHAnsi"/>
          <w:lang w:val="en-GB"/>
        </w:rPr>
        <w:t>skalda</w:t>
      </w:r>
      <w:proofErr w:type="spellEnd"/>
      <w:r w:rsidRPr="00605459">
        <w:rPr>
          <w:rFonts w:cstheme="minorHAnsi"/>
          <w:lang w:val="en-GB"/>
        </w:rPr>
        <w:t xml:space="preserve">. Since 2009, when the company was given a mining site, this company operates a </w:t>
      </w:r>
      <w:proofErr w:type="spellStart"/>
      <w:r w:rsidRPr="00605459">
        <w:rPr>
          <w:rFonts w:cstheme="minorHAnsi"/>
          <w:lang w:val="en-GB"/>
        </w:rPr>
        <w:t>Klovain</w:t>
      </w:r>
      <w:proofErr w:type="spellEnd"/>
      <w:r w:rsidRPr="00605459">
        <w:rPr>
          <w:rFonts w:cstheme="minorHAnsi"/>
          <w:lang w:val="en-GB"/>
        </w:rPr>
        <w:t xml:space="preserve"> dolomite pool. Report ‘Information about the decision made on the assimilation of the expanded area of ​​the </w:t>
      </w:r>
      <w:proofErr w:type="spellStart"/>
      <w:r w:rsidRPr="00605459">
        <w:rPr>
          <w:rFonts w:cstheme="minorHAnsi"/>
          <w:lang w:val="en-GB"/>
        </w:rPr>
        <w:t>Klovainiai</w:t>
      </w:r>
      <w:proofErr w:type="spellEnd"/>
      <w:r w:rsidRPr="00605459">
        <w:rPr>
          <w:rFonts w:cstheme="minorHAnsi"/>
          <w:lang w:val="en-GB"/>
        </w:rPr>
        <w:t xml:space="preserve"> dolomite deposit from the perspective of the permissible environmental impact of the planned activity‘ states that mineral extraction will continue in the expanded </w:t>
      </w:r>
      <w:proofErr w:type="spellStart"/>
      <w:r w:rsidRPr="00605459">
        <w:rPr>
          <w:rFonts w:cstheme="minorHAnsi"/>
          <w:lang w:val="en-GB"/>
        </w:rPr>
        <w:t>Klovain</w:t>
      </w:r>
      <w:proofErr w:type="spellEnd"/>
      <w:r w:rsidRPr="00605459">
        <w:rPr>
          <w:rFonts w:cstheme="minorHAnsi"/>
          <w:lang w:val="en-GB"/>
        </w:rPr>
        <w:t xml:space="preserve"> dolomite pool using the same mining technology as the existing quarry. Everything will be done in the same way as the extraction area will move in the south. The average annual production of dolomite raw material, as before, will amount to over 300,000. m3. The abovementioned report on the decision (concerning the PEA) states that dust, the highest concentrations of which can be generated by the explosion of dolomite, is the main source of environmental pollution. The effect is instantaneous and is rarely repeated (1-2 times per month). Transport dust only occurs during drought, inside the quarry, and they are eliminated by watering roads, so transport pollution will not be significant. </w:t>
      </w:r>
      <w:r w:rsidR="00747CE6" w:rsidRPr="00605459">
        <w:rPr>
          <w:rFonts w:cstheme="minorHAnsi"/>
          <w:lang w:val="en-GB"/>
        </w:rPr>
        <w:t xml:space="preserve">Furthermore, according to IPPC permit update (2019), companies gravel production lines have 5 cyclone filters installed to reduce particulate matter. </w:t>
      </w:r>
      <w:r w:rsidRPr="00605459">
        <w:rPr>
          <w:rFonts w:cstheme="minorHAnsi"/>
          <w:lang w:val="en-GB"/>
        </w:rPr>
        <w:t xml:space="preserve">As it was mentioned in the plan to expand the dolomite career, the activity described will be the same as it was so far, that means that the road irrigation tool has been applied since 2009. Based on the PM deposition measures since 2009, the quantities of dolomite excavated by </w:t>
      </w:r>
      <w:proofErr w:type="spellStart"/>
      <w:r w:rsidRPr="00605459">
        <w:rPr>
          <w:rFonts w:cstheme="minorHAnsi"/>
          <w:lang w:val="en-GB"/>
        </w:rPr>
        <w:t>Klovainiu</w:t>
      </w:r>
      <w:proofErr w:type="spellEnd"/>
      <w:r w:rsidRPr="00605459">
        <w:rPr>
          <w:rFonts w:cstheme="minorHAnsi"/>
          <w:lang w:val="en-GB"/>
        </w:rPr>
        <w:t xml:space="preserve"> </w:t>
      </w:r>
      <w:proofErr w:type="spellStart"/>
      <w:r w:rsidRPr="00605459">
        <w:rPr>
          <w:rFonts w:cstheme="minorHAnsi"/>
          <w:lang w:val="en-GB"/>
        </w:rPr>
        <w:t>skalda</w:t>
      </w:r>
      <w:proofErr w:type="spellEnd"/>
      <w:r w:rsidRPr="00605459">
        <w:rPr>
          <w:rFonts w:cstheme="minorHAnsi"/>
          <w:lang w:val="en-GB"/>
        </w:rPr>
        <w:t xml:space="preserve"> are classified as low to medium emission level</w:t>
      </w:r>
      <w:r w:rsidR="00B06B2B" w:rsidRPr="00605459">
        <w:rPr>
          <w:rFonts w:cstheme="minorHAnsi"/>
          <w:lang w:val="en-GB"/>
        </w:rPr>
        <w:t>.</w:t>
      </w:r>
    </w:p>
    <w:p w14:paraId="3F22DABB" w14:textId="740A4139" w:rsidR="00B06B2B" w:rsidRPr="00605459" w:rsidRDefault="00D74D2C" w:rsidP="00A357ED">
      <w:pPr>
        <w:rPr>
          <w:rFonts w:cstheme="minorHAnsi"/>
          <w:lang w:val="en-GB"/>
        </w:rPr>
      </w:pPr>
      <w:proofErr w:type="spellStart"/>
      <w:r w:rsidRPr="00605459">
        <w:rPr>
          <w:rFonts w:cstheme="minorHAnsi"/>
          <w:b/>
          <w:bCs w:val="0"/>
          <w:lang w:val="en-GB"/>
        </w:rPr>
        <w:t>Skaistgirio</w:t>
      </w:r>
      <w:proofErr w:type="spellEnd"/>
      <w:r w:rsidRPr="00605459">
        <w:rPr>
          <w:rFonts w:cstheme="minorHAnsi"/>
          <w:b/>
          <w:bCs w:val="0"/>
          <w:lang w:val="en-GB"/>
        </w:rPr>
        <w:t xml:space="preserve"> </w:t>
      </w:r>
      <w:proofErr w:type="spellStart"/>
      <w:r w:rsidRPr="00605459">
        <w:rPr>
          <w:rFonts w:cstheme="minorHAnsi"/>
          <w:b/>
          <w:bCs w:val="0"/>
          <w:lang w:val="en-GB"/>
        </w:rPr>
        <w:t>skalda</w:t>
      </w:r>
      <w:proofErr w:type="spellEnd"/>
      <w:r w:rsidRPr="00605459">
        <w:rPr>
          <w:rFonts w:cstheme="minorHAnsi"/>
          <w:b/>
          <w:bCs w:val="0"/>
          <w:lang w:val="en-GB"/>
        </w:rPr>
        <w:t xml:space="preserve"> Ltd</w:t>
      </w:r>
      <w:r w:rsidRPr="00605459">
        <w:rPr>
          <w:rFonts w:cstheme="minorHAnsi"/>
          <w:lang w:val="en-GB"/>
        </w:rPr>
        <w:t xml:space="preserve"> was founded in 2004, it operates the </w:t>
      </w:r>
      <w:proofErr w:type="spellStart"/>
      <w:r w:rsidRPr="00605459">
        <w:rPr>
          <w:rFonts w:cstheme="minorHAnsi"/>
          <w:lang w:val="en-GB"/>
        </w:rPr>
        <w:t>Skaistgiris</w:t>
      </w:r>
      <w:proofErr w:type="spellEnd"/>
      <w:r w:rsidRPr="00605459">
        <w:rPr>
          <w:rFonts w:cstheme="minorHAnsi"/>
          <w:lang w:val="en-GB"/>
        </w:rPr>
        <w:t xml:space="preserve"> dolomite quarry and since 2012 it has been also operating the </w:t>
      </w:r>
      <w:proofErr w:type="spellStart"/>
      <w:r w:rsidRPr="00605459">
        <w:rPr>
          <w:rFonts w:cstheme="minorHAnsi"/>
          <w:lang w:val="en-GB"/>
        </w:rPr>
        <w:t>Petrašiūnai</w:t>
      </w:r>
      <w:proofErr w:type="spellEnd"/>
      <w:r w:rsidRPr="00605459">
        <w:rPr>
          <w:rFonts w:cstheme="minorHAnsi"/>
          <w:lang w:val="en-GB"/>
        </w:rPr>
        <w:t xml:space="preserve"> III. According to the report on ‘the decision taken regarding the permissibility of the planned activities of the </w:t>
      </w:r>
      <w:proofErr w:type="spellStart"/>
      <w:r w:rsidRPr="00605459">
        <w:rPr>
          <w:rFonts w:cstheme="minorHAnsi"/>
          <w:lang w:val="en-GB"/>
        </w:rPr>
        <w:t>Pakruojis</w:t>
      </w:r>
      <w:proofErr w:type="spellEnd"/>
      <w:r w:rsidRPr="00605459">
        <w:rPr>
          <w:rFonts w:cstheme="minorHAnsi"/>
          <w:lang w:val="en-GB"/>
        </w:rPr>
        <w:t xml:space="preserve"> district </w:t>
      </w:r>
      <w:proofErr w:type="spellStart"/>
      <w:r w:rsidRPr="00605459">
        <w:rPr>
          <w:rFonts w:cstheme="minorHAnsi"/>
          <w:lang w:val="en-GB"/>
        </w:rPr>
        <w:t>Petrašiūnai</w:t>
      </w:r>
      <w:proofErr w:type="spellEnd"/>
      <w:r w:rsidRPr="00605459">
        <w:rPr>
          <w:rFonts w:cstheme="minorHAnsi"/>
          <w:lang w:val="en-GB"/>
        </w:rPr>
        <w:t xml:space="preserve">‘ the extraction of dolomite by </w:t>
      </w:r>
      <w:proofErr w:type="spellStart"/>
      <w:r w:rsidRPr="00605459">
        <w:rPr>
          <w:rFonts w:cstheme="minorHAnsi"/>
          <w:lang w:val="en-GB"/>
        </w:rPr>
        <w:t>Skaistgiris</w:t>
      </w:r>
      <w:proofErr w:type="spellEnd"/>
      <w:r w:rsidRPr="00605459">
        <w:rPr>
          <w:rFonts w:cstheme="minorHAnsi"/>
          <w:lang w:val="en-GB"/>
        </w:rPr>
        <w:t xml:space="preserve"> </w:t>
      </w:r>
      <w:proofErr w:type="spellStart"/>
      <w:r w:rsidRPr="00605459">
        <w:rPr>
          <w:rFonts w:cstheme="minorHAnsi"/>
          <w:lang w:val="en-GB"/>
        </w:rPr>
        <w:t>Skalda</w:t>
      </w:r>
      <w:proofErr w:type="spellEnd"/>
      <w:r w:rsidRPr="00605459">
        <w:rPr>
          <w:rFonts w:cstheme="minorHAnsi"/>
          <w:lang w:val="en-GB"/>
        </w:rPr>
        <w:t xml:space="preserve"> Ltd is estimated at 200 thousand</w:t>
      </w:r>
      <w:r w:rsidR="00FA1CCB" w:rsidRPr="00605459">
        <w:rPr>
          <w:rFonts w:cstheme="minorHAnsi"/>
          <w:lang w:val="en-GB"/>
        </w:rPr>
        <w:t xml:space="preserve"> </w:t>
      </w:r>
      <w:r w:rsidRPr="00605459">
        <w:rPr>
          <w:rFonts w:cstheme="minorHAnsi"/>
          <w:lang w:val="en-GB"/>
        </w:rPr>
        <w:t>m3 per year. As there is no actual publicly available data on the dolomite produced by this company, it is assumed that the company has harvested up to 200,000 m3 per year. On</w:t>
      </w:r>
      <w:r w:rsidR="00FA1CCB" w:rsidRPr="00605459">
        <w:rPr>
          <w:rFonts w:cstheme="minorHAnsi"/>
          <w:lang w:val="en-GB"/>
        </w:rPr>
        <w:t xml:space="preserve"> </w:t>
      </w:r>
      <w:r w:rsidRPr="00605459">
        <w:rPr>
          <w:rFonts w:cstheme="minorHAnsi"/>
          <w:lang w:val="en-GB"/>
        </w:rPr>
        <w:t xml:space="preserve">3rd of November, 2011, a permission was granted to use </w:t>
      </w:r>
      <w:proofErr w:type="spellStart"/>
      <w:r w:rsidRPr="00605459">
        <w:rPr>
          <w:rFonts w:cstheme="minorHAnsi"/>
          <w:lang w:val="en-GB"/>
        </w:rPr>
        <w:t>Petrašiūnai</w:t>
      </w:r>
      <w:proofErr w:type="spellEnd"/>
      <w:r w:rsidRPr="00605459">
        <w:rPr>
          <w:rFonts w:cstheme="minorHAnsi"/>
          <w:lang w:val="en-GB"/>
        </w:rPr>
        <w:t xml:space="preserve"> III dolomite reservoir on condition that transport dust are reduced. It was decided that watering of the roads is necessary to achieve this. As the dust extraction is reduced by watering during dolomite extraction process, the conditions for operating a quarry are fulfilled and emissions are classified as low to medium emission levels</w:t>
      </w:r>
      <w:r w:rsidR="00B06B2B" w:rsidRPr="00605459">
        <w:rPr>
          <w:rFonts w:cstheme="minorHAnsi"/>
          <w:lang w:val="en-GB"/>
        </w:rPr>
        <w:t>.</w:t>
      </w:r>
    </w:p>
    <w:p w14:paraId="372E0F13" w14:textId="50CB2FED" w:rsidR="00B06B2B" w:rsidRPr="00605459" w:rsidRDefault="00D74D2C" w:rsidP="00A357ED">
      <w:pPr>
        <w:rPr>
          <w:rFonts w:cstheme="minorHAnsi"/>
          <w:lang w:val="en-GB"/>
        </w:rPr>
      </w:pPr>
      <w:proofErr w:type="spellStart"/>
      <w:r w:rsidRPr="00605459">
        <w:rPr>
          <w:rFonts w:cstheme="minorHAnsi"/>
          <w:b/>
          <w:bCs w:val="0"/>
          <w:lang w:val="en-GB"/>
        </w:rPr>
        <w:t>Skalduva</w:t>
      </w:r>
      <w:proofErr w:type="spellEnd"/>
      <w:r w:rsidRPr="00605459">
        <w:rPr>
          <w:rFonts w:cstheme="minorHAnsi"/>
          <w:b/>
          <w:bCs w:val="0"/>
          <w:lang w:val="en-GB"/>
        </w:rPr>
        <w:t xml:space="preserve"> Ltd</w:t>
      </w:r>
      <w:r w:rsidR="00F258C1" w:rsidRPr="00605459">
        <w:rPr>
          <w:rStyle w:val="FootnoteReference"/>
          <w:rFonts w:cstheme="minorHAnsi"/>
          <w:b/>
          <w:bCs w:val="0"/>
          <w:lang w:val="en-GB"/>
        </w:rPr>
        <w:footnoteReference w:id="20"/>
      </w:r>
      <w:r w:rsidR="00B06B2B" w:rsidRPr="00605459">
        <w:rPr>
          <w:rFonts w:cstheme="minorHAnsi"/>
          <w:lang w:val="en-GB"/>
        </w:rPr>
        <w:t xml:space="preserve"> </w:t>
      </w:r>
      <w:r w:rsidRPr="00605459">
        <w:rPr>
          <w:rFonts w:cstheme="minorHAnsi"/>
          <w:lang w:val="en-GB"/>
        </w:rPr>
        <w:t xml:space="preserve">was established in 1997 in </w:t>
      </w:r>
      <w:proofErr w:type="spellStart"/>
      <w:r w:rsidRPr="00605459">
        <w:rPr>
          <w:rFonts w:cstheme="minorHAnsi"/>
          <w:lang w:val="en-GB"/>
        </w:rPr>
        <w:t>Pakruojis</w:t>
      </w:r>
      <w:proofErr w:type="spellEnd"/>
      <w:r w:rsidRPr="00605459">
        <w:rPr>
          <w:rFonts w:cstheme="minorHAnsi"/>
          <w:lang w:val="en-GB"/>
        </w:rPr>
        <w:t xml:space="preserve">. In 2009 </w:t>
      </w:r>
      <w:proofErr w:type="spellStart"/>
      <w:r w:rsidRPr="00605459">
        <w:rPr>
          <w:rFonts w:cstheme="minorHAnsi"/>
          <w:lang w:val="en-GB"/>
        </w:rPr>
        <w:t>Skalduva</w:t>
      </w:r>
      <w:proofErr w:type="spellEnd"/>
      <w:r w:rsidRPr="00605459">
        <w:rPr>
          <w:rFonts w:cstheme="minorHAnsi"/>
          <w:lang w:val="en-GB"/>
        </w:rPr>
        <w:t xml:space="preserve"> has started to use </w:t>
      </w:r>
      <w:proofErr w:type="spellStart"/>
      <w:r w:rsidRPr="00605459">
        <w:rPr>
          <w:rFonts w:cstheme="minorHAnsi"/>
          <w:lang w:val="en-GB"/>
        </w:rPr>
        <w:t>Krivaičiai</w:t>
      </w:r>
      <w:proofErr w:type="spellEnd"/>
      <w:r w:rsidRPr="00605459">
        <w:rPr>
          <w:rFonts w:cstheme="minorHAnsi"/>
          <w:lang w:val="en-GB"/>
        </w:rPr>
        <w:t xml:space="preserve"> quarry. In the 2006</w:t>
      </w:r>
      <w:r w:rsidR="00FA1CCB" w:rsidRPr="00605459">
        <w:rPr>
          <w:rFonts w:cstheme="minorHAnsi"/>
          <w:lang w:val="en-GB"/>
        </w:rPr>
        <w:t xml:space="preserve"> </w:t>
      </w:r>
      <w:r w:rsidRPr="00605459">
        <w:rPr>
          <w:rFonts w:cstheme="minorHAnsi"/>
          <w:lang w:val="en-GB"/>
        </w:rPr>
        <w:t xml:space="preserve">decision ‘On the Permissibility of the Use of the </w:t>
      </w:r>
      <w:proofErr w:type="spellStart"/>
      <w:r w:rsidRPr="00605459">
        <w:rPr>
          <w:rFonts w:cstheme="minorHAnsi"/>
          <w:lang w:val="en-GB"/>
        </w:rPr>
        <w:t>Krivaičiai</w:t>
      </w:r>
      <w:proofErr w:type="spellEnd"/>
      <w:r w:rsidRPr="00605459">
        <w:rPr>
          <w:rFonts w:cstheme="minorHAnsi"/>
          <w:lang w:val="en-GB"/>
        </w:rPr>
        <w:t xml:space="preserve"> Dolomite Pool‘ in the Environmental Impact Assessment</w:t>
      </w:r>
      <w:r w:rsidR="007269F6" w:rsidRPr="00605459">
        <w:rPr>
          <w:rStyle w:val="FootnoteReference"/>
          <w:rFonts w:cstheme="minorHAnsi"/>
          <w:lang w:val="en-GB"/>
        </w:rPr>
        <w:footnoteReference w:id="21"/>
      </w:r>
      <w:r w:rsidRPr="00605459">
        <w:rPr>
          <w:rFonts w:cstheme="minorHAnsi"/>
          <w:lang w:val="en-GB"/>
        </w:rPr>
        <w:t xml:space="preserve">, it is mentioned that the planned annual mining volume is about 200 thousand m3 of dolomite. The actual data on mining volumes are not publicly available or published, therefore the data provided by the EIA are used for the assessment. In addition, when planning the use of the </w:t>
      </w:r>
      <w:proofErr w:type="spellStart"/>
      <w:r w:rsidRPr="00605459">
        <w:rPr>
          <w:rFonts w:cstheme="minorHAnsi"/>
          <w:lang w:val="en-GB"/>
        </w:rPr>
        <w:t>Krivaičiai</w:t>
      </w:r>
      <w:proofErr w:type="spellEnd"/>
      <w:r w:rsidRPr="00605459">
        <w:rPr>
          <w:rFonts w:cstheme="minorHAnsi"/>
          <w:lang w:val="en-GB"/>
        </w:rPr>
        <w:t xml:space="preserve"> dolomite deposit, it was planned to add up to 10 m of cover stacks for dust protection at the edge of the quarry, and up to 3 m of soil embankments. Such measures would not allow the dust to spread beyond the quarry, so most of them would settle in the quarry. The current website of </w:t>
      </w:r>
      <w:proofErr w:type="spellStart"/>
      <w:r w:rsidRPr="00605459">
        <w:rPr>
          <w:rFonts w:cstheme="minorHAnsi"/>
          <w:lang w:val="en-GB"/>
        </w:rPr>
        <w:t>Skalduva</w:t>
      </w:r>
      <w:proofErr w:type="spellEnd"/>
      <w:r w:rsidRPr="00605459">
        <w:rPr>
          <w:rFonts w:cstheme="minorHAnsi"/>
          <w:lang w:val="en-GB"/>
        </w:rPr>
        <w:t xml:space="preserve"> Ltd states that “the production of dolomite chips is carried out by the most modern equipment and tools used for such activities”. The website and Figure 2.2 show photos of the equipment supporting these statements</w:t>
      </w:r>
      <w:r w:rsidR="00B06B2B" w:rsidRPr="00605459">
        <w:rPr>
          <w:rFonts w:cstheme="minorHAnsi"/>
          <w:lang w:val="en-GB"/>
        </w:rPr>
        <w:t xml:space="preserve">. </w:t>
      </w:r>
    </w:p>
    <w:p w14:paraId="6EB2BBFC" w14:textId="590860C3" w:rsidR="00D74D2C" w:rsidRPr="00605459" w:rsidRDefault="00D74D2C" w:rsidP="00A357ED">
      <w:pPr>
        <w:pStyle w:val="Caption"/>
        <w:framePr w:wrap="around"/>
        <w:jc w:val="both"/>
        <w:rPr>
          <w:rFonts w:cstheme="minorHAnsi"/>
          <w:lang w:val="en-GB"/>
        </w:rPr>
      </w:pPr>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2</w:t>
      </w:r>
      <w:r w:rsidR="007A18DC" w:rsidRPr="00605459">
        <w:rPr>
          <w:rFonts w:cstheme="minorHAnsi"/>
          <w:lang w:val="en-GB"/>
        </w:rPr>
        <w:fldChar w:fldCharType="end"/>
      </w:r>
      <w:r w:rsidRPr="00605459">
        <w:rPr>
          <w:rFonts w:cstheme="minorHAnsi"/>
          <w:lang w:val="en-GB"/>
        </w:rPr>
        <w:t xml:space="preserve"> Skalduva Ltd Krivaičiai equipment used in dolomite quarry</w:t>
      </w:r>
    </w:p>
    <w:p w14:paraId="7D052F41" w14:textId="77777777" w:rsidR="00B06B2B" w:rsidRPr="00605459" w:rsidRDefault="00B06B2B" w:rsidP="00A357ED">
      <w:pPr>
        <w:rPr>
          <w:rFonts w:cstheme="minorHAnsi"/>
          <w:lang w:val="en-GB"/>
        </w:rPr>
      </w:pPr>
      <w:r w:rsidRPr="00605459">
        <w:rPr>
          <w:rFonts w:cstheme="minorHAnsi"/>
          <w:noProof/>
          <w:lang w:val="en-GB"/>
        </w:rPr>
        <w:lastRenderedPageBreak/>
        <w:drawing>
          <wp:inline distT="0" distB="0" distL="0" distR="0" wp14:anchorId="03088F0C" wp14:editId="05512ACC">
            <wp:extent cx="6088108" cy="1633465"/>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AB Skalduva technika.PNG"/>
                    <pic:cNvPicPr/>
                  </pic:nvPicPr>
                  <pic:blipFill>
                    <a:blip r:embed="rId19">
                      <a:extLst>
                        <a:ext uri="{28A0092B-C50C-407E-A947-70E740481C1C}">
                          <a14:useLocalDpi xmlns:a14="http://schemas.microsoft.com/office/drawing/2010/main" val="0"/>
                        </a:ext>
                      </a:extLst>
                    </a:blip>
                    <a:stretch>
                      <a:fillRect/>
                    </a:stretch>
                  </pic:blipFill>
                  <pic:spPr>
                    <a:xfrm>
                      <a:off x="0" y="0"/>
                      <a:ext cx="6114865" cy="1640644"/>
                    </a:xfrm>
                    <a:prstGeom prst="rect">
                      <a:avLst/>
                    </a:prstGeom>
                  </pic:spPr>
                </pic:pic>
              </a:graphicData>
            </a:graphic>
          </wp:inline>
        </w:drawing>
      </w:r>
    </w:p>
    <w:p w14:paraId="4AF2CB45" w14:textId="29CC2D56" w:rsidR="00B06B2B" w:rsidRPr="00605459" w:rsidRDefault="00D74D2C" w:rsidP="006C7D2E">
      <w:pPr>
        <w:pStyle w:val="Bottomcaption"/>
        <w:framePr w:w="9601" w:wrap="around" w:y="-10"/>
        <w:rPr>
          <w:rFonts w:cstheme="minorHAnsi"/>
          <w:lang w:val="en-GB"/>
        </w:rPr>
      </w:pPr>
      <w:r w:rsidRPr="00605459">
        <w:rPr>
          <w:rFonts w:cstheme="minorHAnsi"/>
          <w:lang w:val="en-GB"/>
        </w:rPr>
        <w:t>Source</w:t>
      </w:r>
      <w:r w:rsidR="002137D7" w:rsidRPr="00605459">
        <w:rPr>
          <w:rFonts w:cstheme="minorHAnsi"/>
          <w:lang w:val="en-GB"/>
        </w:rPr>
        <w:t xml:space="preserve">: </w:t>
      </w:r>
      <w:r w:rsidR="00B06B2B" w:rsidRPr="00605459">
        <w:rPr>
          <w:rFonts w:cstheme="minorHAnsi"/>
          <w:lang w:val="en-GB"/>
        </w:rPr>
        <w:t>www.skalduva.com</w:t>
      </w:r>
    </w:p>
    <w:p w14:paraId="733C11EE" w14:textId="496B14CD" w:rsidR="00B06B2B" w:rsidRPr="00605459" w:rsidRDefault="00D74D2C" w:rsidP="00A357ED">
      <w:pPr>
        <w:rPr>
          <w:rFonts w:cstheme="minorHAnsi"/>
          <w:lang w:val="en-GB"/>
        </w:rPr>
      </w:pPr>
      <w:r w:rsidRPr="00605459">
        <w:rPr>
          <w:rFonts w:cstheme="minorHAnsi"/>
          <w:lang w:val="en-GB"/>
        </w:rPr>
        <w:t xml:space="preserve">The equipment is not worn out or rusty and is visually tidy. Based on the condition of the equipment and information about the used embankments, the minerals extracted by </w:t>
      </w:r>
      <w:proofErr w:type="spellStart"/>
      <w:r w:rsidRPr="00605459">
        <w:rPr>
          <w:rFonts w:cstheme="minorHAnsi"/>
          <w:lang w:val="en-GB"/>
        </w:rPr>
        <w:t>Skalduva</w:t>
      </w:r>
      <w:proofErr w:type="spellEnd"/>
      <w:r w:rsidRPr="00605459">
        <w:rPr>
          <w:rFonts w:cstheme="minorHAnsi"/>
          <w:lang w:val="en-GB"/>
        </w:rPr>
        <w:t xml:space="preserve"> Ltd are classified as “Low to medium emission level”.</w:t>
      </w:r>
    </w:p>
    <w:p w14:paraId="6288D291" w14:textId="39D5C0FF" w:rsidR="00B06B2B" w:rsidRPr="00605459" w:rsidRDefault="00782F53" w:rsidP="00A357ED">
      <w:pPr>
        <w:pStyle w:val="Heading3"/>
        <w:ind w:left="709" w:hanging="709"/>
        <w:jc w:val="both"/>
        <w:rPr>
          <w:rFonts w:cstheme="minorHAnsi"/>
          <w:lang w:val="en-GB"/>
        </w:rPr>
      </w:pPr>
      <w:bookmarkStart w:id="24" w:name="_Toc51184271"/>
      <w:r w:rsidRPr="00605459">
        <w:rPr>
          <w:rFonts w:cstheme="minorHAnsi"/>
          <w:lang w:val="en-GB"/>
        </w:rPr>
        <w:t>Limestone</w:t>
      </w:r>
      <w:bookmarkEnd w:id="24"/>
    </w:p>
    <w:p w14:paraId="3602EF4D" w14:textId="2D49C7A9" w:rsidR="00B06B2B" w:rsidRPr="00605459" w:rsidRDefault="00857379" w:rsidP="00A357ED">
      <w:pPr>
        <w:rPr>
          <w:rFonts w:cstheme="minorHAnsi"/>
          <w:lang w:val="en-GB"/>
        </w:rPr>
      </w:pPr>
      <w:r w:rsidRPr="00605459">
        <w:rPr>
          <w:rFonts w:cstheme="minorHAnsi"/>
          <w:lang w:val="en-GB"/>
        </w:rPr>
        <w:t xml:space="preserve">One of the largest limestone producers in Lithuania is </w:t>
      </w:r>
      <w:r w:rsidRPr="00605459">
        <w:rPr>
          <w:rFonts w:cstheme="minorHAnsi"/>
          <w:b/>
          <w:bCs w:val="0"/>
          <w:lang w:val="en-GB"/>
        </w:rPr>
        <w:t xml:space="preserve">AB </w:t>
      </w:r>
      <w:proofErr w:type="spellStart"/>
      <w:r w:rsidRPr="00605459">
        <w:rPr>
          <w:rFonts w:cstheme="minorHAnsi"/>
          <w:b/>
          <w:bCs w:val="0"/>
          <w:lang w:val="en-GB"/>
        </w:rPr>
        <w:t>Kalcitas</w:t>
      </w:r>
      <w:proofErr w:type="spellEnd"/>
      <w:r w:rsidRPr="00605459">
        <w:rPr>
          <w:rFonts w:cstheme="minorHAnsi"/>
          <w:lang w:val="en-GB"/>
        </w:rPr>
        <w:t xml:space="preserve">, which was founded in 1995, although it has been operating as a separate company since 1977. </w:t>
      </w:r>
      <w:proofErr w:type="spellStart"/>
      <w:r w:rsidRPr="00605459">
        <w:rPr>
          <w:rFonts w:cstheme="minorHAnsi"/>
          <w:lang w:val="en-GB"/>
        </w:rPr>
        <w:t>Kalcitas</w:t>
      </w:r>
      <w:proofErr w:type="spellEnd"/>
      <w:r w:rsidRPr="00605459">
        <w:rPr>
          <w:rFonts w:cstheme="minorHAnsi"/>
          <w:lang w:val="en-GB"/>
        </w:rPr>
        <w:t xml:space="preserve"> has started to operate the </w:t>
      </w:r>
      <w:proofErr w:type="spellStart"/>
      <w:r w:rsidRPr="00605459">
        <w:rPr>
          <w:rFonts w:cstheme="minorHAnsi"/>
          <w:lang w:val="en-GB"/>
        </w:rPr>
        <w:t>Karpėnai</w:t>
      </w:r>
      <w:proofErr w:type="spellEnd"/>
      <w:r w:rsidRPr="00605459">
        <w:rPr>
          <w:rFonts w:cstheme="minorHAnsi"/>
          <w:lang w:val="en-GB"/>
        </w:rPr>
        <w:t xml:space="preserve"> limestone quarry in 1977, when it was still trading under a different name of </w:t>
      </w:r>
      <w:proofErr w:type="spellStart"/>
      <w:r w:rsidRPr="00605459">
        <w:rPr>
          <w:rFonts w:cstheme="minorHAnsi"/>
          <w:lang w:val="en-GB"/>
        </w:rPr>
        <w:t>Akmenės</w:t>
      </w:r>
      <w:proofErr w:type="spellEnd"/>
      <w:r w:rsidRPr="00605459">
        <w:rPr>
          <w:rFonts w:cstheme="minorHAnsi"/>
          <w:lang w:val="en-GB"/>
        </w:rPr>
        <w:t xml:space="preserve"> </w:t>
      </w:r>
      <w:proofErr w:type="spellStart"/>
      <w:r w:rsidRPr="00605459">
        <w:rPr>
          <w:rFonts w:cstheme="minorHAnsi"/>
          <w:lang w:val="en-GB"/>
        </w:rPr>
        <w:t>gamybinis</w:t>
      </w:r>
      <w:proofErr w:type="spellEnd"/>
      <w:r w:rsidRPr="00605459">
        <w:rPr>
          <w:rFonts w:cstheme="minorHAnsi"/>
          <w:lang w:val="en-GB"/>
        </w:rPr>
        <w:t xml:space="preserve"> </w:t>
      </w:r>
      <w:proofErr w:type="spellStart"/>
      <w:r w:rsidRPr="00605459">
        <w:rPr>
          <w:rFonts w:cstheme="minorHAnsi"/>
          <w:lang w:val="en-GB"/>
        </w:rPr>
        <w:t>kombinatas</w:t>
      </w:r>
      <w:proofErr w:type="spellEnd"/>
      <w:r w:rsidRPr="00605459">
        <w:rPr>
          <w:rFonts w:cstheme="minorHAnsi"/>
          <w:lang w:val="en-GB"/>
        </w:rPr>
        <w:t>.</w:t>
      </w:r>
      <w:r w:rsidR="00FA1CCB" w:rsidRPr="00605459">
        <w:rPr>
          <w:rFonts w:cstheme="minorHAnsi"/>
          <w:lang w:val="en-GB"/>
        </w:rPr>
        <w:t xml:space="preserve"> </w:t>
      </w:r>
      <w:r w:rsidRPr="00605459">
        <w:rPr>
          <w:rFonts w:cstheme="minorHAnsi"/>
          <w:lang w:val="en-GB"/>
        </w:rPr>
        <w:t xml:space="preserve">Until then, this quarry was operated by </w:t>
      </w:r>
      <w:proofErr w:type="spellStart"/>
      <w:r w:rsidRPr="00605459">
        <w:rPr>
          <w:rFonts w:cstheme="minorHAnsi"/>
          <w:lang w:val="en-GB"/>
        </w:rPr>
        <w:t>Akmenė</w:t>
      </w:r>
      <w:proofErr w:type="spellEnd"/>
      <w:r w:rsidRPr="00605459">
        <w:rPr>
          <w:rFonts w:cstheme="minorHAnsi"/>
          <w:lang w:val="en-GB"/>
        </w:rPr>
        <w:t xml:space="preserve"> cement-slate producer</w:t>
      </w:r>
      <w:r w:rsidR="00BE49B8" w:rsidRPr="00605459">
        <w:rPr>
          <w:rStyle w:val="FootnoteReference"/>
          <w:rFonts w:cstheme="minorHAnsi"/>
          <w:lang w:val="en-GB"/>
        </w:rPr>
        <w:footnoteReference w:id="22"/>
      </w:r>
      <w:r w:rsidR="00B06B2B" w:rsidRPr="00605459">
        <w:rPr>
          <w:rFonts w:cstheme="minorHAnsi"/>
          <w:lang w:val="en-GB"/>
        </w:rPr>
        <w:t>.</w:t>
      </w:r>
    </w:p>
    <w:p w14:paraId="29A322A8" w14:textId="4743DEA2" w:rsidR="00B06B2B" w:rsidRPr="00605459" w:rsidRDefault="00857379" w:rsidP="00A357ED">
      <w:pPr>
        <w:rPr>
          <w:rFonts w:cstheme="minorHAnsi"/>
          <w:lang w:val="en-GB"/>
        </w:rPr>
      </w:pPr>
      <w:proofErr w:type="spellStart"/>
      <w:r w:rsidRPr="00605459">
        <w:rPr>
          <w:rFonts w:cstheme="minorHAnsi"/>
          <w:lang w:val="en-GB"/>
        </w:rPr>
        <w:t>Kalcitas</w:t>
      </w:r>
      <w:proofErr w:type="spellEnd"/>
      <w:r w:rsidRPr="00605459">
        <w:rPr>
          <w:rFonts w:cstheme="minorHAnsi"/>
          <w:lang w:val="en-GB"/>
        </w:rPr>
        <w:t xml:space="preserve"> is the main raw material supplier and partner of </w:t>
      </w:r>
      <w:proofErr w:type="spellStart"/>
      <w:r w:rsidRPr="00605459">
        <w:rPr>
          <w:rFonts w:cstheme="minorHAnsi"/>
          <w:lang w:val="en-GB"/>
        </w:rPr>
        <w:t>Akmenės</w:t>
      </w:r>
      <w:proofErr w:type="spellEnd"/>
      <w:r w:rsidRPr="00605459">
        <w:rPr>
          <w:rFonts w:cstheme="minorHAnsi"/>
          <w:lang w:val="en-GB"/>
        </w:rPr>
        <w:t xml:space="preserve"> </w:t>
      </w:r>
      <w:proofErr w:type="spellStart"/>
      <w:r w:rsidRPr="00605459">
        <w:rPr>
          <w:rFonts w:cstheme="minorHAnsi"/>
          <w:lang w:val="en-GB"/>
        </w:rPr>
        <w:t>Cementas</w:t>
      </w:r>
      <w:proofErr w:type="spellEnd"/>
      <w:r w:rsidRPr="00605459">
        <w:rPr>
          <w:rFonts w:cstheme="minorHAnsi"/>
          <w:lang w:val="en-GB"/>
        </w:rPr>
        <w:t xml:space="preserve">. According </w:t>
      </w:r>
      <w:proofErr w:type="spellStart"/>
      <w:r w:rsidRPr="00605459">
        <w:rPr>
          <w:rFonts w:cstheme="minorHAnsi"/>
          <w:lang w:val="en-GB"/>
        </w:rPr>
        <w:t>Akmenės</w:t>
      </w:r>
      <w:proofErr w:type="spellEnd"/>
      <w:r w:rsidRPr="00605459">
        <w:rPr>
          <w:rFonts w:cstheme="minorHAnsi"/>
          <w:lang w:val="en-GB"/>
        </w:rPr>
        <w:t xml:space="preserve"> </w:t>
      </w:r>
      <w:proofErr w:type="spellStart"/>
      <w:r w:rsidRPr="00605459">
        <w:rPr>
          <w:rFonts w:cstheme="minorHAnsi"/>
          <w:lang w:val="en-GB"/>
        </w:rPr>
        <w:t>Cementas</w:t>
      </w:r>
      <w:proofErr w:type="spellEnd"/>
      <w:r w:rsidRPr="00605459">
        <w:rPr>
          <w:rFonts w:cstheme="minorHAnsi"/>
          <w:lang w:val="en-GB"/>
        </w:rPr>
        <w:t xml:space="preserve"> article, in the ‘recent‘ year (the article was written – on 20th of May, 2010, therefore it is assumed it was referred to 2009 data) </w:t>
      </w:r>
      <w:proofErr w:type="spellStart"/>
      <w:r w:rsidRPr="00605459">
        <w:rPr>
          <w:rFonts w:cstheme="minorHAnsi"/>
          <w:lang w:val="en-GB"/>
        </w:rPr>
        <w:t>Kalcitas</w:t>
      </w:r>
      <w:proofErr w:type="spellEnd"/>
      <w:r w:rsidRPr="00605459">
        <w:rPr>
          <w:rFonts w:cstheme="minorHAnsi"/>
          <w:lang w:val="en-GB"/>
        </w:rPr>
        <w:t xml:space="preserve"> dug out about 1 million tons of limestone (~ 370, 37 thousand m3). A. Rimkus, director of </w:t>
      </w:r>
      <w:proofErr w:type="spellStart"/>
      <w:r w:rsidRPr="00605459">
        <w:rPr>
          <w:rFonts w:cstheme="minorHAnsi"/>
          <w:lang w:val="en-GB"/>
        </w:rPr>
        <w:t>Kalcitas</w:t>
      </w:r>
      <w:proofErr w:type="spellEnd"/>
      <w:r w:rsidRPr="00605459">
        <w:rPr>
          <w:rFonts w:cstheme="minorHAnsi"/>
          <w:lang w:val="en-GB"/>
        </w:rPr>
        <w:t xml:space="preserve">, stated that the excavator park in the quarries is worn out. He also mentioned that the factories in Russia, where the company's employees buy spare parts for their technicians, are surprised that such old machinery is still used </w:t>
      </w:r>
      <w:r w:rsidR="00F258C1" w:rsidRPr="00605459">
        <w:rPr>
          <w:rStyle w:val="FootnoteReference"/>
          <w:rFonts w:cstheme="minorHAnsi"/>
          <w:lang w:val="en-GB"/>
        </w:rPr>
        <w:footnoteReference w:id="23"/>
      </w:r>
      <w:r w:rsidR="00B06B2B" w:rsidRPr="00605459">
        <w:rPr>
          <w:rFonts w:cstheme="minorHAnsi"/>
          <w:lang w:val="en-GB"/>
        </w:rPr>
        <w:t>.</w:t>
      </w:r>
    </w:p>
    <w:p w14:paraId="72755E05" w14:textId="4BC800A3" w:rsidR="00B06B2B" w:rsidRPr="00605459" w:rsidRDefault="00857379" w:rsidP="00A357ED">
      <w:pPr>
        <w:rPr>
          <w:rFonts w:cstheme="minorHAnsi"/>
          <w:lang w:val="en-GB"/>
        </w:rPr>
      </w:pPr>
      <w:r w:rsidRPr="00605459">
        <w:rPr>
          <w:rFonts w:cstheme="minorHAnsi"/>
          <w:lang w:val="en-GB"/>
        </w:rPr>
        <w:t>No more freely available information on quarrying activities, used PM emission reduction measures and quarries were found. Taking into account the above information and the fact that the amount of limestone extracted by AB “</w:t>
      </w:r>
      <w:proofErr w:type="spellStart"/>
      <w:r w:rsidRPr="00605459">
        <w:rPr>
          <w:rFonts w:cstheme="minorHAnsi"/>
          <w:lang w:val="en-GB"/>
        </w:rPr>
        <w:t>Kalcitas</w:t>
      </w:r>
      <w:proofErr w:type="spellEnd"/>
      <w:r w:rsidRPr="00605459">
        <w:rPr>
          <w:rFonts w:cstheme="minorHAnsi"/>
          <w:lang w:val="en-GB"/>
        </w:rPr>
        <w:t>” covers half or almost all the amount of mineral extracted in Lithuania (2000-2017), it is assumed that all amounts of limestone extracted in Lithuania during the period 2000-2017 are medium to high. emission level</w:t>
      </w:r>
      <w:r w:rsidR="00B06B2B" w:rsidRPr="00605459">
        <w:rPr>
          <w:rFonts w:cstheme="minorHAnsi"/>
          <w:lang w:val="en-GB"/>
        </w:rPr>
        <w:t>.</w:t>
      </w:r>
    </w:p>
    <w:p w14:paraId="1BA4E19A" w14:textId="4C7F8169" w:rsidR="00B06B2B" w:rsidRPr="00605459" w:rsidRDefault="00857379" w:rsidP="00A357ED">
      <w:pPr>
        <w:pStyle w:val="Heading3"/>
        <w:ind w:left="709" w:hanging="709"/>
        <w:jc w:val="both"/>
        <w:rPr>
          <w:rFonts w:cstheme="minorHAnsi"/>
          <w:lang w:val="en-GB"/>
        </w:rPr>
      </w:pPr>
      <w:bookmarkStart w:id="25" w:name="_Toc51184272"/>
      <w:r w:rsidRPr="00605459">
        <w:rPr>
          <w:rFonts w:cstheme="minorHAnsi"/>
          <w:lang w:val="en-GB"/>
        </w:rPr>
        <w:t>Clay</w:t>
      </w:r>
      <w:bookmarkEnd w:id="25"/>
    </w:p>
    <w:p w14:paraId="1F6F871F" w14:textId="156A9095" w:rsidR="00B06B2B" w:rsidRPr="00605459" w:rsidRDefault="00857379" w:rsidP="00A357ED">
      <w:pPr>
        <w:rPr>
          <w:rFonts w:cstheme="minorHAnsi"/>
          <w:lang w:val="en-GB"/>
        </w:rPr>
      </w:pPr>
      <w:r w:rsidRPr="00605459">
        <w:rPr>
          <w:rFonts w:cstheme="minorHAnsi"/>
          <w:lang w:val="en-GB"/>
        </w:rPr>
        <w:t xml:space="preserve">Clay is sedimentary rocks, mainly composed of crystalline </w:t>
      </w:r>
      <w:proofErr w:type="spellStart"/>
      <w:r w:rsidRPr="00605459">
        <w:rPr>
          <w:rFonts w:cstheme="minorHAnsi"/>
          <w:lang w:val="en-GB"/>
        </w:rPr>
        <w:t>hydrosilicate</w:t>
      </w:r>
      <w:proofErr w:type="spellEnd"/>
      <w:r w:rsidRPr="00605459">
        <w:rPr>
          <w:rFonts w:cstheme="minorHAnsi"/>
          <w:lang w:val="en-GB"/>
        </w:rPr>
        <w:t xml:space="preserve"> minerals. The structure of the clay allows it to retain dissolved salts, metal compounds and water molecules on the surface. The adsorption of salts and water on particles gives the clay a special plasticity. Characteristics of clay properties (plasticity, bonding) is defined by clay substance - fine particles of less than 0.005 mm crystalline particles. Clay is stickly and shiny, it absorbs water and gas, so it has a specific smell when wet. Each piece of plastic clay dough is covered with a water film</w:t>
      </w:r>
      <w:r w:rsidR="00F258C1" w:rsidRPr="00605459">
        <w:rPr>
          <w:rStyle w:val="FootnoteReference"/>
          <w:rFonts w:cstheme="minorHAnsi"/>
          <w:lang w:val="en-GB"/>
        </w:rPr>
        <w:footnoteReference w:id="24"/>
      </w:r>
      <w:r w:rsidR="00B06B2B" w:rsidRPr="00605459">
        <w:rPr>
          <w:rFonts w:cstheme="minorHAnsi"/>
          <w:lang w:val="en-GB"/>
        </w:rPr>
        <w:t xml:space="preserve">. </w:t>
      </w:r>
    </w:p>
    <w:p w14:paraId="149F7041" w14:textId="20C29B42" w:rsidR="00B06B2B" w:rsidRPr="00605459" w:rsidRDefault="00857379" w:rsidP="00A357ED">
      <w:pPr>
        <w:rPr>
          <w:rFonts w:cstheme="minorHAnsi"/>
          <w:lang w:val="en-GB"/>
        </w:rPr>
      </w:pPr>
      <w:r w:rsidRPr="00605459">
        <w:rPr>
          <w:rFonts w:cstheme="minorHAnsi"/>
          <w:lang w:val="en-GB"/>
        </w:rPr>
        <w:t>Due to its properties the clay found in Lithuanian nature is usually wet. This is confirmed in the Environmental Impact Assessment Documents created for companies operating clay. For example, in the</w:t>
      </w:r>
      <w:r w:rsidR="00FA1CCB" w:rsidRPr="00605459">
        <w:rPr>
          <w:rFonts w:cstheme="minorHAnsi"/>
          <w:lang w:val="en-GB"/>
        </w:rPr>
        <w:t xml:space="preserve"> </w:t>
      </w:r>
      <w:r w:rsidRPr="00605459">
        <w:rPr>
          <w:rFonts w:cstheme="minorHAnsi"/>
          <w:lang w:val="en-GB"/>
        </w:rPr>
        <w:t xml:space="preserve">2018 EIA selection </w:t>
      </w:r>
      <w:r w:rsidRPr="00605459">
        <w:rPr>
          <w:rFonts w:cstheme="minorHAnsi"/>
          <w:lang w:val="en-GB"/>
        </w:rPr>
        <w:lastRenderedPageBreak/>
        <w:t>document</w:t>
      </w:r>
      <w:r w:rsidR="00F258C1" w:rsidRPr="00605459">
        <w:rPr>
          <w:rStyle w:val="FootnoteReference"/>
          <w:rFonts w:cstheme="minorHAnsi"/>
          <w:lang w:val="en-GB"/>
        </w:rPr>
        <w:footnoteReference w:id="25"/>
      </w:r>
      <w:r w:rsidRPr="00605459">
        <w:rPr>
          <w:rFonts w:cstheme="minorHAnsi"/>
          <w:lang w:val="en-GB"/>
        </w:rPr>
        <w:t xml:space="preserve">, the ADI </w:t>
      </w:r>
      <w:proofErr w:type="spellStart"/>
      <w:r w:rsidRPr="00605459">
        <w:rPr>
          <w:rFonts w:cstheme="minorHAnsi"/>
          <w:lang w:val="en-GB"/>
        </w:rPr>
        <w:t>Keramika</w:t>
      </w:r>
      <w:proofErr w:type="spellEnd"/>
      <w:r w:rsidRPr="00605459">
        <w:rPr>
          <w:rFonts w:cstheme="minorHAnsi"/>
          <w:lang w:val="en-GB"/>
        </w:rPr>
        <w:t xml:space="preserve"> Ltd states that clay mined in quarry is damp enough and does create any dust. The only airborne contamination of particulates is the transport of raw materials from quarries to warehouses, as transportation takes place on a gravel road. However, the gravel road is not part of the quarry area and is therefore not watered and dustiness depends only on gravel road wear, weather conditions and traffic intensity (only the people who use the quarry are using the road). No solid particles are present during the extraction of clay, and therefore emissions from the operation of clay quarries should not be counted. This is confirmed by emissions from this sector from other EU countries. There are no calculated clay extraction emissions, so clay extraction emissions in this sector in Lithuania should not be calculated either, no KD pollution is formed</w:t>
      </w:r>
      <w:r w:rsidR="00B06B2B" w:rsidRPr="00605459">
        <w:rPr>
          <w:rFonts w:cstheme="minorHAnsi"/>
          <w:lang w:val="en-GB"/>
        </w:rPr>
        <w:t>.</w:t>
      </w:r>
    </w:p>
    <w:p w14:paraId="43A225BC" w14:textId="3F73DEBA" w:rsidR="00B06B2B" w:rsidRPr="00605459" w:rsidRDefault="00B06B2B" w:rsidP="00A357ED">
      <w:pPr>
        <w:pStyle w:val="Heading3"/>
        <w:ind w:left="709" w:hanging="709"/>
        <w:jc w:val="both"/>
        <w:rPr>
          <w:rFonts w:cstheme="minorHAnsi"/>
          <w:lang w:val="en-GB"/>
        </w:rPr>
      </w:pPr>
      <w:bookmarkStart w:id="26" w:name="_Toc51184273"/>
      <w:r w:rsidRPr="00605459">
        <w:rPr>
          <w:rFonts w:cstheme="minorHAnsi"/>
          <w:lang w:val="en-GB"/>
        </w:rPr>
        <w:t>Sapropel</w:t>
      </w:r>
      <w:bookmarkEnd w:id="26"/>
    </w:p>
    <w:p w14:paraId="3E8E7902" w14:textId="59679CC0" w:rsidR="00B06B2B" w:rsidRPr="00605459" w:rsidRDefault="00857379" w:rsidP="00A357ED">
      <w:pPr>
        <w:rPr>
          <w:rFonts w:cstheme="minorHAnsi"/>
          <w:lang w:val="en-GB"/>
        </w:rPr>
      </w:pPr>
      <w:r w:rsidRPr="00605459">
        <w:rPr>
          <w:rFonts w:cstheme="minorHAnsi"/>
          <w:lang w:val="en-GB"/>
        </w:rPr>
        <w:t>In geology, sapropel is defined as: non-structural, of the colloidal combination, the sediment can be liquid, dense, plastic or fluffy, containing at least 10-15% of organic material. According to Lithuanian lakes and wetlands researchers</w:t>
      </w:r>
      <w:r w:rsidR="00FA1CCB" w:rsidRPr="00605459">
        <w:rPr>
          <w:rFonts w:cstheme="minorHAnsi"/>
          <w:lang w:val="en-GB"/>
        </w:rPr>
        <w:t xml:space="preserve"> </w:t>
      </w:r>
      <w:r w:rsidRPr="00605459">
        <w:rPr>
          <w:rFonts w:cstheme="minorHAnsi"/>
          <w:lang w:val="en-GB"/>
        </w:rPr>
        <w:t xml:space="preserve">A. </w:t>
      </w:r>
      <w:proofErr w:type="spellStart"/>
      <w:r w:rsidRPr="00605459">
        <w:rPr>
          <w:rFonts w:cstheme="minorHAnsi"/>
          <w:lang w:val="en-GB"/>
        </w:rPr>
        <w:t>Garunkš</w:t>
      </w:r>
      <w:proofErr w:type="spellEnd"/>
      <w:r w:rsidRPr="00605459">
        <w:rPr>
          <w:rFonts w:cstheme="minorHAnsi"/>
          <w:lang w:val="en-GB"/>
        </w:rPr>
        <w:t xml:space="preserve">, A. </w:t>
      </w:r>
      <w:proofErr w:type="spellStart"/>
      <w:r w:rsidRPr="00605459">
        <w:rPr>
          <w:rFonts w:cstheme="minorHAnsi"/>
          <w:lang w:val="en-GB"/>
        </w:rPr>
        <w:t>Seibutis</w:t>
      </w:r>
      <w:proofErr w:type="spellEnd"/>
      <w:r w:rsidRPr="00605459">
        <w:rPr>
          <w:rFonts w:cstheme="minorHAnsi"/>
          <w:lang w:val="en-GB"/>
        </w:rPr>
        <w:t xml:space="preserve"> and J. </w:t>
      </w:r>
      <w:proofErr w:type="spellStart"/>
      <w:r w:rsidRPr="00605459">
        <w:rPr>
          <w:rFonts w:cstheme="minorHAnsi"/>
          <w:lang w:val="en-GB"/>
        </w:rPr>
        <w:t>Jarošiute</w:t>
      </w:r>
      <w:proofErr w:type="spellEnd"/>
      <w:r w:rsidRPr="00605459">
        <w:rPr>
          <w:rFonts w:cstheme="minorHAnsi"/>
          <w:lang w:val="en-GB"/>
        </w:rPr>
        <w:t xml:space="preserve">, Lithuanian lakes can have around 5.76 billion m3 of sapropel and about 4.5 billion m3 of sapropel can be found in Lithuanian swamps. Sapropel is found only in lakes and swamps, so it does not dust during extraction process. </w:t>
      </w:r>
      <w:proofErr w:type="spellStart"/>
      <w:r w:rsidRPr="00605459">
        <w:rPr>
          <w:rFonts w:cstheme="minorHAnsi"/>
          <w:lang w:val="en-GB"/>
        </w:rPr>
        <w:t>Sapropeli</w:t>
      </w:r>
      <w:proofErr w:type="spellEnd"/>
      <w:r w:rsidRPr="00605459">
        <w:rPr>
          <w:rFonts w:cstheme="minorHAnsi"/>
          <w:lang w:val="en-GB"/>
        </w:rPr>
        <w:t xml:space="preserve"> is rare in Lithuania - according to 2014 data, 6 permits were issued for the use of sapropel deposits. The extraction of the sapropel in the </w:t>
      </w:r>
      <w:proofErr w:type="spellStart"/>
      <w:r w:rsidRPr="00605459">
        <w:rPr>
          <w:rFonts w:cstheme="minorHAnsi"/>
          <w:lang w:val="en-GB"/>
        </w:rPr>
        <w:t>Paežerė</w:t>
      </w:r>
      <w:proofErr w:type="spellEnd"/>
      <w:r w:rsidRPr="00605459">
        <w:rPr>
          <w:rFonts w:cstheme="minorHAnsi"/>
          <w:lang w:val="en-GB"/>
        </w:rPr>
        <w:t xml:space="preserve"> Lake (</w:t>
      </w:r>
      <w:proofErr w:type="spellStart"/>
      <w:r w:rsidRPr="00605459">
        <w:rPr>
          <w:rFonts w:cstheme="minorHAnsi"/>
          <w:lang w:val="en-GB"/>
        </w:rPr>
        <w:t>Silale</w:t>
      </w:r>
      <w:proofErr w:type="spellEnd"/>
      <w:r w:rsidRPr="00605459">
        <w:rPr>
          <w:rFonts w:cstheme="minorHAnsi"/>
          <w:lang w:val="en-GB"/>
        </w:rPr>
        <w:t xml:space="preserve"> district) ceased as soon as the problems with the realization of the sapropel were realized. The company operating the sapropel of </w:t>
      </w:r>
      <w:proofErr w:type="spellStart"/>
      <w:r w:rsidRPr="00605459">
        <w:rPr>
          <w:rFonts w:cstheme="minorHAnsi"/>
          <w:lang w:val="en-GB"/>
        </w:rPr>
        <w:t>Medžialenkė</w:t>
      </w:r>
      <w:proofErr w:type="spellEnd"/>
      <w:r w:rsidRPr="00605459">
        <w:rPr>
          <w:rFonts w:cstheme="minorHAnsi"/>
          <w:lang w:val="en-GB"/>
        </w:rPr>
        <w:t xml:space="preserve"> lake (</w:t>
      </w:r>
      <w:proofErr w:type="spellStart"/>
      <w:r w:rsidRPr="00605459">
        <w:rPr>
          <w:rFonts w:cstheme="minorHAnsi"/>
          <w:lang w:val="en-GB"/>
        </w:rPr>
        <w:t>Mažeikiai</w:t>
      </w:r>
      <w:proofErr w:type="spellEnd"/>
      <w:r w:rsidRPr="00605459">
        <w:rPr>
          <w:rFonts w:cstheme="minorHAnsi"/>
          <w:lang w:val="en-GB"/>
        </w:rPr>
        <w:t xml:space="preserve"> district) went bankrupt and production stopped, the permit was </w:t>
      </w:r>
      <w:proofErr w:type="spellStart"/>
      <w:r w:rsidRPr="00605459">
        <w:rPr>
          <w:rFonts w:cstheme="minorHAnsi"/>
          <w:lang w:val="en-GB"/>
        </w:rPr>
        <w:t>canceled</w:t>
      </w:r>
      <w:proofErr w:type="spellEnd"/>
      <w:r w:rsidRPr="00605459">
        <w:rPr>
          <w:rFonts w:cstheme="minorHAnsi"/>
          <w:lang w:val="en-GB"/>
        </w:rPr>
        <w:t xml:space="preserve">. Lake </w:t>
      </w:r>
      <w:proofErr w:type="spellStart"/>
      <w:r w:rsidRPr="00605459">
        <w:rPr>
          <w:rFonts w:cstheme="minorHAnsi"/>
          <w:lang w:val="en-GB"/>
        </w:rPr>
        <w:t>Gervinis</w:t>
      </w:r>
      <w:proofErr w:type="spellEnd"/>
      <w:r w:rsidRPr="00605459">
        <w:rPr>
          <w:rFonts w:cstheme="minorHAnsi"/>
          <w:lang w:val="en-GB"/>
        </w:rPr>
        <w:t xml:space="preserve"> and Lake </w:t>
      </w:r>
      <w:proofErr w:type="spellStart"/>
      <w:r w:rsidRPr="00605459">
        <w:rPr>
          <w:rFonts w:cstheme="minorHAnsi"/>
          <w:lang w:val="en-GB"/>
        </w:rPr>
        <w:t>Midulis</w:t>
      </w:r>
      <w:proofErr w:type="spellEnd"/>
      <w:r w:rsidRPr="00605459">
        <w:rPr>
          <w:rFonts w:cstheme="minorHAnsi"/>
          <w:lang w:val="en-GB"/>
        </w:rPr>
        <w:t xml:space="preserve"> (</w:t>
      </w:r>
      <w:proofErr w:type="spellStart"/>
      <w:r w:rsidRPr="00605459">
        <w:rPr>
          <w:rFonts w:cstheme="minorHAnsi"/>
          <w:lang w:val="en-GB"/>
        </w:rPr>
        <w:t>Zarasai</w:t>
      </w:r>
      <w:proofErr w:type="spellEnd"/>
      <w:r w:rsidRPr="00605459">
        <w:rPr>
          <w:rFonts w:cstheme="minorHAnsi"/>
          <w:lang w:val="en-GB"/>
        </w:rPr>
        <w:t xml:space="preserve"> district) are still in operation (</w:t>
      </w:r>
      <w:proofErr w:type="spellStart"/>
      <w:r w:rsidRPr="00605459">
        <w:rPr>
          <w:rFonts w:cstheme="minorHAnsi"/>
          <w:lang w:val="en-GB"/>
        </w:rPr>
        <w:t>Juozapavičius</w:t>
      </w:r>
      <w:proofErr w:type="spellEnd"/>
      <w:r w:rsidRPr="00605459">
        <w:rPr>
          <w:rFonts w:cstheme="minorHAnsi"/>
          <w:lang w:val="en-GB"/>
        </w:rPr>
        <w:t xml:space="preserve"> and </w:t>
      </w:r>
      <w:proofErr w:type="spellStart"/>
      <w:r w:rsidRPr="00605459">
        <w:rPr>
          <w:rFonts w:cstheme="minorHAnsi"/>
          <w:lang w:val="en-GB"/>
        </w:rPr>
        <w:t>Kuzavinienė</w:t>
      </w:r>
      <w:proofErr w:type="spellEnd"/>
      <w:r w:rsidRPr="00605459">
        <w:rPr>
          <w:rFonts w:cstheme="minorHAnsi"/>
          <w:lang w:val="en-GB"/>
        </w:rPr>
        <w:t xml:space="preserve"> 2014). Based on where the sapropel is extracted and that it is moist at the time of extraction, no dust is generated</w:t>
      </w:r>
      <w:r w:rsidR="00F258C1" w:rsidRPr="00605459">
        <w:rPr>
          <w:rStyle w:val="FootnoteReference"/>
          <w:rFonts w:cstheme="minorHAnsi"/>
          <w:lang w:val="en-GB"/>
        </w:rPr>
        <w:footnoteReference w:id="26"/>
      </w:r>
      <w:r w:rsidR="00B06B2B" w:rsidRPr="00605459">
        <w:rPr>
          <w:rFonts w:cstheme="minorHAnsi"/>
          <w:lang w:val="en-GB"/>
        </w:rPr>
        <w:t>.</w:t>
      </w:r>
    </w:p>
    <w:p w14:paraId="7AC52826" w14:textId="21292F1D" w:rsidR="00B06B2B" w:rsidRPr="00605459" w:rsidRDefault="00857379" w:rsidP="00A357ED">
      <w:pPr>
        <w:rPr>
          <w:rFonts w:cstheme="minorHAnsi"/>
          <w:lang w:val="en-GB"/>
        </w:rPr>
      </w:pPr>
      <w:r w:rsidRPr="00605459">
        <w:rPr>
          <w:rFonts w:cstheme="minorHAnsi"/>
          <w:lang w:val="en-GB"/>
        </w:rPr>
        <w:t>Therefore, it is not necessary to calculate emissions from sapropel extraction</w:t>
      </w:r>
      <w:r w:rsidR="00B06B2B" w:rsidRPr="00605459">
        <w:rPr>
          <w:rFonts w:cstheme="minorHAnsi"/>
          <w:lang w:val="en-GB"/>
        </w:rPr>
        <w:t>.</w:t>
      </w:r>
    </w:p>
    <w:p w14:paraId="78A2459E" w14:textId="3C1497F5" w:rsidR="00B06B2B" w:rsidRPr="00605459" w:rsidRDefault="00857379" w:rsidP="00A357ED">
      <w:pPr>
        <w:pStyle w:val="Heading3"/>
        <w:ind w:left="709" w:hanging="709"/>
        <w:jc w:val="both"/>
        <w:rPr>
          <w:rFonts w:cstheme="minorHAnsi"/>
          <w:lang w:val="en-GB"/>
        </w:rPr>
      </w:pPr>
      <w:bookmarkStart w:id="27" w:name="_Toc51184274"/>
      <w:r w:rsidRPr="00605459">
        <w:rPr>
          <w:rFonts w:cstheme="minorHAnsi"/>
          <w:lang w:val="en-GB"/>
        </w:rPr>
        <w:t>Sand-Gravel</w:t>
      </w:r>
      <w:bookmarkEnd w:id="27"/>
    </w:p>
    <w:p w14:paraId="5EEE7E72" w14:textId="2F4DCD14" w:rsidR="00B06B2B" w:rsidRPr="00605459" w:rsidRDefault="00857379" w:rsidP="00A357ED">
      <w:pPr>
        <w:rPr>
          <w:rFonts w:cstheme="minorHAnsi"/>
          <w:lang w:val="en-GB"/>
        </w:rPr>
      </w:pPr>
      <w:proofErr w:type="spellStart"/>
      <w:r w:rsidRPr="00605459">
        <w:rPr>
          <w:rFonts w:cstheme="minorHAnsi"/>
          <w:b/>
          <w:bCs w:val="0"/>
          <w:lang w:val="en-GB"/>
        </w:rPr>
        <w:t>Gasta</w:t>
      </w:r>
      <w:proofErr w:type="spellEnd"/>
      <w:r w:rsidRPr="00605459">
        <w:rPr>
          <w:rFonts w:cstheme="minorHAnsi"/>
          <w:b/>
          <w:bCs w:val="0"/>
          <w:lang w:val="en-GB"/>
        </w:rPr>
        <w:t xml:space="preserve"> Ltd</w:t>
      </w:r>
      <w:r w:rsidR="00BE49B8" w:rsidRPr="00605459">
        <w:rPr>
          <w:rStyle w:val="FootnoteReference"/>
          <w:rFonts w:cstheme="minorHAnsi"/>
          <w:b/>
          <w:bCs w:val="0"/>
          <w:lang w:val="en-GB"/>
        </w:rPr>
        <w:footnoteReference w:id="27"/>
      </w:r>
      <w:r w:rsidR="00B06B2B" w:rsidRPr="00605459">
        <w:rPr>
          <w:rFonts w:cstheme="minorHAnsi"/>
          <w:b/>
          <w:bCs w:val="0"/>
          <w:lang w:val="en-GB"/>
        </w:rPr>
        <w:t xml:space="preserve"> </w:t>
      </w:r>
      <w:r w:rsidRPr="00605459">
        <w:rPr>
          <w:rFonts w:cstheme="minorHAnsi"/>
          <w:lang w:val="en-GB"/>
        </w:rPr>
        <w:t xml:space="preserve">has been operating the </w:t>
      </w:r>
      <w:proofErr w:type="spellStart"/>
      <w:r w:rsidRPr="00605459">
        <w:rPr>
          <w:rFonts w:cstheme="minorHAnsi"/>
          <w:lang w:val="en-GB"/>
        </w:rPr>
        <w:t>Gariūnai</w:t>
      </w:r>
      <w:proofErr w:type="spellEnd"/>
      <w:r w:rsidRPr="00605459">
        <w:rPr>
          <w:rFonts w:cstheme="minorHAnsi"/>
          <w:lang w:val="en-GB"/>
        </w:rPr>
        <w:t xml:space="preserve"> gravel-sand deposit since 1994. The foundation of the company's production base was created by its predecessors (it is the Board of Industrial Materials Vilnius quarry, Vilnius Non-Ferrous Building Materials Factory, Production Association of </w:t>
      </w:r>
      <w:proofErr w:type="spellStart"/>
      <w:r w:rsidRPr="00605459">
        <w:rPr>
          <w:rFonts w:cstheme="minorHAnsi"/>
          <w:lang w:val="en-GB"/>
        </w:rPr>
        <w:t>Trakai</w:t>
      </w:r>
      <w:proofErr w:type="spellEnd"/>
      <w:r w:rsidRPr="00605459">
        <w:rPr>
          <w:rFonts w:cstheme="minorHAnsi"/>
          <w:lang w:val="en-GB"/>
        </w:rPr>
        <w:t xml:space="preserve"> Stainless Building Materials - </w:t>
      </w:r>
      <w:proofErr w:type="spellStart"/>
      <w:r w:rsidRPr="00605459">
        <w:rPr>
          <w:rFonts w:cstheme="minorHAnsi"/>
          <w:lang w:val="en-GB"/>
        </w:rPr>
        <w:t>Gariūnai</w:t>
      </w:r>
      <w:proofErr w:type="spellEnd"/>
      <w:r w:rsidRPr="00605459">
        <w:rPr>
          <w:rFonts w:cstheme="minorHAnsi"/>
          <w:lang w:val="en-GB"/>
        </w:rPr>
        <w:t xml:space="preserve"> Workshop, Nesta AB, State Enterprise </w:t>
      </w:r>
      <w:proofErr w:type="spellStart"/>
      <w:r w:rsidRPr="00605459">
        <w:rPr>
          <w:rFonts w:cstheme="minorHAnsi"/>
          <w:lang w:val="en-GB"/>
        </w:rPr>
        <w:t>Gastau</w:t>
      </w:r>
      <w:proofErr w:type="spellEnd"/>
      <w:r w:rsidRPr="00605459">
        <w:rPr>
          <w:rFonts w:cstheme="minorHAnsi"/>
          <w:lang w:val="en-GB"/>
        </w:rPr>
        <w:t>) since 1952, and this base is constantly improving. The company owns over 25 technical units (excavators, bulldozers, trucks, dumpers, loaders, etc.). The sand and gravel sorting technology line, which was relocated and reconstructed in 2000, is outdated and obsolete. Also, other equipment used by the company excavator and sand sorting device (</w:t>
      </w:r>
      <w:r w:rsidR="006D5D7E" w:rsidRPr="00605459">
        <w:rPr>
          <w:rFonts w:cstheme="minorHAnsi"/>
          <w:lang w:val="en-GB"/>
        </w:rPr>
        <w:fldChar w:fldCharType="begin"/>
      </w:r>
      <w:r w:rsidR="006D5D7E" w:rsidRPr="00605459">
        <w:rPr>
          <w:rFonts w:cstheme="minorHAnsi"/>
          <w:lang w:val="en-GB"/>
        </w:rPr>
        <w:instrText xml:space="preserve"> REF _Ref22729621 \h </w:instrText>
      </w:r>
      <w:r w:rsidR="00A357ED" w:rsidRPr="00605459">
        <w:rPr>
          <w:rFonts w:cstheme="minorHAnsi"/>
          <w:lang w:val="en-GB"/>
        </w:rPr>
        <w:instrText xml:space="preserve"> \* MERGEFORMAT </w:instrText>
      </w:r>
      <w:r w:rsidR="006D5D7E" w:rsidRPr="00605459">
        <w:rPr>
          <w:rFonts w:cstheme="minorHAnsi"/>
          <w:lang w:val="en-GB"/>
        </w:rPr>
      </w:r>
      <w:r w:rsidR="006D5D7E" w:rsidRPr="00605459">
        <w:rPr>
          <w:rFonts w:cstheme="minorHAnsi"/>
          <w:lang w:val="en-GB"/>
        </w:rPr>
        <w:fldChar w:fldCharType="separate"/>
      </w:r>
      <w:r w:rsidR="00554260" w:rsidRPr="00605459">
        <w:rPr>
          <w:rFonts w:cstheme="minorHAnsi"/>
          <w:lang w:val="en-GB"/>
        </w:rPr>
        <w:t xml:space="preserve">Figure </w:t>
      </w:r>
      <w:r w:rsidR="00554260" w:rsidRPr="00605459">
        <w:rPr>
          <w:rFonts w:cstheme="minorHAnsi"/>
          <w:noProof/>
          <w:lang w:val="en-GB"/>
        </w:rPr>
        <w:t>5</w:t>
      </w:r>
      <w:r w:rsidR="006D5D7E" w:rsidRPr="00605459">
        <w:rPr>
          <w:rFonts w:cstheme="minorHAnsi"/>
          <w:lang w:val="en-GB"/>
        </w:rPr>
        <w:fldChar w:fldCharType="end"/>
      </w:r>
      <w:r w:rsidRPr="00605459">
        <w:rPr>
          <w:rFonts w:cstheme="minorHAnsi"/>
          <w:lang w:val="en-GB"/>
        </w:rPr>
        <w:t>) is worn, rusty</w:t>
      </w:r>
      <w:r w:rsidR="00B06B2B" w:rsidRPr="00605459">
        <w:rPr>
          <w:rFonts w:cstheme="minorHAnsi"/>
          <w:lang w:val="en-GB"/>
        </w:rPr>
        <w:t>.</w:t>
      </w:r>
    </w:p>
    <w:p w14:paraId="50F9192E" w14:textId="190284A7" w:rsidR="00857379" w:rsidRPr="00605459" w:rsidRDefault="00857379" w:rsidP="00A357ED">
      <w:pPr>
        <w:pStyle w:val="Caption"/>
        <w:framePr w:wrap="around"/>
        <w:jc w:val="both"/>
        <w:rPr>
          <w:rFonts w:cstheme="minorHAnsi"/>
          <w:lang w:val="en-GB"/>
        </w:rPr>
      </w:pPr>
      <w:bookmarkStart w:id="28" w:name="_Ref22729621"/>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3</w:t>
      </w:r>
      <w:r w:rsidR="007A18DC" w:rsidRPr="00605459">
        <w:rPr>
          <w:rFonts w:cstheme="minorHAnsi"/>
          <w:lang w:val="en-GB"/>
        </w:rPr>
        <w:fldChar w:fldCharType="end"/>
      </w:r>
      <w:bookmarkEnd w:id="28"/>
      <w:r w:rsidRPr="00605459">
        <w:rPr>
          <w:rFonts w:cstheme="minorHAnsi"/>
          <w:lang w:val="en-GB"/>
        </w:rPr>
        <w:t xml:space="preserve"> Gasta LTD part of worn sand sorting machine</w:t>
      </w:r>
    </w:p>
    <w:p w14:paraId="682D6F50" w14:textId="1FD035C4" w:rsidR="00B06B2B" w:rsidRPr="00605459" w:rsidRDefault="00B06B2B" w:rsidP="006C7D2E">
      <w:pPr>
        <w:jc w:val="center"/>
        <w:rPr>
          <w:rFonts w:cstheme="minorHAnsi"/>
          <w:lang w:val="en-GB"/>
        </w:rPr>
      </w:pPr>
      <w:r w:rsidRPr="00605459">
        <w:rPr>
          <w:rFonts w:cstheme="minorHAnsi"/>
          <w:noProof/>
          <w:lang w:val="en-GB"/>
        </w:rPr>
        <w:lastRenderedPageBreak/>
        <w:drawing>
          <wp:inline distT="0" distB="0" distL="0" distR="0" wp14:anchorId="7931DD73" wp14:editId="15E38185">
            <wp:extent cx="2797629" cy="272094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8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686" cy="2735593"/>
                    </a:xfrm>
                    <a:prstGeom prst="rect">
                      <a:avLst/>
                    </a:prstGeom>
                  </pic:spPr>
                </pic:pic>
              </a:graphicData>
            </a:graphic>
          </wp:inline>
        </w:drawing>
      </w:r>
    </w:p>
    <w:p w14:paraId="11AB5794" w14:textId="6B0FA801" w:rsidR="002137D7" w:rsidRPr="00605459" w:rsidRDefault="00857379" w:rsidP="006C7D2E">
      <w:pPr>
        <w:pStyle w:val="Bottomcaption"/>
        <w:framePr w:w="9601" w:wrap="around" w:y="-3"/>
        <w:rPr>
          <w:rFonts w:cstheme="minorHAnsi"/>
          <w:lang w:val="en-GB"/>
        </w:rPr>
      </w:pPr>
      <w:r w:rsidRPr="00605459">
        <w:rPr>
          <w:rFonts w:cstheme="minorHAnsi"/>
          <w:lang w:val="en-GB"/>
        </w:rPr>
        <w:t>Source</w:t>
      </w:r>
      <w:r w:rsidR="002137D7" w:rsidRPr="00605459">
        <w:rPr>
          <w:rFonts w:cstheme="minorHAnsi"/>
          <w:lang w:val="en-GB"/>
        </w:rPr>
        <w:t>: UAB „</w:t>
      </w:r>
      <w:proofErr w:type="spellStart"/>
      <w:r w:rsidR="002137D7" w:rsidRPr="00605459">
        <w:rPr>
          <w:rFonts w:cstheme="minorHAnsi"/>
          <w:lang w:val="en-GB"/>
        </w:rPr>
        <w:t>Gasta</w:t>
      </w:r>
      <w:proofErr w:type="spellEnd"/>
      <w:r w:rsidR="002137D7" w:rsidRPr="00605459">
        <w:rPr>
          <w:rFonts w:cstheme="minorHAnsi"/>
          <w:lang w:val="en-GB"/>
        </w:rPr>
        <w:t>“</w:t>
      </w:r>
    </w:p>
    <w:p w14:paraId="4B9DE8D2" w14:textId="3A9AFD32" w:rsidR="00B06B2B" w:rsidRPr="00605459" w:rsidRDefault="006D5D7E" w:rsidP="00A357ED">
      <w:pPr>
        <w:rPr>
          <w:rFonts w:cstheme="minorHAnsi"/>
          <w:lang w:val="en-GB"/>
        </w:rPr>
      </w:pPr>
      <w:r w:rsidRPr="00605459">
        <w:rPr>
          <w:rFonts w:cstheme="minorHAnsi"/>
          <w:lang w:val="en-GB"/>
        </w:rPr>
        <w:t>Because of the large equipment wear and tear, the company has implemented the project "Modernization of Technological Equipment to Improve Resource Utilization and Reduce Environmental Impact"</w:t>
      </w:r>
      <w:r w:rsidR="00B06B2B" w:rsidRPr="00605459">
        <w:rPr>
          <w:rFonts w:cstheme="minorHAnsi"/>
          <w:lang w:val="en-GB"/>
        </w:rPr>
        <w:t xml:space="preserve">. </w:t>
      </w:r>
    </w:p>
    <w:p w14:paraId="03F9A24D" w14:textId="3DEB544D" w:rsidR="00B06B2B" w:rsidRPr="00605459" w:rsidRDefault="006D5D7E" w:rsidP="00A357ED">
      <w:pPr>
        <w:rPr>
          <w:rFonts w:cstheme="minorHAnsi"/>
          <w:lang w:val="en-GB"/>
        </w:rPr>
      </w:pPr>
      <w:r w:rsidRPr="00605459">
        <w:rPr>
          <w:rFonts w:cstheme="minorHAnsi"/>
          <w:lang w:val="en-GB"/>
        </w:rPr>
        <w:t>The company dries the quarry area, runways and raw material for the dry season with a special spray drum and other tools to reduce particulate matter release. Based on the use of worn-out technology in the quarry but also the use of particulate sedimentation (watering), it is difficult to quantify the quarried minerals for any emission level (low or high). However, irrigation is a more efficient particle deposition tool that can reduce particulate matter (dustiness) by up to 90% than the use of technically correct mechanisms. For this reason, the quantities of minerals mined by</w:t>
      </w:r>
      <w:r w:rsidR="00FA1CCB" w:rsidRPr="00605459">
        <w:rPr>
          <w:rFonts w:cstheme="minorHAnsi"/>
          <w:lang w:val="en-GB"/>
        </w:rPr>
        <w:t xml:space="preserve"> </w:t>
      </w:r>
      <w:proofErr w:type="spellStart"/>
      <w:r w:rsidRPr="00605459">
        <w:rPr>
          <w:rFonts w:cstheme="minorHAnsi"/>
          <w:lang w:val="en-GB"/>
        </w:rPr>
        <w:t>Gasta</w:t>
      </w:r>
      <w:proofErr w:type="spellEnd"/>
      <w:r w:rsidRPr="00605459">
        <w:rPr>
          <w:rFonts w:cstheme="minorHAnsi"/>
          <w:lang w:val="en-GB"/>
        </w:rPr>
        <w:t xml:space="preserve"> Ltd are attributed to “Low to medium emission level”.</w:t>
      </w:r>
    </w:p>
    <w:p w14:paraId="1AD40791" w14:textId="254F2C0F" w:rsidR="00B06B2B" w:rsidRPr="00605459" w:rsidRDefault="006D5D7E" w:rsidP="00A357ED">
      <w:pPr>
        <w:rPr>
          <w:rFonts w:cstheme="minorHAnsi"/>
          <w:lang w:val="en-GB"/>
        </w:rPr>
      </w:pPr>
      <w:r w:rsidRPr="00605459">
        <w:rPr>
          <w:rFonts w:cstheme="minorHAnsi"/>
          <w:lang w:val="en-GB"/>
        </w:rPr>
        <w:t xml:space="preserve">Since the actual amounts of extracted minerals are not known, according to the updated </w:t>
      </w:r>
      <w:proofErr w:type="spellStart"/>
      <w:r w:rsidRPr="00605459">
        <w:rPr>
          <w:rFonts w:cstheme="minorHAnsi"/>
          <w:lang w:val="en-GB"/>
        </w:rPr>
        <w:t>Gasta</w:t>
      </w:r>
      <w:proofErr w:type="spellEnd"/>
      <w:r w:rsidRPr="00605459">
        <w:rPr>
          <w:rFonts w:cstheme="minorHAnsi"/>
          <w:lang w:val="en-GB"/>
        </w:rPr>
        <w:t xml:space="preserve"> Ltd IPPC permit for 2012, </w:t>
      </w:r>
      <w:r w:rsidRPr="00605459">
        <w:rPr>
          <w:rFonts w:cstheme="minorHAnsi"/>
          <w:lang w:val="en-GB"/>
        </w:rPr>
        <w:fldChar w:fldCharType="begin"/>
      </w:r>
      <w:r w:rsidRPr="00605459">
        <w:rPr>
          <w:rFonts w:cstheme="minorHAnsi"/>
          <w:lang w:val="en-GB"/>
        </w:rPr>
        <w:instrText xml:space="preserve"> REF _Ref22729813 \h </w:instrText>
      </w:r>
      <w:r w:rsidR="00A357ED" w:rsidRPr="00605459">
        <w:rPr>
          <w:rFonts w:cstheme="minorHAnsi"/>
          <w:lang w:val="en-GB"/>
        </w:rPr>
        <w:instrText xml:space="preserve"> \* MERGEFORMAT </w:instrText>
      </w:r>
      <w:r w:rsidRPr="00605459">
        <w:rPr>
          <w:rFonts w:cstheme="minorHAnsi"/>
          <w:lang w:val="en-GB"/>
        </w:rPr>
      </w:r>
      <w:r w:rsidRPr="00605459">
        <w:rPr>
          <w:rFonts w:cstheme="minorHAnsi"/>
          <w:lang w:val="en-GB"/>
        </w:rPr>
        <w:fldChar w:fldCharType="separate"/>
      </w:r>
      <w:r w:rsidR="00554260" w:rsidRPr="00605459">
        <w:rPr>
          <w:rFonts w:cstheme="minorHAnsi"/>
          <w:lang w:val="en-GB"/>
        </w:rPr>
        <w:t xml:space="preserve">Figure </w:t>
      </w:r>
      <w:r w:rsidR="00554260" w:rsidRPr="00605459">
        <w:rPr>
          <w:rFonts w:cstheme="minorHAnsi"/>
          <w:noProof/>
          <w:lang w:val="en-GB"/>
        </w:rPr>
        <w:t>6</w:t>
      </w:r>
      <w:r w:rsidRPr="00605459">
        <w:rPr>
          <w:rFonts w:cstheme="minorHAnsi"/>
          <w:lang w:val="en-GB"/>
        </w:rPr>
        <w:fldChar w:fldCharType="end"/>
      </w:r>
      <w:r w:rsidR="00FA1CCB" w:rsidRPr="00605459">
        <w:rPr>
          <w:rFonts w:cstheme="minorHAnsi"/>
          <w:lang w:val="en-GB"/>
        </w:rPr>
        <w:t xml:space="preserve"> </w:t>
      </w:r>
      <w:r w:rsidRPr="00605459">
        <w:rPr>
          <w:rFonts w:cstheme="minorHAnsi"/>
          <w:lang w:val="en-GB"/>
        </w:rPr>
        <w:t>presents the quantities of sand-gravel planned / produced at that time</w:t>
      </w:r>
      <w:r w:rsidR="00B06B2B" w:rsidRPr="00605459">
        <w:rPr>
          <w:rFonts w:cstheme="minorHAnsi"/>
          <w:lang w:val="en-GB"/>
        </w:rPr>
        <w:t>.</w:t>
      </w:r>
    </w:p>
    <w:p w14:paraId="0DA9EF5A" w14:textId="1B607C98" w:rsidR="006D5D7E" w:rsidRPr="00605459" w:rsidRDefault="006D5D7E" w:rsidP="00A357ED">
      <w:pPr>
        <w:pStyle w:val="Caption"/>
        <w:framePr w:wrap="around"/>
        <w:jc w:val="both"/>
        <w:rPr>
          <w:rFonts w:cstheme="minorHAnsi"/>
          <w:lang w:val="en-GB"/>
        </w:rPr>
      </w:pPr>
      <w:bookmarkStart w:id="29" w:name="_Ref22729813"/>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4</w:t>
      </w:r>
      <w:r w:rsidR="007A18DC" w:rsidRPr="00605459">
        <w:rPr>
          <w:rFonts w:cstheme="minorHAnsi"/>
          <w:lang w:val="en-GB"/>
        </w:rPr>
        <w:fldChar w:fldCharType="end"/>
      </w:r>
      <w:bookmarkEnd w:id="29"/>
      <w:r w:rsidRPr="00605459">
        <w:rPr>
          <w:rFonts w:cstheme="minorHAnsi"/>
          <w:lang w:val="en-GB"/>
        </w:rPr>
        <w:t xml:space="preserve"> Gasta Ltd Production</w:t>
      </w:r>
    </w:p>
    <w:tbl>
      <w:tblPr>
        <w:tblStyle w:val="Civittatable"/>
        <w:tblW w:w="9609" w:type="dxa"/>
        <w:tblLook w:val="04A0" w:firstRow="1" w:lastRow="0" w:firstColumn="1" w:lastColumn="0" w:noHBand="0" w:noVBand="1"/>
      </w:tblPr>
      <w:tblGrid>
        <w:gridCol w:w="2839"/>
        <w:gridCol w:w="2418"/>
        <w:gridCol w:w="1863"/>
        <w:gridCol w:w="2489"/>
      </w:tblGrid>
      <w:tr w:rsidR="006D5D7E" w:rsidRPr="00605459" w14:paraId="0326A1BC" w14:textId="77777777" w:rsidTr="00B06C9D">
        <w:trPr>
          <w:cnfStyle w:val="100000000000" w:firstRow="1" w:lastRow="0" w:firstColumn="0" w:lastColumn="0" w:oddVBand="0" w:evenVBand="0" w:oddHBand="0" w:evenHBand="0" w:firstRowFirstColumn="0" w:firstRowLastColumn="0" w:lastRowFirstColumn="0" w:lastRowLastColumn="0"/>
          <w:trHeight w:val="880"/>
        </w:trPr>
        <w:tc>
          <w:tcPr>
            <w:tcW w:w="2839" w:type="dxa"/>
            <w:vAlign w:val="center"/>
          </w:tcPr>
          <w:p w14:paraId="67282C58" w14:textId="225790F5" w:rsidR="006D5D7E" w:rsidRPr="00605459" w:rsidRDefault="006D5D7E" w:rsidP="00A357ED">
            <w:pPr>
              <w:pStyle w:val="NoSpacing"/>
              <w:spacing w:line="276" w:lineRule="auto"/>
              <w:jc w:val="both"/>
              <w:rPr>
                <w:rFonts w:cstheme="minorHAnsi"/>
                <w:sz w:val="22"/>
                <w:lang w:val="en-GB"/>
              </w:rPr>
            </w:pPr>
            <w:r w:rsidRPr="00605459">
              <w:rPr>
                <w:rFonts w:cstheme="minorHAnsi"/>
                <w:sz w:val="22"/>
                <w:lang w:val="en-GB"/>
              </w:rPr>
              <w:t>Name</w:t>
            </w:r>
          </w:p>
        </w:tc>
        <w:tc>
          <w:tcPr>
            <w:tcW w:w="2418" w:type="dxa"/>
            <w:vAlign w:val="center"/>
          </w:tcPr>
          <w:p w14:paraId="0B3A1DDD" w14:textId="43DEE4A7" w:rsidR="006D5D7E" w:rsidRPr="00605459" w:rsidRDefault="006D5D7E" w:rsidP="00A357ED">
            <w:pPr>
              <w:pStyle w:val="NoSpacing"/>
              <w:jc w:val="both"/>
              <w:rPr>
                <w:rFonts w:cstheme="minorHAnsi"/>
                <w:sz w:val="22"/>
                <w:lang w:val="en-GB"/>
              </w:rPr>
            </w:pPr>
            <w:r w:rsidRPr="00605459">
              <w:rPr>
                <w:rFonts w:cstheme="minorHAnsi"/>
                <w:sz w:val="22"/>
                <w:lang w:val="en-GB"/>
              </w:rPr>
              <w:t>Planned produce from 2012</w:t>
            </w:r>
            <w:r w:rsidR="00FA1CCB" w:rsidRPr="00605459">
              <w:rPr>
                <w:rFonts w:cstheme="minorHAnsi"/>
                <w:sz w:val="22"/>
                <w:lang w:val="en-GB"/>
              </w:rPr>
              <w:t xml:space="preserve"> </w:t>
            </w:r>
            <w:r w:rsidRPr="00605459">
              <w:rPr>
                <w:rFonts w:cstheme="minorHAnsi"/>
                <w:sz w:val="22"/>
                <w:lang w:val="en-GB"/>
              </w:rPr>
              <w:t>tons/year</w:t>
            </w:r>
          </w:p>
        </w:tc>
        <w:tc>
          <w:tcPr>
            <w:tcW w:w="1863" w:type="dxa"/>
            <w:vAlign w:val="center"/>
          </w:tcPr>
          <w:p w14:paraId="4F985E5B" w14:textId="49837F5C" w:rsidR="006D5D7E" w:rsidRPr="00605459" w:rsidRDefault="006D5D7E" w:rsidP="00A357ED">
            <w:pPr>
              <w:pStyle w:val="NoSpacing"/>
              <w:spacing w:line="276" w:lineRule="auto"/>
              <w:jc w:val="both"/>
              <w:rPr>
                <w:rFonts w:cstheme="minorHAnsi"/>
                <w:sz w:val="22"/>
                <w:lang w:val="en-GB"/>
              </w:rPr>
            </w:pPr>
            <w:r w:rsidRPr="00605459">
              <w:rPr>
                <w:rFonts w:cstheme="minorHAnsi"/>
                <w:sz w:val="22"/>
                <w:lang w:val="en-GB"/>
              </w:rPr>
              <w:t>Density, t/m</w:t>
            </w:r>
            <w:r w:rsidRPr="00605459">
              <w:rPr>
                <w:rFonts w:cstheme="minorHAnsi"/>
                <w:sz w:val="22"/>
                <w:vertAlign w:val="superscript"/>
                <w:lang w:val="en-GB"/>
              </w:rPr>
              <w:t>3</w:t>
            </w:r>
          </w:p>
        </w:tc>
        <w:tc>
          <w:tcPr>
            <w:tcW w:w="2489" w:type="dxa"/>
            <w:vAlign w:val="center"/>
          </w:tcPr>
          <w:p w14:paraId="2368B64E" w14:textId="73824655" w:rsidR="006D5D7E" w:rsidRPr="00605459" w:rsidRDefault="006D5D7E" w:rsidP="00A357ED">
            <w:pPr>
              <w:pStyle w:val="NoSpacing"/>
              <w:jc w:val="both"/>
              <w:rPr>
                <w:rFonts w:cstheme="minorHAnsi"/>
                <w:sz w:val="22"/>
                <w:lang w:val="en-GB"/>
              </w:rPr>
            </w:pPr>
            <w:r w:rsidRPr="00605459">
              <w:rPr>
                <w:rFonts w:cstheme="minorHAnsi"/>
                <w:sz w:val="22"/>
                <w:lang w:val="en-GB"/>
              </w:rPr>
              <w:t>Planned produce from 2012 m</w:t>
            </w:r>
            <w:r w:rsidRPr="00605459">
              <w:rPr>
                <w:rFonts w:cstheme="minorHAnsi"/>
                <w:sz w:val="22"/>
                <w:vertAlign w:val="superscript"/>
                <w:lang w:val="en-GB"/>
              </w:rPr>
              <w:t>3</w:t>
            </w:r>
            <w:r w:rsidRPr="00605459">
              <w:rPr>
                <w:rFonts w:cstheme="minorHAnsi"/>
                <w:sz w:val="22"/>
                <w:lang w:val="en-GB"/>
              </w:rPr>
              <w:t>/year</w:t>
            </w:r>
          </w:p>
        </w:tc>
      </w:tr>
      <w:tr w:rsidR="006D5D7E" w:rsidRPr="00605459" w14:paraId="53533525" w14:textId="77777777" w:rsidTr="00B06C9D">
        <w:trPr>
          <w:cnfStyle w:val="000000100000" w:firstRow="0" w:lastRow="0" w:firstColumn="0" w:lastColumn="0" w:oddVBand="0" w:evenVBand="0" w:oddHBand="1" w:evenHBand="0" w:firstRowFirstColumn="0" w:firstRowLastColumn="0" w:lastRowFirstColumn="0" w:lastRowLastColumn="0"/>
          <w:trHeight w:val="79"/>
        </w:trPr>
        <w:tc>
          <w:tcPr>
            <w:tcW w:w="2839" w:type="dxa"/>
            <w:vAlign w:val="center"/>
          </w:tcPr>
          <w:p w14:paraId="7C176323" w14:textId="38E14BAF" w:rsidR="006D5D7E" w:rsidRPr="00605459" w:rsidRDefault="006D5D7E" w:rsidP="00A357ED">
            <w:pPr>
              <w:spacing w:before="0" w:after="0"/>
              <w:rPr>
                <w:rFonts w:cstheme="minorHAnsi"/>
                <w:sz w:val="22"/>
                <w:szCs w:val="24"/>
                <w:lang w:val="en-GB"/>
              </w:rPr>
            </w:pPr>
            <w:r w:rsidRPr="00605459">
              <w:rPr>
                <w:rFonts w:cstheme="minorHAnsi"/>
                <w:sz w:val="22"/>
                <w:lang w:val="en-GB"/>
              </w:rPr>
              <w:t>Sand Gravel Mix</w:t>
            </w:r>
          </w:p>
        </w:tc>
        <w:tc>
          <w:tcPr>
            <w:tcW w:w="2418" w:type="dxa"/>
          </w:tcPr>
          <w:p w14:paraId="28433E9D" w14:textId="45B4BE54"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100 000</w:t>
            </w:r>
          </w:p>
        </w:tc>
        <w:tc>
          <w:tcPr>
            <w:tcW w:w="1863" w:type="dxa"/>
          </w:tcPr>
          <w:p w14:paraId="36C5D20C"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1,42</w:t>
            </w:r>
          </w:p>
        </w:tc>
        <w:tc>
          <w:tcPr>
            <w:tcW w:w="2489" w:type="dxa"/>
          </w:tcPr>
          <w:p w14:paraId="5E17D4FF" w14:textId="29881A03"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70 422,53</w:t>
            </w:r>
          </w:p>
        </w:tc>
      </w:tr>
      <w:tr w:rsidR="006D5D7E" w:rsidRPr="00605459" w14:paraId="37657529" w14:textId="77777777" w:rsidTr="00B06C9D">
        <w:trPr>
          <w:cnfStyle w:val="000000010000" w:firstRow="0" w:lastRow="0" w:firstColumn="0" w:lastColumn="0" w:oddVBand="0" w:evenVBand="0" w:oddHBand="0" w:evenHBand="1" w:firstRowFirstColumn="0" w:firstRowLastColumn="0" w:lastRowFirstColumn="0" w:lastRowLastColumn="0"/>
          <w:trHeight w:val="79"/>
        </w:trPr>
        <w:tc>
          <w:tcPr>
            <w:tcW w:w="2839" w:type="dxa"/>
            <w:vAlign w:val="center"/>
          </w:tcPr>
          <w:p w14:paraId="3A2AA59B" w14:textId="373B3FFE" w:rsidR="006D5D7E" w:rsidRPr="00605459" w:rsidRDefault="006D5D7E" w:rsidP="00A357ED">
            <w:pPr>
              <w:spacing w:before="0" w:after="0"/>
              <w:rPr>
                <w:rFonts w:cstheme="minorHAnsi"/>
                <w:sz w:val="22"/>
                <w:szCs w:val="24"/>
                <w:lang w:val="en-GB"/>
              </w:rPr>
            </w:pPr>
            <w:r w:rsidRPr="00605459">
              <w:rPr>
                <w:rFonts w:cstheme="minorHAnsi"/>
                <w:sz w:val="22"/>
                <w:lang w:val="en-GB"/>
              </w:rPr>
              <w:t>Gravel Chippings</w:t>
            </w:r>
          </w:p>
        </w:tc>
        <w:tc>
          <w:tcPr>
            <w:tcW w:w="2418" w:type="dxa"/>
          </w:tcPr>
          <w:p w14:paraId="11200AFF" w14:textId="41F66B31"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50 000</w:t>
            </w:r>
          </w:p>
        </w:tc>
        <w:tc>
          <w:tcPr>
            <w:tcW w:w="1863" w:type="dxa"/>
          </w:tcPr>
          <w:p w14:paraId="15528A64"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1,58</w:t>
            </w:r>
          </w:p>
        </w:tc>
        <w:tc>
          <w:tcPr>
            <w:tcW w:w="2489" w:type="dxa"/>
          </w:tcPr>
          <w:p w14:paraId="1A93E92F" w14:textId="655AA28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31 645,57</w:t>
            </w:r>
          </w:p>
        </w:tc>
      </w:tr>
      <w:tr w:rsidR="006D5D7E" w:rsidRPr="00605459" w14:paraId="080CF56E" w14:textId="77777777" w:rsidTr="00B06C9D">
        <w:trPr>
          <w:cnfStyle w:val="000000100000" w:firstRow="0" w:lastRow="0" w:firstColumn="0" w:lastColumn="0" w:oddVBand="0" w:evenVBand="0" w:oddHBand="1" w:evenHBand="0" w:firstRowFirstColumn="0" w:firstRowLastColumn="0" w:lastRowFirstColumn="0" w:lastRowLastColumn="0"/>
          <w:trHeight w:val="79"/>
        </w:trPr>
        <w:tc>
          <w:tcPr>
            <w:tcW w:w="2839" w:type="dxa"/>
            <w:vAlign w:val="center"/>
          </w:tcPr>
          <w:p w14:paraId="4A4C6B81" w14:textId="246844D5" w:rsidR="006D5D7E" w:rsidRPr="00605459" w:rsidRDefault="006D5D7E" w:rsidP="00A357ED">
            <w:pPr>
              <w:spacing w:before="0" w:after="0"/>
              <w:rPr>
                <w:rFonts w:cstheme="minorHAnsi"/>
                <w:sz w:val="22"/>
                <w:szCs w:val="24"/>
                <w:lang w:val="en-GB"/>
              </w:rPr>
            </w:pPr>
            <w:r w:rsidRPr="00605459">
              <w:rPr>
                <w:rFonts w:cstheme="minorHAnsi"/>
                <w:sz w:val="22"/>
                <w:lang w:val="en-GB"/>
              </w:rPr>
              <w:t>Gravel Shingles</w:t>
            </w:r>
          </w:p>
        </w:tc>
        <w:tc>
          <w:tcPr>
            <w:tcW w:w="2418" w:type="dxa"/>
          </w:tcPr>
          <w:p w14:paraId="70C503E2" w14:textId="257B0600"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60 000</w:t>
            </w:r>
          </w:p>
        </w:tc>
        <w:tc>
          <w:tcPr>
            <w:tcW w:w="1863" w:type="dxa"/>
          </w:tcPr>
          <w:p w14:paraId="5132F501"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1,32</w:t>
            </w:r>
          </w:p>
        </w:tc>
        <w:tc>
          <w:tcPr>
            <w:tcW w:w="2489" w:type="dxa"/>
          </w:tcPr>
          <w:p w14:paraId="2AEE039A" w14:textId="611A1325"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45 454,54</w:t>
            </w:r>
          </w:p>
        </w:tc>
      </w:tr>
      <w:tr w:rsidR="006D5D7E" w:rsidRPr="00605459" w14:paraId="30AA4B23" w14:textId="77777777" w:rsidTr="00B06C9D">
        <w:trPr>
          <w:cnfStyle w:val="000000010000" w:firstRow="0" w:lastRow="0" w:firstColumn="0" w:lastColumn="0" w:oddVBand="0" w:evenVBand="0" w:oddHBand="0" w:evenHBand="1" w:firstRowFirstColumn="0" w:firstRowLastColumn="0" w:lastRowFirstColumn="0" w:lastRowLastColumn="0"/>
          <w:trHeight w:val="259"/>
        </w:trPr>
        <w:tc>
          <w:tcPr>
            <w:tcW w:w="2839" w:type="dxa"/>
            <w:vAlign w:val="center"/>
          </w:tcPr>
          <w:p w14:paraId="74301F33" w14:textId="6B353030" w:rsidR="006D5D7E" w:rsidRPr="00605459" w:rsidRDefault="006D5D7E" w:rsidP="00A357ED">
            <w:pPr>
              <w:spacing w:before="0" w:after="0"/>
              <w:rPr>
                <w:rFonts w:cstheme="minorHAnsi"/>
                <w:sz w:val="22"/>
                <w:szCs w:val="24"/>
                <w:lang w:val="en-GB"/>
              </w:rPr>
            </w:pPr>
            <w:r w:rsidRPr="00605459">
              <w:rPr>
                <w:rFonts w:cstheme="minorHAnsi"/>
                <w:sz w:val="22"/>
                <w:lang w:val="en-GB"/>
              </w:rPr>
              <w:t>Crushed Stone</w:t>
            </w:r>
          </w:p>
        </w:tc>
        <w:tc>
          <w:tcPr>
            <w:tcW w:w="2418" w:type="dxa"/>
          </w:tcPr>
          <w:p w14:paraId="7529E81A" w14:textId="7BA2079C"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10 000</w:t>
            </w:r>
          </w:p>
        </w:tc>
        <w:tc>
          <w:tcPr>
            <w:tcW w:w="1863" w:type="dxa"/>
          </w:tcPr>
          <w:p w14:paraId="63BA21F5"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1,65</w:t>
            </w:r>
          </w:p>
        </w:tc>
        <w:tc>
          <w:tcPr>
            <w:tcW w:w="2489" w:type="dxa"/>
          </w:tcPr>
          <w:p w14:paraId="76B59F39" w14:textId="36DD182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6 060,61</w:t>
            </w:r>
          </w:p>
        </w:tc>
      </w:tr>
      <w:tr w:rsidR="006D5D7E" w:rsidRPr="00605459" w14:paraId="301534EA" w14:textId="77777777" w:rsidTr="00B06C9D">
        <w:trPr>
          <w:cnfStyle w:val="000000100000" w:firstRow="0" w:lastRow="0" w:firstColumn="0" w:lastColumn="0" w:oddVBand="0" w:evenVBand="0" w:oddHBand="1" w:evenHBand="0" w:firstRowFirstColumn="0" w:firstRowLastColumn="0" w:lastRowFirstColumn="0" w:lastRowLastColumn="0"/>
          <w:trHeight w:val="122"/>
        </w:trPr>
        <w:tc>
          <w:tcPr>
            <w:tcW w:w="2839" w:type="dxa"/>
            <w:vAlign w:val="center"/>
          </w:tcPr>
          <w:p w14:paraId="10115A41" w14:textId="2DD7D1A9" w:rsidR="006D5D7E" w:rsidRPr="00605459" w:rsidRDefault="006D5D7E" w:rsidP="00A357ED">
            <w:pPr>
              <w:spacing w:before="0" w:after="0"/>
              <w:rPr>
                <w:rFonts w:cstheme="minorHAnsi"/>
                <w:sz w:val="22"/>
                <w:szCs w:val="24"/>
                <w:lang w:val="en-GB"/>
              </w:rPr>
            </w:pPr>
            <w:r w:rsidRPr="00605459">
              <w:rPr>
                <w:rFonts w:cstheme="minorHAnsi"/>
                <w:sz w:val="22"/>
                <w:lang w:val="en-GB"/>
              </w:rPr>
              <w:t>Concrete Sand</w:t>
            </w:r>
          </w:p>
        </w:tc>
        <w:tc>
          <w:tcPr>
            <w:tcW w:w="2418" w:type="dxa"/>
          </w:tcPr>
          <w:p w14:paraId="04C02F9B" w14:textId="120AF52B"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125 000</w:t>
            </w:r>
          </w:p>
        </w:tc>
        <w:tc>
          <w:tcPr>
            <w:tcW w:w="1863" w:type="dxa"/>
          </w:tcPr>
          <w:p w14:paraId="5BEF056E"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1,64</w:t>
            </w:r>
          </w:p>
        </w:tc>
        <w:tc>
          <w:tcPr>
            <w:tcW w:w="2489" w:type="dxa"/>
          </w:tcPr>
          <w:p w14:paraId="7BB028AB" w14:textId="5AF471CC"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76 219,51</w:t>
            </w:r>
          </w:p>
        </w:tc>
      </w:tr>
      <w:tr w:rsidR="006D5D7E" w:rsidRPr="00605459" w14:paraId="6FB5FD7E" w14:textId="77777777" w:rsidTr="00B06C9D">
        <w:trPr>
          <w:cnfStyle w:val="000000010000" w:firstRow="0" w:lastRow="0" w:firstColumn="0" w:lastColumn="0" w:oddVBand="0" w:evenVBand="0" w:oddHBand="0" w:evenHBand="1" w:firstRowFirstColumn="0" w:firstRowLastColumn="0" w:lastRowFirstColumn="0" w:lastRowLastColumn="0"/>
          <w:trHeight w:val="153"/>
        </w:trPr>
        <w:tc>
          <w:tcPr>
            <w:tcW w:w="2839" w:type="dxa"/>
            <w:vAlign w:val="center"/>
          </w:tcPr>
          <w:p w14:paraId="389BB42C" w14:textId="6271235A" w:rsidR="006D5D7E" w:rsidRPr="00605459" w:rsidRDefault="006D5D7E" w:rsidP="00A357ED">
            <w:pPr>
              <w:spacing w:before="0" w:after="0"/>
              <w:rPr>
                <w:rFonts w:cstheme="minorHAnsi"/>
                <w:sz w:val="22"/>
                <w:szCs w:val="24"/>
                <w:lang w:val="en-GB"/>
              </w:rPr>
            </w:pPr>
            <w:r w:rsidRPr="00605459">
              <w:rPr>
                <w:rFonts w:cstheme="minorHAnsi"/>
                <w:sz w:val="22"/>
                <w:lang w:val="en-GB"/>
              </w:rPr>
              <w:t>Sand</w:t>
            </w:r>
          </w:p>
        </w:tc>
        <w:tc>
          <w:tcPr>
            <w:tcW w:w="2418" w:type="dxa"/>
          </w:tcPr>
          <w:p w14:paraId="485BDA8B" w14:textId="496C3216"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100 000</w:t>
            </w:r>
          </w:p>
        </w:tc>
        <w:tc>
          <w:tcPr>
            <w:tcW w:w="1863" w:type="dxa"/>
          </w:tcPr>
          <w:p w14:paraId="06DBE92E"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1,62</w:t>
            </w:r>
          </w:p>
        </w:tc>
        <w:tc>
          <w:tcPr>
            <w:tcW w:w="2489" w:type="dxa"/>
          </w:tcPr>
          <w:p w14:paraId="3D8D45A7" w14:textId="6EBE92F2"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61 728,40</w:t>
            </w:r>
          </w:p>
        </w:tc>
      </w:tr>
      <w:tr w:rsidR="006D5D7E" w:rsidRPr="00605459" w14:paraId="550673CB" w14:textId="77777777" w:rsidTr="00B06C9D">
        <w:trPr>
          <w:cnfStyle w:val="000000100000" w:firstRow="0" w:lastRow="0" w:firstColumn="0" w:lastColumn="0" w:oddVBand="0" w:evenVBand="0" w:oddHBand="1" w:evenHBand="0" w:firstRowFirstColumn="0" w:firstRowLastColumn="0" w:lastRowFirstColumn="0" w:lastRowLastColumn="0"/>
          <w:trHeight w:val="79"/>
        </w:trPr>
        <w:tc>
          <w:tcPr>
            <w:tcW w:w="2839" w:type="dxa"/>
            <w:vAlign w:val="center"/>
          </w:tcPr>
          <w:p w14:paraId="33CAC535" w14:textId="4BE589A6" w:rsidR="006D5D7E" w:rsidRPr="00605459" w:rsidRDefault="006D5D7E" w:rsidP="00A357ED">
            <w:pPr>
              <w:spacing w:before="0" w:after="0"/>
              <w:rPr>
                <w:rFonts w:cstheme="minorHAnsi"/>
                <w:sz w:val="22"/>
                <w:szCs w:val="24"/>
                <w:lang w:val="en-GB"/>
              </w:rPr>
            </w:pPr>
            <w:r w:rsidRPr="00605459">
              <w:rPr>
                <w:rFonts w:cstheme="minorHAnsi"/>
                <w:sz w:val="22"/>
                <w:lang w:val="en-GB"/>
              </w:rPr>
              <w:t>Quarry sand</w:t>
            </w:r>
          </w:p>
        </w:tc>
        <w:tc>
          <w:tcPr>
            <w:tcW w:w="2418" w:type="dxa"/>
          </w:tcPr>
          <w:p w14:paraId="04FC549B" w14:textId="56CA4A10"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100 000</w:t>
            </w:r>
          </w:p>
        </w:tc>
        <w:tc>
          <w:tcPr>
            <w:tcW w:w="1863" w:type="dxa"/>
          </w:tcPr>
          <w:p w14:paraId="5F466352" w14:textId="77777777"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1,45</w:t>
            </w:r>
          </w:p>
        </w:tc>
        <w:tc>
          <w:tcPr>
            <w:tcW w:w="2489" w:type="dxa"/>
          </w:tcPr>
          <w:p w14:paraId="2A5D36A7" w14:textId="2ACA2A93" w:rsidR="006D5D7E" w:rsidRPr="00605459" w:rsidRDefault="006D5D7E" w:rsidP="00A357ED">
            <w:pPr>
              <w:spacing w:before="0" w:after="0"/>
              <w:rPr>
                <w:rFonts w:cstheme="minorHAnsi"/>
                <w:sz w:val="22"/>
                <w:szCs w:val="24"/>
                <w:lang w:val="en-GB"/>
              </w:rPr>
            </w:pPr>
            <w:r w:rsidRPr="00605459">
              <w:rPr>
                <w:rFonts w:cstheme="minorHAnsi"/>
                <w:sz w:val="22"/>
                <w:szCs w:val="24"/>
                <w:lang w:val="en-GB"/>
              </w:rPr>
              <w:t>68 965,52</w:t>
            </w:r>
          </w:p>
        </w:tc>
      </w:tr>
    </w:tbl>
    <w:p w14:paraId="3B66E91A" w14:textId="1D3CEF4A" w:rsidR="00CB64ED" w:rsidRPr="00605459" w:rsidRDefault="00F70366" w:rsidP="00A357ED">
      <w:pPr>
        <w:pStyle w:val="Bottomcaption"/>
        <w:framePr w:w="9567" w:wrap="around" w:y="114"/>
        <w:jc w:val="both"/>
        <w:rPr>
          <w:rFonts w:cstheme="minorHAnsi"/>
          <w:u w:val="single"/>
          <w:lang w:val="en-GB"/>
        </w:rPr>
      </w:pPr>
      <w:proofErr w:type="spellStart"/>
      <w:r w:rsidRPr="00605459">
        <w:rPr>
          <w:rFonts w:cstheme="minorHAnsi"/>
          <w:lang w:val="en-GB"/>
        </w:rPr>
        <w:t>Šaltinis</w:t>
      </w:r>
      <w:proofErr w:type="spellEnd"/>
      <w:r w:rsidRPr="00605459">
        <w:rPr>
          <w:rFonts w:cstheme="minorHAnsi"/>
          <w:lang w:val="en-GB"/>
        </w:rPr>
        <w:t>: 2012 m. TIPK Nr. VR-4.7-V-02-113</w:t>
      </w:r>
    </w:p>
    <w:p w14:paraId="73950564" w14:textId="0CB9A26B" w:rsidR="00B06B2B" w:rsidRPr="00605459" w:rsidRDefault="00E0464B" w:rsidP="00A357ED">
      <w:pPr>
        <w:rPr>
          <w:rFonts w:cstheme="minorHAnsi"/>
          <w:lang w:val="en-GB"/>
        </w:rPr>
      </w:pPr>
      <w:r w:rsidRPr="00605459">
        <w:rPr>
          <w:rFonts w:cstheme="minorHAnsi"/>
          <w:b/>
          <w:bCs w:val="0"/>
          <w:lang w:val="en-GB"/>
        </w:rPr>
        <w:t xml:space="preserve">Plot II of </w:t>
      </w:r>
      <w:proofErr w:type="spellStart"/>
      <w:r w:rsidRPr="00605459">
        <w:rPr>
          <w:rFonts w:cstheme="minorHAnsi"/>
          <w:b/>
          <w:bCs w:val="0"/>
          <w:lang w:val="en-GB"/>
        </w:rPr>
        <w:t>Alekniškės</w:t>
      </w:r>
      <w:proofErr w:type="spellEnd"/>
      <w:r w:rsidRPr="00605459">
        <w:rPr>
          <w:rFonts w:cstheme="minorHAnsi"/>
          <w:b/>
          <w:bCs w:val="0"/>
          <w:lang w:val="en-GB"/>
        </w:rPr>
        <w:t xml:space="preserve"> Gravel and Sand Field was planned to be operated by the company </w:t>
      </w:r>
      <w:proofErr w:type="spellStart"/>
      <w:r w:rsidRPr="00605459">
        <w:rPr>
          <w:rFonts w:cstheme="minorHAnsi"/>
          <w:b/>
          <w:bCs w:val="0"/>
          <w:lang w:val="en-GB"/>
        </w:rPr>
        <w:t>Litgravel</w:t>
      </w:r>
      <w:proofErr w:type="spellEnd"/>
      <w:r w:rsidRPr="00605459">
        <w:rPr>
          <w:rFonts w:cstheme="minorHAnsi"/>
          <w:b/>
          <w:bCs w:val="0"/>
          <w:lang w:val="en-GB"/>
        </w:rPr>
        <w:t xml:space="preserve"> Ltd. </w:t>
      </w:r>
      <w:r w:rsidRPr="00605459">
        <w:rPr>
          <w:rFonts w:cstheme="minorHAnsi"/>
          <w:lang w:val="en-GB"/>
        </w:rPr>
        <w:t xml:space="preserve">According to the Environmental Protection Department of </w:t>
      </w:r>
      <w:proofErr w:type="spellStart"/>
      <w:r w:rsidRPr="00605459">
        <w:rPr>
          <w:rFonts w:cstheme="minorHAnsi"/>
          <w:lang w:val="en-GB"/>
        </w:rPr>
        <w:t>Utena</w:t>
      </w:r>
      <w:proofErr w:type="spellEnd"/>
      <w:r w:rsidRPr="00605459">
        <w:rPr>
          <w:rFonts w:cstheme="minorHAnsi"/>
          <w:lang w:val="en-GB"/>
        </w:rPr>
        <w:t xml:space="preserve"> Region of the Ministry of Environment of the Republic of Lithuania, 2013 recommendations on environmental impact assessment of the use of the </w:t>
      </w:r>
      <w:r w:rsidRPr="00605459">
        <w:rPr>
          <w:rFonts w:cstheme="minorHAnsi"/>
          <w:lang w:val="en-GB"/>
        </w:rPr>
        <w:lastRenderedPageBreak/>
        <w:t xml:space="preserve">area in </w:t>
      </w:r>
      <w:proofErr w:type="spellStart"/>
      <w:r w:rsidRPr="00605459">
        <w:rPr>
          <w:rFonts w:cstheme="minorHAnsi"/>
          <w:lang w:val="en-GB"/>
        </w:rPr>
        <w:t>Alekniškės</w:t>
      </w:r>
      <w:proofErr w:type="spellEnd"/>
      <w:r w:rsidR="00F258C1" w:rsidRPr="00605459">
        <w:rPr>
          <w:rStyle w:val="FootnoteReference"/>
          <w:rFonts w:cstheme="minorHAnsi"/>
          <w:lang w:val="en-GB"/>
        </w:rPr>
        <w:footnoteReference w:id="28"/>
      </w:r>
      <w:r w:rsidR="00B06B2B" w:rsidRPr="00605459">
        <w:rPr>
          <w:rFonts w:cstheme="minorHAnsi"/>
          <w:lang w:val="en-GB"/>
        </w:rPr>
        <w:t xml:space="preserve"> </w:t>
      </w:r>
      <w:r w:rsidRPr="00605459">
        <w:rPr>
          <w:rFonts w:cstheme="minorHAnsi"/>
          <w:lang w:val="en-GB"/>
        </w:rPr>
        <w:t>, planned amount of exploited resources was 20 thousand</w:t>
      </w:r>
      <w:r w:rsidR="00FA1CCB" w:rsidRPr="00605459">
        <w:rPr>
          <w:rFonts w:cstheme="minorHAnsi"/>
          <w:lang w:val="en-GB"/>
        </w:rPr>
        <w:t xml:space="preserve"> </w:t>
      </w:r>
      <w:r w:rsidRPr="00605459">
        <w:rPr>
          <w:rFonts w:cstheme="minorHAnsi"/>
          <w:lang w:val="en-GB"/>
        </w:rPr>
        <w:t xml:space="preserve">m3 per year. 3 m height of dirt embankment was also planned for protection against air pollutants. </w:t>
      </w:r>
      <w:proofErr w:type="spellStart"/>
      <w:r w:rsidRPr="00605459">
        <w:rPr>
          <w:rFonts w:cstheme="minorHAnsi"/>
          <w:lang w:val="en-GB"/>
        </w:rPr>
        <w:t>Watterng</w:t>
      </w:r>
      <w:proofErr w:type="spellEnd"/>
      <w:r w:rsidRPr="00605459">
        <w:rPr>
          <w:rFonts w:cstheme="minorHAnsi"/>
          <w:lang w:val="en-GB"/>
        </w:rPr>
        <w:t xml:space="preserve"> of quarries and gravel roads was also recommended. Depending on the use of the proposed measures, quarries are quantified as low to medium emissions</w:t>
      </w:r>
      <w:r w:rsidR="00B06B2B" w:rsidRPr="00605459">
        <w:rPr>
          <w:rFonts w:cstheme="minorHAnsi"/>
          <w:lang w:val="en-GB"/>
        </w:rPr>
        <w:t>.</w:t>
      </w:r>
    </w:p>
    <w:p w14:paraId="36FCB495" w14:textId="75667236" w:rsidR="00B06B2B" w:rsidRPr="00605459" w:rsidRDefault="00E0464B" w:rsidP="00A357ED">
      <w:pPr>
        <w:rPr>
          <w:rFonts w:cstheme="minorHAnsi"/>
          <w:lang w:val="en-GB"/>
        </w:rPr>
      </w:pPr>
      <w:r w:rsidRPr="00605459">
        <w:rPr>
          <w:rFonts w:cstheme="minorHAnsi"/>
          <w:b/>
          <w:bCs w:val="0"/>
          <w:lang w:val="en-GB"/>
        </w:rPr>
        <w:t xml:space="preserve">Resin sand and gravel Operation of </w:t>
      </w:r>
      <w:proofErr w:type="spellStart"/>
      <w:r w:rsidRPr="00605459">
        <w:rPr>
          <w:rFonts w:cstheme="minorHAnsi"/>
          <w:b/>
          <w:bCs w:val="0"/>
          <w:lang w:val="en-GB"/>
        </w:rPr>
        <w:t>Turto</w:t>
      </w:r>
      <w:proofErr w:type="spellEnd"/>
      <w:r w:rsidRPr="00605459">
        <w:rPr>
          <w:rFonts w:cstheme="minorHAnsi"/>
          <w:b/>
          <w:bCs w:val="0"/>
          <w:lang w:val="en-GB"/>
        </w:rPr>
        <w:t xml:space="preserve"> </w:t>
      </w:r>
      <w:proofErr w:type="spellStart"/>
      <w:r w:rsidRPr="00605459">
        <w:rPr>
          <w:rFonts w:cstheme="minorHAnsi"/>
          <w:b/>
          <w:bCs w:val="0"/>
          <w:lang w:val="en-GB"/>
        </w:rPr>
        <w:t>Plėtra</w:t>
      </w:r>
      <w:proofErr w:type="spellEnd"/>
      <w:r w:rsidRPr="00605459">
        <w:rPr>
          <w:rFonts w:cstheme="minorHAnsi"/>
          <w:b/>
          <w:bCs w:val="0"/>
          <w:lang w:val="en-GB"/>
        </w:rPr>
        <w:t xml:space="preserve"> companies </w:t>
      </w:r>
      <w:r w:rsidRPr="00605459">
        <w:rPr>
          <w:rFonts w:cstheme="minorHAnsi"/>
          <w:lang w:val="en-GB"/>
        </w:rPr>
        <w:t xml:space="preserve">was planned in 2012. According to the Environmental Protection Department of </w:t>
      </w:r>
      <w:proofErr w:type="spellStart"/>
      <w:r w:rsidRPr="00605459">
        <w:rPr>
          <w:rFonts w:cstheme="minorHAnsi"/>
          <w:lang w:val="en-GB"/>
        </w:rPr>
        <w:t>Utena</w:t>
      </w:r>
      <w:proofErr w:type="spellEnd"/>
      <w:r w:rsidRPr="00605459">
        <w:rPr>
          <w:rFonts w:cstheme="minorHAnsi"/>
          <w:lang w:val="en-GB"/>
        </w:rPr>
        <w:t xml:space="preserve"> Region of the Ministry of Environment of the Republic of Lithuania, 2012 recommendations on the assessment of the impact of the gravel and sand extraction on the environment</w:t>
      </w:r>
      <w:r w:rsidR="00F258C1" w:rsidRPr="00605459">
        <w:rPr>
          <w:rStyle w:val="FootnoteReference"/>
          <w:rFonts w:cstheme="minorHAnsi"/>
          <w:lang w:val="en-GB"/>
        </w:rPr>
        <w:footnoteReference w:id="29"/>
      </w:r>
      <w:r w:rsidR="00B06B2B" w:rsidRPr="00605459">
        <w:rPr>
          <w:rFonts w:cstheme="minorHAnsi"/>
          <w:lang w:val="en-GB"/>
        </w:rPr>
        <w:t xml:space="preserve"> </w:t>
      </w:r>
      <w:r w:rsidRPr="00605459">
        <w:rPr>
          <w:rFonts w:cstheme="minorHAnsi"/>
          <w:lang w:val="en-GB"/>
        </w:rPr>
        <w:t>, planned amount of excavated sand and gravel was 50 thousand m3. All resources, according to the planned volume of mining, would be excavated within 3 years (around 2015). Planned measures to reduce air pollution in the course of the career included moving the soil along the northern and southern part of the quarry and watering the roads during drought. To reduce the technogenic load, efficient modern machinery is used for digging, loading and transporting significantly less diesel fuel per unit of ground volume. When assessing the use of air pollution measures, the quantity of exploited resources excavated during operation is classified as 'Low to medium emission level'</w:t>
      </w:r>
      <w:r w:rsidR="00B06B2B" w:rsidRPr="00605459">
        <w:rPr>
          <w:rFonts w:cstheme="minorHAnsi"/>
          <w:lang w:val="en-GB"/>
        </w:rPr>
        <w:t>.</w:t>
      </w:r>
    </w:p>
    <w:p w14:paraId="17A8774C" w14:textId="208D68DA" w:rsidR="00B06B2B" w:rsidRPr="00605459" w:rsidRDefault="00E0464B" w:rsidP="00A357ED">
      <w:pPr>
        <w:rPr>
          <w:rFonts w:cstheme="minorHAnsi"/>
          <w:bCs w:val="0"/>
          <w:lang w:val="en-GB"/>
        </w:rPr>
      </w:pPr>
      <w:proofErr w:type="spellStart"/>
      <w:r w:rsidRPr="00605459">
        <w:rPr>
          <w:rFonts w:cstheme="minorHAnsi"/>
          <w:b/>
          <w:bCs w:val="0"/>
          <w:lang w:val="en-GB"/>
        </w:rPr>
        <w:t>Vieteikiiai</w:t>
      </w:r>
      <w:proofErr w:type="spellEnd"/>
      <w:r w:rsidRPr="00605459">
        <w:rPr>
          <w:rFonts w:cstheme="minorHAnsi"/>
          <w:b/>
          <w:bCs w:val="0"/>
          <w:lang w:val="en-GB"/>
        </w:rPr>
        <w:t xml:space="preserve"> gravel and sand Reservoir is operated by </w:t>
      </w:r>
      <w:proofErr w:type="spellStart"/>
      <w:r w:rsidRPr="00605459">
        <w:rPr>
          <w:rFonts w:cstheme="minorHAnsi"/>
          <w:b/>
          <w:bCs w:val="0"/>
          <w:lang w:val="en-GB"/>
        </w:rPr>
        <w:t>Statva</w:t>
      </w:r>
      <w:proofErr w:type="spellEnd"/>
      <w:r w:rsidRPr="00605459">
        <w:rPr>
          <w:rFonts w:cstheme="minorHAnsi"/>
          <w:b/>
          <w:bCs w:val="0"/>
          <w:lang w:val="en-GB"/>
        </w:rPr>
        <w:t xml:space="preserve"> Ltd, </w:t>
      </w:r>
      <w:r w:rsidRPr="00605459">
        <w:rPr>
          <w:rFonts w:cstheme="minorHAnsi"/>
          <w:lang w:val="en-GB"/>
        </w:rPr>
        <w:t xml:space="preserve">approved by 1984 project of the use of resources. In 2011, a new resource use agreement was concluded. According to the Environmental Protection Department of </w:t>
      </w:r>
      <w:proofErr w:type="spellStart"/>
      <w:r w:rsidRPr="00605459">
        <w:rPr>
          <w:rFonts w:cstheme="minorHAnsi"/>
          <w:lang w:val="en-GB"/>
        </w:rPr>
        <w:t>Utena</w:t>
      </w:r>
      <w:proofErr w:type="spellEnd"/>
      <w:r w:rsidRPr="00605459">
        <w:rPr>
          <w:rFonts w:cstheme="minorHAnsi"/>
          <w:lang w:val="en-GB"/>
        </w:rPr>
        <w:t xml:space="preserve"> Region of the Ministry of Environment of the Republic of Lithuania, 2012 recommendations regarding the new environmental impact </w:t>
      </w:r>
      <w:proofErr w:type="spellStart"/>
      <w:r w:rsidRPr="00605459">
        <w:rPr>
          <w:rFonts w:cstheme="minorHAnsi"/>
          <w:lang w:val="en-GB"/>
        </w:rPr>
        <w:t>assessmen</w:t>
      </w:r>
      <w:proofErr w:type="spellEnd"/>
      <w:r w:rsidR="00F258C1" w:rsidRPr="00605459">
        <w:rPr>
          <w:rStyle w:val="FootnoteReference"/>
          <w:rFonts w:cstheme="minorHAnsi"/>
          <w:lang w:val="en-GB"/>
        </w:rPr>
        <w:footnoteReference w:id="30"/>
      </w:r>
      <w:r w:rsidR="00B06B2B" w:rsidRPr="00605459">
        <w:rPr>
          <w:rFonts w:cstheme="minorHAnsi"/>
          <w:lang w:val="en-GB"/>
        </w:rPr>
        <w:t xml:space="preserve"> </w:t>
      </w:r>
      <w:r w:rsidRPr="00605459">
        <w:rPr>
          <w:rFonts w:cstheme="minorHAnsi"/>
          <w:lang w:val="en-GB"/>
        </w:rPr>
        <w:t xml:space="preserve">of 5,4138 ha of </w:t>
      </w:r>
      <w:proofErr w:type="spellStart"/>
      <w:r w:rsidRPr="00605459">
        <w:rPr>
          <w:rFonts w:cstheme="minorHAnsi"/>
          <w:lang w:val="en-GB"/>
        </w:rPr>
        <w:t>Uteikiai</w:t>
      </w:r>
      <w:proofErr w:type="spellEnd"/>
      <w:r w:rsidRPr="00605459">
        <w:rPr>
          <w:rFonts w:cstheme="minorHAnsi"/>
          <w:lang w:val="en-GB"/>
        </w:rPr>
        <w:t xml:space="preserve"> gravel and sand deposit in </w:t>
      </w:r>
      <w:proofErr w:type="spellStart"/>
      <w:r w:rsidRPr="00605459">
        <w:rPr>
          <w:rFonts w:cstheme="minorHAnsi"/>
          <w:lang w:val="en-GB"/>
        </w:rPr>
        <w:t>Utena</w:t>
      </w:r>
      <w:proofErr w:type="spellEnd"/>
      <w:r w:rsidRPr="00605459">
        <w:rPr>
          <w:rFonts w:cstheme="minorHAnsi"/>
          <w:lang w:val="en-GB"/>
        </w:rPr>
        <w:t xml:space="preserve"> district, defines further quarry extractions - about 50 thousand. m3 per year.</w:t>
      </w:r>
      <w:r w:rsidR="00FA1CCB" w:rsidRPr="00605459">
        <w:rPr>
          <w:rFonts w:cstheme="minorHAnsi"/>
          <w:lang w:val="en-GB"/>
        </w:rPr>
        <w:t xml:space="preserve"> </w:t>
      </w:r>
      <w:r w:rsidRPr="00605459">
        <w:rPr>
          <w:rFonts w:cstheme="minorHAnsi"/>
          <w:lang w:val="en-GB"/>
        </w:rPr>
        <w:t>It also provides information on expected air pollution abatement measures: at the edges of the used area along the outer contour of the mining sky pole, a soil embankment of up to 3 m will be pushed to create a barrier to dust dispersion and deposition.</w:t>
      </w:r>
      <w:r w:rsidRPr="00605459">
        <w:rPr>
          <w:rFonts w:cstheme="minorHAnsi"/>
          <w:bCs w:val="0"/>
          <w:lang w:val="en-GB"/>
        </w:rPr>
        <w:t xml:space="preserve"> Since the same quarry has been operated in the past, it is assumed that the same measures have been taken in previous quarries. Depending on the use of the air pollution abatement measure, the amount of sand and gravel extracted in the quarry is classified as 'Low to medium emission level'.</w:t>
      </w:r>
    </w:p>
    <w:p w14:paraId="34F556CE" w14:textId="00542FE3" w:rsidR="00B06B2B" w:rsidRPr="00605459" w:rsidRDefault="00E0464B" w:rsidP="00A357ED">
      <w:pPr>
        <w:rPr>
          <w:rFonts w:cstheme="minorHAnsi"/>
          <w:bCs w:val="0"/>
          <w:lang w:val="en-GB"/>
        </w:rPr>
      </w:pPr>
      <w:proofErr w:type="spellStart"/>
      <w:r w:rsidRPr="00605459">
        <w:rPr>
          <w:rFonts w:cstheme="minorHAnsi"/>
          <w:b/>
          <w:lang w:val="en-GB"/>
        </w:rPr>
        <w:t>Kiauliupis</w:t>
      </w:r>
      <w:proofErr w:type="spellEnd"/>
      <w:r w:rsidRPr="00605459">
        <w:rPr>
          <w:rFonts w:cstheme="minorHAnsi"/>
          <w:b/>
          <w:lang w:val="en-GB"/>
        </w:rPr>
        <w:t xml:space="preserve"> III gravel and sand reservoir </w:t>
      </w:r>
      <w:r w:rsidRPr="00605459">
        <w:rPr>
          <w:rFonts w:cstheme="minorHAnsi"/>
          <w:bCs w:val="0"/>
          <w:lang w:val="en-GB"/>
        </w:rPr>
        <w:t xml:space="preserve">The new area was planned to be operated by Utenos </w:t>
      </w:r>
      <w:proofErr w:type="spellStart"/>
      <w:r w:rsidRPr="00605459">
        <w:rPr>
          <w:rFonts w:cstheme="minorHAnsi"/>
          <w:bCs w:val="0"/>
          <w:lang w:val="en-GB"/>
        </w:rPr>
        <w:t>gelžbetonis</w:t>
      </w:r>
      <w:proofErr w:type="spellEnd"/>
      <w:r w:rsidRPr="00605459">
        <w:rPr>
          <w:rFonts w:cstheme="minorHAnsi"/>
          <w:bCs w:val="0"/>
          <w:lang w:val="en-GB"/>
        </w:rPr>
        <w:t xml:space="preserve"> Ltd. According to the Environmental Protection Department of </w:t>
      </w:r>
      <w:proofErr w:type="spellStart"/>
      <w:r w:rsidRPr="00605459">
        <w:rPr>
          <w:rFonts w:cstheme="minorHAnsi"/>
          <w:bCs w:val="0"/>
          <w:lang w:val="en-GB"/>
        </w:rPr>
        <w:t>Utena</w:t>
      </w:r>
      <w:proofErr w:type="spellEnd"/>
      <w:r w:rsidRPr="00605459">
        <w:rPr>
          <w:rFonts w:cstheme="minorHAnsi"/>
          <w:bCs w:val="0"/>
          <w:lang w:val="en-GB"/>
        </w:rPr>
        <w:t xml:space="preserve"> Region of the Ministry of Environment of the Republic of Lithuania, 2012 recommendations regarding the environmental impact assessment</w:t>
      </w:r>
      <w:r w:rsidR="00F258C1" w:rsidRPr="00605459">
        <w:rPr>
          <w:rStyle w:val="FootnoteReference"/>
          <w:rFonts w:cstheme="minorHAnsi"/>
          <w:bCs w:val="0"/>
          <w:lang w:val="en-GB"/>
        </w:rPr>
        <w:footnoteReference w:id="31"/>
      </w:r>
      <w:r w:rsidR="00B06B2B" w:rsidRPr="00605459">
        <w:rPr>
          <w:rFonts w:cstheme="minorHAnsi"/>
          <w:bCs w:val="0"/>
          <w:lang w:val="en-GB"/>
        </w:rPr>
        <w:t xml:space="preserve"> </w:t>
      </w:r>
      <w:r w:rsidRPr="00605459">
        <w:rPr>
          <w:rFonts w:cstheme="minorHAnsi"/>
          <w:bCs w:val="0"/>
          <w:lang w:val="en-GB"/>
        </w:rPr>
        <w:t xml:space="preserve">of a 0.51-hectare reservoir, defined planned gravel extractions are 50 thousand m3. It is also planned to water the quarries and gravel roads during the drought season. 3 m high embankments will be built to limit the release of dust into the environment, at the borders of the area along the outer contour of the mining sky path. Taking into account the use of the planned measures, the useful resources of the </w:t>
      </w:r>
      <w:proofErr w:type="spellStart"/>
      <w:r w:rsidRPr="00605459">
        <w:rPr>
          <w:rFonts w:cstheme="minorHAnsi"/>
          <w:bCs w:val="0"/>
          <w:lang w:val="en-GB"/>
        </w:rPr>
        <w:t>Kiauliupis</w:t>
      </w:r>
      <w:proofErr w:type="spellEnd"/>
      <w:r w:rsidRPr="00605459">
        <w:rPr>
          <w:rFonts w:cstheme="minorHAnsi"/>
          <w:bCs w:val="0"/>
          <w:lang w:val="en-GB"/>
        </w:rPr>
        <w:t xml:space="preserve"> III pool are attributed to the low to medium emission level</w:t>
      </w:r>
      <w:r w:rsidR="00B06B2B" w:rsidRPr="00605459">
        <w:rPr>
          <w:rFonts w:cstheme="minorHAnsi"/>
          <w:bCs w:val="0"/>
          <w:lang w:val="en-GB"/>
        </w:rPr>
        <w:t>.</w:t>
      </w:r>
    </w:p>
    <w:p w14:paraId="430FFF84" w14:textId="5030A52C" w:rsidR="00B06B2B" w:rsidRPr="00605459" w:rsidRDefault="00E0464B" w:rsidP="00A357ED">
      <w:pPr>
        <w:rPr>
          <w:rFonts w:cstheme="minorHAnsi"/>
          <w:bCs w:val="0"/>
          <w:lang w:val="en-GB"/>
        </w:rPr>
      </w:pPr>
      <w:proofErr w:type="spellStart"/>
      <w:r w:rsidRPr="00605459">
        <w:rPr>
          <w:rFonts w:cstheme="minorHAnsi"/>
          <w:b/>
          <w:lang w:val="en-GB"/>
        </w:rPr>
        <w:t>Kiauliupis</w:t>
      </w:r>
      <w:proofErr w:type="spellEnd"/>
      <w:r w:rsidRPr="00605459">
        <w:rPr>
          <w:rFonts w:cstheme="minorHAnsi"/>
          <w:b/>
          <w:lang w:val="en-GB"/>
        </w:rPr>
        <w:t xml:space="preserve"> gravel and sand </w:t>
      </w:r>
      <w:proofErr w:type="spellStart"/>
      <w:r w:rsidRPr="00605459">
        <w:rPr>
          <w:rFonts w:cstheme="minorHAnsi"/>
          <w:b/>
          <w:lang w:val="en-GB"/>
        </w:rPr>
        <w:t>reservoi</w:t>
      </w:r>
      <w:proofErr w:type="spellEnd"/>
      <w:r w:rsidRPr="00605459">
        <w:rPr>
          <w:rFonts w:cstheme="minorHAnsi"/>
          <w:b/>
          <w:lang w:val="en-GB"/>
        </w:rPr>
        <w:t xml:space="preserve"> II </w:t>
      </w:r>
      <w:r w:rsidRPr="00605459">
        <w:rPr>
          <w:rFonts w:cstheme="minorHAnsi"/>
          <w:bCs w:val="0"/>
          <w:lang w:val="en-GB"/>
        </w:rPr>
        <w:t xml:space="preserve">was planned to be operated by </w:t>
      </w:r>
      <w:proofErr w:type="spellStart"/>
      <w:r w:rsidRPr="00605459">
        <w:rPr>
          <w:rFonts w:cstheme="minorHAnsi"/>
          <w:bCs w:val="0"/>
          <w:lang w:val="en-GB"/>
        </w:rPr>
        <w:t>Šilinė</w:t>
      </w:r>
      <w:proofErr w:type="spellEnd"/>
      <w:r w:rsidRPr="00605459">
        <w:rPr>
          <w:rFonts w:cstheme="minorHAnsi"/>
          <w:bCs w:val="0"/>
          <w:lang w:val="en-GB"/>
        </w:rPr>
        <w:t xml:space="preserve"> Ltd. According to the Environmental Protection Department of </w:t>
      </w:r>
      <w:proofErr w:type="spellStart"/>
      <w:r w:rsidRPr="00605459">
        <w:rPr>
          <w:rFonts w:cstheme="minorHAnsi"/>
          <w:bCs w:val="0"/>
          <w:lang w:val="en-GB"/>
        </w:rPr>
        <w:t>Utena</w:t>
      </w:r>
      <w:proofErr w:type="spellEnd"/>
      <w:r w:rsidRPr="00605459">
        <w:rPr>
          <w:rFonts w:cstheme="minorHAnsi"/>
          <w:bCs w:val="0"/>
          <w:lang w:val="en-GB"/>
        </w:rPr>
        <w:t xml:space="preserve"> Region of the Ministry of Environment of the Republic of Lithuania, 2012 recommendations regarding the environmental impact assessment</w:t>
      </w:r>
      <w:r w:rsidR="00F258C1" w:rsidRPr="00605459">
        <w:rPr>
          <w:rStyle w:val="FootnoteReference"/>
          <w:rFonts w:cstheme="minorHAnsi"/>
          <w:bCs w:val="0"/>
          <w:lang w:val="en-GB"/>
        </w:rPr>
        <w:footnoteReference w:id="32"/>
      </w:r>
      <w:r w:rsidR="00B06B2B" w:rsidRPr="00605459">
        <w:rPr>
          <w:rFonts w:cstheme="minorHAnsi"/>
          <w:bCs w:val="0"/>
          <w:lang w:val="en-GB"/>
        </w:rPr>
        <w:t xml:space="preserve"> </w:t>
      </w:r>
      <w:r w:rsidRPr="00605459">
        <w:rPr>
          <w:rFonts w:cstheme="minorHAnsi"/>
          <w:bCs w:val="0"/>
          <w:lang w:val="en-GB"/>
        </w:rPr>
        <w:t xml:space="preserve">of a 10.77-hectare reservoir, defined planned gravel extractions are 50 thousand m3. Planned air pollution abatement </w:t>
      </w:r>
      <w:r w:rsidRPr="00605459">
        <w:rPr>
          <w:rFonts w:cstheme="minorHAnsi"/>
          <w:bCs w:val="0"/>
          <w:lang w:val="en-GB"/>
        </w:rPr>
        <w:lastRenderedPageBreak/>
        <w:t>measures are no different from those discussed earlier: watering of the roads and dredging of dirt soils up to 3 m high at the border of the area used along the outer contour of the mining sky, limiting the spread of dust into the environment. According to the information provided, the amount of gravel and sand extracted in the quarry falls into the Low to medium emission level</w:t>
      </w:r>
      <w:r w:rsidR="00B06B2B" w:rsidRPr="00605459">
        <w:rPr>
          <w:rFonts w:cstheme="minorHAnsi"/>
          <w:bCs w:val="0"/>
          <w:lang w:val="en-GB"/>
        </w:rPr>
        <w:t>.</w:t>
      </w:r>
    </w:p>
    <w:p w14:paraId="57CA4D42" w14:textId="62EA951C" w:rsidR="00B06B2B" w:rsidRPr="00605459" w:rsidRDefault="00E0464B" w:rsidP="00A357ED">
      <w:pPr>
        <w:rPr>
          <w:rFonts w:cstheme="minorHAnsi"/>
          <w:bCs w:val="0"/>
          <w:lang w:val="en-GB"/>
        </w:rPr>
      </w:pPr>
      <w:proofErr w:type="spellStart"/>
      <w:r w:rsidRPr="00605459">
        <w:rPr>
          <w:rFonts w:cstheme="minorHAnsi"/>
          <w:b/>
          <w:lang w:val="en-GB"/>
        </w:rPr>
        <w:t>Prūdupis</w:t>
      </w:r>
      <w:proofErr w:type="spellEnd"/>
      <w:r w:rsidRPr="00605459">
        <w:rPr>
          <w:rFonts w:cstheme="minorHAnsi"/>
          <w:b/>
          <w:lang w:val="en-GB"/>
        </w:rPr>
        <w:t xml:space="preserve"> sand and gravel reservoir </w:t>
      </w:r>
      <w:r w:rsidRPr="00605459">
        <w:rPr>
          <w:rFonts w:cstheme="minorHAnsi"/>
          <w:bCs w:val="0"/>
          <w:lang w:val="en-GB"/>
        </w:rPr>
        <w:t xml:space="preserve">expansion was planned by </w:t>
      </w:r>
      <w:proofErr w:type="spellStart"/>
      <w:r w:rsidRPr="00605459">
        <w:rPr>
          <w:rFonts w:cstheme="minorHAnsi"/>
          <w:bCs w:val="0"/>
          <w:lang w:val="en-GB"/>
        </w:rPr>
        <w:t>Keldeva</w:t>
      </w:r>
      <w:proofErr w:type="spellEnd"/>
      <w:r w:rsidRPr="00605459">
        <w:rPr>
          <w:rFonts w:cstheme="minorHAnsi"/>
          <w:bCs w:val="0"/>
          <w:lang w:val="en-GB"/>
        </w:rPr>
        <w:t xml:space="preserve"> in 2016. According to the company's environmental impact assessment documents, the planned amount of useful resources excavated per year was 30 thousand m3. The documents also state that sand-gravel in quarries that is later loaded onto trucks has enough natural moisture, so dusting is expected to be minimal during both loading and transport. Most of the reservoir‘s resources are wet or damp, resulting in no dust at the time of digging. The average speed of a vehicle moving in the quarry will be about 10-20 km / h. At such speeds, roads are minimally dirty, and in the drought quarries and access roads will be watered. In addition, another protection measures to reduce air pollution - the quarry will be surrounded by a 3 m high barrier, which will be pushed along the edge of the mining area and will be covered by grass. Equipment will be used before the barrier, preventing dust spreading. After evaluating the above information, quarry extraction level is attributed to the low to medium emission level</w:t>
      </w:r>
      <w:r w:rsidR="00B06B2B" w:rsidRPr="00605459">
        <w:rPr>
          <w:rFonts w:cstheme="minorHAnsi"/>
          <w:bCs w:val="0"/>
          <w:lang w:val="en-GB"/>
        </w:rPr>
        <w:t>.</w:t>
      </w:r>
    </w:p>
    <w:p w14:paraId="0702C2CF" w14:textId="4569CEE1" w:rsidR="00B06B2B" w:rsidRPr="00605459" w:rsidRDefault="00E0464B" w:rsidP="00A357ED">
      <w:pPr>
        <w:rPr>
          <w:rFonts w:cstheme="minorHAnsi"/>
          <w:bCs w:val="0"/>
          <w:lang w:val="en-GB"/>
        </w:rPr>
      </w:pPr>
      <w:bookmarkStart w:id="30" w:name="_Hlk22738839"/>
      <w:proofErr w:type="spellStart"/>
      <w:r w:rsidRPr="00605459">
        <w:rPr>
          <w:rFonts w:cstheme="minorHAnsi"/>
          <w:b/>
          <w:lang w:val="en-GB"/>
        </w:rPr>
        <w:t>Kantvainiai</w:t>
      </w:r>
      <w:proofErr w:type="spellEnd"/>
      <w:r w:rsidRPr="00605459">
        <w:rPr>
          <w:rFonts w:cstheme="minorHAnsi"/>
          <w:b/>
          <w:lang w:val="en-GB"/>
        </w:rPr>
        <w:t xml:space="preserve"> sand and gravel reservoir</w:t>
      </w:r>
      <w:r w:rsidRPr="00605459">
        <w:rPr>
          <w:rFonts w:cstheme="minorHAnsi"/>
          <w:bCs w:val="0"/>
          <w:lang w:val="en-GB"/>
        </w:rPr>
        <w:t xml:space="preserve"> was planned to be operated by </w:t>
      </w:r>
      <w:proofErr w:type="spellStart"/>
      <w:r w:rsidRPr="00605459">
        <w:rPr>
          <w:rFonts w:cstheme="minorHAnsi"/>
          <w:bCs w:val="0"/>
          <w:lang w:val="en-GB"/>
        </w:rPr>
        <w:t>Orgstatyba</w:t>
      </w:r>
      <w:proofErr w:type="spellEnd"/>
      <w:r w:rsidRPr="00605459">
        <w:rPr>
          <w:rFonts w:cstheme="minorHAnsi"/>
          <w:bCs w:val="0"/>
          <w:lang w:val="en-GB"/>
        </w:rPr>
        <w:t>, based on 11th November, 2011 recommendations</w:t>
      </w:r>
      <w:r w:rsidR="00FA1CCB" w:rsidRPr="00605459">
        <w:rPr>
          <w:rFonts w:cstheme="minorHAnsi"/>
          <w:bCs w:val="0"/>
          <w:lang w:val="en-GB"/>
        </w:rPr>
        <w:t xml:space="preserve"> </w:t>
      </w:r>
      <w:r w:rsidRPr="00605459">
        <w:rPr>
          <w:rFonts w:cstheme="minorHAnsi"/>
          <w:bCs w:val="0"/>
          <w:lang w:val="en-GB"/>
        </w:rPr>
        <w:t>of</w:t>
      </w:r>
      <w:r w:rsidRPr="00605459">
        <w:rPr>
          <w:rFonts w:cstheme="minorHAnsi"/>
          <w:lang w:val="en-GB"/>
        </w:rPr>
        <w:t xml:space="preserve"> </w:t>
      </w:r>
      <w:r w:rsidRPr="00605459">
        <w:rPr>
          <w:rFonts w:cstheme="minorHAnsi"/>
          <w:bCs w:val="0"/>
          <w:lang w:val="en-GB"/>
        </w:rPr>
        <w:t>Environmental Protection Department of Klaipeda Region of the Ministry of Environment of the Republic of Lithuania</w:t>
      </w:r>
      <w:r w:rsidR="00F258C1" w:rsidRPr="00605459">
        <w:rPr>
          <w:rStyle w:val="FootnoteReference"/>
          <w:rFonts w:cstheme="minorHAnsi"/>
          <w:bCs w:val="0"/>
          <w:lang w:val="en-GB"/>
        </w:rPr>
        <w:footnoteReference w:id="33"/>
      </w:r>
      <w:r w:rsidR="00B06B2B" w:rsidRPr="00605459">
        <w:rPr>
          <w:rFonts w:cstheme="minorHAnsi"/>
          <w:bCs w:val="0"/>
          <w:lang w:val="en-GB"/>
        </w:rPr>
        <w:t xml:space="preserve">. </w:t>
      </w:r>
      <w:bookmarkEnd w:id="30"/>
      <w:r w:rsidRPr="00605459">
        <w:rPr>
          <w:rFonts w:cstheme="minorHAnsi"/>
          <w:bCs w:val="0"/>
          <w:lang w:val="en-GB"/>
        </w:rPr>
        <w:t>Defined planned gravel extractions are 100 thousand m3. In order to reduce dust during the dry season, it was planned to water the quarry paths with water, and to limit the speed of road transport on the roads of the quarry to 10 - 20 km / h. According to the information provided since 2012 Quantities of resources extracted are classified as 'Low to medium emission level'.</w:t>
      </w:r>
    </w:p>
    <w:p w14:paraId="0FF82CE9" w14:textId="4811E658" w:rsidR="00B06B2B" w:rsidRPr="00605459" w:rsidRDefault="00E0464B" w:rsidP="00A357ED">
      <w:pPr>
        <w:rPr>
          <w:rFonts w:cstheme="minorHAnsi"/>
          <w:bCs w:val="0"/>
          <w:lang w:val="en-GB"/>
        </w:rPr>
      </w:pPr>
      <w:proofErr w:type="spellStart"/>
      <w:r w:rsidRPr="00605459">
        <w:rPr>
          <w:rFonts w:cstheme="minorHAnsi"/>
          <w:b/>
          <w:lang w:val="en-GB"/>
        </w:rPr>
        <w:t>Kvesčai</w:t>
      </w:r>
      <w:proofErr w:type="spellEnd"/>
      <w:r w:rsidRPr="00605459">
        <w:rPr>
          <w:rFonts w:cstheme="minorHAnsi"/>
          <w:b/>
          <w:lang w:val="en-GB"/>
        </w:rPr>
        <w:t xml:space="preserve"> sand gravel quarry</w:t>
      </w:r>
      <w:r w:rsidRPr="00605459">
        <w:rPr>
          <w:rFonts w:cstheme="minorHAnsi"/>
          <w:bCs w:val="0"/>
          <w:lang w:val="en-GB"/>
        </w:rPr>
        <w:t xml:space="preserve"> has been operated since 1999, and </w:t>
      </w:r>
      <w:proofErr w:type="spellStart"/>
      <w:r w:rsidRPr="00605459">
        <w:rPr>
          <w:rFonts w:cstheme="minorHAnsi"/>
          <w:bCs w:val="0"/>
          <w:lang w:val="en-GB"/>
        </w:rPr>
        <w:t>Rizgoniai</w:t>
      </w:r>
      <w:proofErr w:type="spellEnd"/>
      <w:r w:rsidRPr="00605459">
        <w:rPr>
          <w:rFonts w:cstheme="minorHAnsi"/>
          <w:bCs w:val="0"/>
          <w:lang w:val="en-GB"/>
        </w:rPr>
        <w:t xml:space="preserve"> sand gravel quarry has been operated since 1977 (both by </w:t>
      </w:r>
      <w:proofErr w:type="spellStart"/>
      <w:r w:rsidRPr="00605459">
        <w:rPr>
          <w:rFonts w:cstheme="minorHAnsi"/>
          <w:bCs w:val="0"/>
          <w:lang w:val="en-GB"/>
        </w:rPr>
        <w:t>Rizgonys</w:t>
      </w:r>
      <w:proofErr w:type="spellEnd"/>
      <w:r w:rsidRPr="00605459">
        <w:rPr>
          <w:rFonts w:cstheme="minorHAnsi"/>
          <w:bCs w:val="0"/>
          <w:lang w:val="en-GB"/>
        </w:rPr>
        <w:t xml:space="preserve"> Ltd)</w:t>
      </w:r>
      <w:r w:rsidR="00B53D9C" w:rsidRPr="00605459">
        <w:rPr>
          <w:rStyle w:val="FootnoteReference"/>
          <w:rFonts w:cstheme="minorHAnsi"/>
          <w:bCs w:val="0"/>
          <w:lang w:val="en-GB"/>
        </w:rPr>
        <w:footnoteReference w:id="34"/>
      </w:r>
      <w:r w:rsidR="00B06B2B" w:rsidRPr="00605459">
        <w:rPr>
          <w:rFonts w:cstheme="minorHAnsi"/>
          <w:bCs w:val="0"/>
          <w:lang w:val="en-GB"/>
        </w:rPr>
        <w:t xml:space="preserve">. </w:t>
      </w:r>
      <w:r w:rsidRPr="00605459">
        <w:rPr>
          <w:rFonts w:cstheme="minorHAnsi"/>
          <w:bCs w:val="0"/>
          <w:lang w:val="en-GB"/>
        </w:rPr>
        <w:t>In 2008, the total productivity of both quarries was 2 million tonnes per year. After 2009 the market has been declining and the quantities extracted now amount to 1100-1200 thousand tonnes per year. After the restoration of independence, the company acquired advanced equipment that reduced energy consumption and thus emissions into the air. The company's website contains photos of equipment showing that the equipment is maintained in good condition (</w:t>
      </w:r>
      <w:r w:rsidRPr="00605459">
        <w:rPr>
          <w:rFonts w:cstheme="minorHAnsi"/>
          <w:bCs w:val="0"/>
          <w:lang w:val="en-GB"/>
        </w:rPr>
        <w:fldChar w:fldCharType="begin"/>
      </w:r>
      <w:r w:rsidRPr="00605459">
        <w:rPr>
          <w:rFonts w:cstheme="minorHAnsi"/>
          <w:bCs w:val="0"/>
          <w:lang w:val="en-GB"/>
        </w:rPr>
        <w:instrText xml:space="preserve"> REF _Ref22738984 \h </w:instrText>
      </w:r>
      <w:r w:rsidR="00A357ED" w:rsidRPr="00605459">
        <w:rPr>
          <w:rFonts w:cstheme="minorHAnsi"/>
          <w:bCs w:val="0"/>
          <w:lang w:val="en-GB"/>
        </w:rPr>
        <w:instrText xml:space="preserve"> \* MERGEFORMAT </w:instrText>
      </w:r>
      <w:r w:rsidRPr="00605459">
        <w:rPr>
          <w:rFonts w:cstheme="minorHAnsi"/>
          <w:bCs w:val="0"/>
          <w:lang w:val="en-GB"/>
        </w:rPr>
      </w:r>
      <w:r w:rsidRPr="00605459">
        <w:rPr>
          <w:rFonts w:cstheme="minorHAnsi"/>
          <w:bCs w:val="0"/>
          <w:lang w:val="en-GB"/>
        </w:rPr>
        <w:fldChar w:fldCharType="separate"/>
      </w:r>
      <w:r w:rsidR="00554260" w:rsidRPr="00605459">
        <w:rPr>
          <w:rFonts w:cstheme="minorHAnsi"/>
          <w:lang w:val="en-GB"/>
        </w:rPr>
        <w:t xml:space="preserve">Figure </w:t>
      </w:r>
      <w:r w:rsidR="00554260" w:rsidRPr="00605459">
        <w:rPr>
          <w:rFonts w:cstheme="minorHAnsi"/>
          <w:noProof/>
          <w:lang w:val="en-GB"/>
        </w:rPr>
        <w:t>7</w:t>
      </w:r>
      <w:r w:rsidRPr="00605459">
        <w:rPr>
          <w:rFonts w:cstheme="minorHAnsi"/>
          <w:bCs w:val="0"/>
          <w:lang w:val="en-GB"/>
        </w:rPr>
        <w:fldChar w:fldCharType="end"/>
      </w:r>
      <w:r w:rsidRPr="00605459">
        <w:rPr>
          <w:rFonts w:cstheme="minorHAnsi"/>
          <w:bCs w:val="0"/>
          <w:lang w:val="en-GB"/>
        </w:rPr>
        <w:t>).</w:t>
      </w:r>
      <w:r w:rsidR="00B06B2B" w:rsidRPr="00605459">
        <w:rPr>
          <w:rFonts w:cstheme="minorHAnsi"/>
          <w:bCs w:val="0"/>
          <w:lang w:val="en-GB"/>
        </w:rPr>
        <w:t xml:space="preserve"> </w:t>
      </w:r>
    </w:p>
    <w:p w14:paraId="5003D806" w14:textId="03480999" w:rsidR="00E0464B" w:rsidRPr="00605459" w:rsidRDefault="00E0464B" w:rsidP="00A357ED">
      <w:pPr>
        <w:pStyle w:val="Caption"/>
        <w:framePr w:wrap="around"/>
        <w:jc w:val="both"/>
        <w:rPr>
          <w:rFonts w:cstheme="minorHAnsi"/>
          <w:lang w:val="en-GB"/>
        </w:rPr>
      </w:pPr>
      <w:bookmarkStart w:id="31" w:name="_Ref22738984"/>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5</w:t>
      </w:r>
      <w:r w:rsidR="007A18DC" w:rsidRPr="00605459">
        <w:rPr>
          <w:rFonts w:cstheme="minorHAnsi"/>
          <w:lang w:val="en-GB"/>
        </w:rPr>
        <w:fldChar w:fldCharType="end"/>
      </w:r>
      <w:bookmarkEnd w:id="31"/>
      <w:r w:rsidRPr="00605459">
        <w:rPr>
          <w:rFonts w:cstheme="minorHAnsi"/>
          <w:lang w:val="en-GB"/>
        </w:rPr>
        <w:t xml:space="preserve"> Rizgonys Ltd equipment used in gravel-sand quarries</w:t>
      </w:r>
    </w:p>
    <w:p w14:paraId="3EDF927A" w14:textId="77777777" w:rsidR="00B06B2B" w:rsidRPr="00605459" w:rsidRDefault="00B06B2B" w:rsidP="00A357ED">
      <w:pPr>
        <w:spacing w:line="276" w:lineRule="auto"/>
        <w:rPr>
          <w:rFonts w:cstheme="minorHAnsi"/>
          <w:bCs w:val="0"/>
          <w:lang w:val="en-GB"/>
        </w:rPr>
      </w:pPr>
      <w:r w:rsidRPr="00605459">
        <w:rPr>
          <w:rFonts w:cstheme="minorHAnsi"/>
          <w:bCs w:val="0"/>
          <w:noProof/>
          <w:lang w:val="en-GB"/>
        </w:rPr>
        <w:drawing>
          <wp:inline distT="0" distB="0" distL="0" distR="0" wp14:anchorId="4CBB28E1" wp14:editId="53EC81A3">
            <wp:extent cx="6088108" cy="238154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zgonys įrenginiai.PNG"/>
                    <pic:cNvPicPr/>
                  </pic:nvPicPr>
                  <pic:blipFill>
                    <a:blip r:embed="rId21">
                      <a:extLst>
                        <a:ext uri="{28A0092B-C50C-407E-A947-70E740481C1C}">
                          <a14:useLocalDpi xmlns:a14="http://schemas.microsoft.com/office/drawing/2010/main" val="0"/>
                        </a:ext>
                      </a:extLst>
                    </a:blip>
                    <a:stretch>
                      <a:fillRect/>
                    </a:stretch>
                  </pic:blipFill>
                  <pic:spPr>
                    <a:xfrm>
                      <a:off x="0" y="0"/>
                      <a:ext cx="6106465" cy="2388722"/>
                    </a:xfrm>
                    <a:prstGeom prst="rect">
                      <a:avLst/>
                    </a:prstGeom>
                  </pic:spPr>
                </pic:pic>
              </a:graphicData>
            </a:graphic>
          </wp:inline>
        </w:drawing>
      </w:r>
    </w:p>
    <w:p w14:paraId="22033620" w14:textId="1ED96940" w:rsidR="00B06B2B" w:rsidRPr="00605459" w:rsidRDefault="00E0464B" w:rsidP="006C7D2E">
      <w:pPr>
        <w:pStyle w:val="Bottomcaption"/>
        <w:framePr w:w="9567" w:wrap="around" w:y="2"/>
        <w:rPr>
          <w:rFonts w:cstheme="minorHAnsi"/>
          <w:lang w:val="en-GB"/>
        </w:rPr>
      </w:pPr>
      <w:r w:rsidRPr="00605459">
        <w:rPr>
          <w:rFonts w:cstheme="minorHAnsi"/>
          <w:lang w:val="en-GB"/>
        </w:rPr>
        <w:lastRenderedPageBreak/>
        <w:t>Source</w:t>
      </w:r>
      <w:r w:rsidR="00ED2551" w:rsidRPr="00605459">
        <w:rPr>
          <w:rFonts w:cstheme="minorHAnsi"/>
          <w:lang w:val="en-GB"/>
        </w:rPr>
        <w:t xml:space="preserve">: </w:t>
      </w:r>
      <w:r w:rsidR="00B53D9C" w:rsidRPr="00605459">
        <w:rPr>
          <w:rFonts w:cstheme="minorHAnsi"/>
          <w:lang w:val="en-GB"/>
        </w:rPr>
        <w:t>UAB „</w:t>
      </w:r>
      <w:proofErr w:type="spellStart"/>
      <w:r w:rsidR="00B06B2B" w:rsidRPr="00605459">
        <w:rPr>
          <w:rFonts w:cstheme="minorHAnsi"/>
          <w:lang w:val="en-GB"/>
        </w:rPr>
        <w:t>Rizgonys</w:t>
      </w:r>
      <w:proofErr w:type="spellEnd"/>
      <w:r w:rsidR="00B53D9C" w:rsidRPr="00605459">
        <w:rPr>
          <w:rFonts w:cstheme="minorHAnsi"/>
          <w:lang w:val="en-GB"/>
        </w:rPr>
        <w:t>“</w:t>
      </w:r>
    </w:p>
    <w:p w14:paraId="7040415D" w14:textId="7ECF8ED0" w:rsidR="00B06B2B" w:rsidRPr="00605459" w:rsidRDefault="000A70D4" w:rsidP="00A357ED">
      <w:pPr>
        <w:rPr>
          <w:rFonts w:cstheme="minorHAnsi"/>
          <w:bCs w:val="0"/>
          <w:lang w:val="en-GB"/>
        </w:rPr>
      </w:pPr>
      <w:r w:rsidRPr="00605459">
        <w:rPr>
          <w:rFonts w:cstheme="minorHAnsi"/>
          <w:bCs w:val="0"/>
          <w:lang w:val="en-GB"/>
        </w:rPr>
        <w:t>The company has also implemented the ISO 14001: 2004 environmental management system certificate, which means that the company in its internal work system pursues its own environmental goals, ensures compliance with environmental laws and norms. Assessed against this information, it is assumed that the amount of gravel and sand extracted by the company during the period considered (since 2000) is at the low to medium emission level</w:t>
      </w:r>
      <w:r w:rsidR="00B06B2B" w:rsidRPr="00605459">
        <w:rPr>
          <w:rFonts w:cstheme="minorHAnsi"/>
          <w:bCs w:val="0"/>
          <w:lang w:val="en-GB"/>
        </w:rPr>
        <w:t>.</w:t>
      </w:r>
    </w:p>
    <w:p w14:paraId="3307C205" w14:textId="77777777" w:rsidR="000A70D4" w:rsidRPr="00605459" w:rsidRDefault="000A70D4" w:rsidP="00A357ED">
      <w:pPr>
        <w:rPr>
          <w:rFonts w:cstheme="minorHAnsi"/>
          <w:bCs w:val="0"/>
          <w:lang w:val="en-GB"/>
        </w:rPr>
      </w:pPr>
      <w:proofErr w:type="spellStart"/>
      <w:r w:rsidRPr="00605459">
        <w:rPr>
          <w:rFonts w:cstheme="minorHAnsi"/>
          <w:bCs w:val="0"/>
          <w:lang w:val="en-GB"/>
        </w:rPr>
        <w:t>Simuva</w:t>
      </w:r>
      <w:proofErr w:type="spellEnd"/>
      <w:r w:rsidRPr="00605459">
        <w:rPr>
          <w:rFonts w:cstheme="minorHAnsi"/>
          <w:bCs w:val="0"/>
          <w:lang w:val="en-GB"/>
        </w:rPr>
        <w:t xml:space="preserve"> Ltd was established in 2006. The company operates a total of 8 sand gravel deposits: </w:t>
      </w:r>
      <w:proofErr w:type="spellStart"/>
      <w:r w:rsidRPr="00605459">
        <w:rPr>
          <w:rFonts w:cstheme="minorHAnsi"/>
          <w:b/>
          <w:lang w:val="en-GB"/>
        </w:rPr>
        <w:t>Agluonėnai</w:t>
      </w:r>
      <w:proofErr w:type="spellEnd"/>
      <w:r w:rsidRPr="00605459">
        <w:rPr>
          <w:rFonts w:cstheme="minorHAnsi"/>
          <w:b/>
          <w:lang w:val="en-GB"/>
        </w:rPr>
        <w:t xml:space="preserve">, </w:t>
      </w:r>
      <w:proofErr w:type="spellStart"/>
      <w:r w:rsidRPr="00605459">
        <w:rPr>
          <w:rFonts w:cstheme="minorHAnsi"/>
          <w:b/>
          <w:lang w:val="en-GB"/>
        </w:rPr>
        <w:t>Gelžiniai</w:t>
      </w:r>
      <w:proofErr w:type="spellEnd"/>
      <w:r w:rsidRPr="00605459">
        <w:rPr>
          <w:rFonts w:cstheme="minorHAnsi"/>
          <w:b/>
          <w:lang w:val="en-GB"/>
        </w:rPr>
        <w:t xml:space="preserve"> II, </w:t>
      </w:r>
      <w:proofErr w:type="spellStart"/>
      <w:r w:rsidRPr="00605459">
        <w:rPr>
          <w:rFonts w:cstheme="minorHAnsi"/>
          <w:b/>
          <w:lang w:val="en-GB"/>
        </w:rPr>
        <w:t>Pozingiai</w:t>
      </w:r>
      <w:proofErr w:type="spellEnd"/>
      <w:r w:rsidRPr="00605459">
        <w:rPr>
          <w:rFonts w:cstheme="minorHAnsi"/>
          <w:b/>
          <w:lang w:val="en-GB"/>
        </w:rPr>
        <w:t xml:space="preserve">, </w:t>
      </w:r>
      <w:proofErr w:type="spellStart"/>
      <w:r w:rsidRPr="00605459">
        <w:rPr>
          <w:rFonts w:cstheme="minorHAnsi"/>
          <w:b/>
          <w:lang w:val="en-GB"/>
        </w:rPr>
        <w:t>Pozingiai</w:t>
      </w:r>
      <w:proofErr w:type="spellEnd"/>
      <w:r w:rsidRPr="00605459">
        <w:rPr>
          <w:rFonts w:cstheme="minorHAnsi"/>
          <w:b/>
          <w:lang w:val="en-GB"/>
        </w:rPr>
        <w:t xml:space="preserve"> II, </w:t>
      </w:r>
      <w:proofErr w:type="spellStart"/>
      <w:r w:rsidRPr="00605459">
        <w:rPr>
          <w:rFonts w:cstheme="minorHAnsi"/>
          <w:b/>
          <w:lang w:val="en-GB"/>
        </w:rPr>
        <w:t>Šnaukštai</w:t>
      </w:r>
      <w:proofErr w:type="spellEnd"/>
      <w:r w:rsidRPr="00605459">
        <w:rPr>
          <w:rFonts w:cstheme="minorHAnsi"/>
          <w:b/>
          <w:lang w:val="en-GB"/>
        </w:rPr>
        <w:t xml:space="preserve"> II, </w:t>
      </w:r>
      <w:proofErr w:type="spellStart"/>
      <w:r w:rsidRPr="00605459">
        <w:rPr>
          <w:rFonts w:cstheme="minorHAnsi"/>
          <w:b/>
          <w:lang w:val="en-GB"/>
        </w:rPr>
        <w:t>Spengiai</w:t>
      </w:r>
      <w:proofErr w:type="spellEnd"/>
      <w:r w:rsidRPr="00605459">
        <w:rPr>
          <w:rFonts w:cstheme="minorHAnsi"/>
          <w:b/>
          <w:lang w:val="en-GB"/>
        </w:rPr>
        <w:t xml:space="preserve">, </w:t>
      </w:r>
      <w:proofErr w:type="spellStart"/>
      <w:r w:rsidRPr="00605459">
        <w:rPr>
          <w:rFonts w:cstheme="minorHAnsi"/>
          <w:b/>
          <w:lang w:val="en-GB"/>
        </w:rPr>
        <w:t>Birbinčė</w:t>
      </w:r>
      <w:proofErr w:type="spellEnd"/>
      <w:r w:rsidRPr="00605459">
        <w:rPr>
          <w:rFonts w:cstheme="minorHAnsi"/>
          <w:b/>
          <w:lang w:val="en-GB"/>
        </w:rPr>
        <w:t xml:space="preserve">, </w:t>
      </w:r>
      <w:proofErr w:type="spellStart"/>
      <w:r w:rsidRPr="00605459">
        <w:rPr>
          <w:rFonts w:cstheme="minorHAnsi"/>
          <w:b/>
          <w:lang w:val="en-GB"/>
        </w:rPr>
        <w:t>Šnaukštai</w:t>
      </w:r>
      <w:proofErr w:type="spellEnd"/>
      <w:r w:rsidRPr="00605459">
        <w:rPr>
          <w:rFonts w:cstheme="minorHAnsi"/>
          <w:b/>
          <w:lang w:val="en-GB"/>
        </w:rPr>
        <w:t xml:space="preserve"> V. According</w:t>
      </w:r>
      <w:r w:rsidRPr="00605459">
        <w:rPr>
          <w:rFonts w:cstheme="minorHAnsi"/>
          <w:bCs w:val="0"/>
          <w:lang w:val="en-GB"/>
        </w:rPr>
        <w:t xml:space="preserve"> to 2013 the final conclusion "on the environmental impact assessment of the operation of the sand and gravel site in </w:t>
      </w:r>
      <w:proofErr w:type="spellStart"/>
      <w:r w:rsidRPr="00605459">
        <w:rPr>
          <w:rFonts w:cstheme="minorHAnsi"/>
          <w:bCs w:val="0"/>
          <w:lang w:val="en-GB"/>
        </w:rPr>
        <w:t>Pozingiu</w:t>
      </w:r>
      <w:proofErr w:type="spellEnd"/>
      <w:r w:rsidRPr="00605459">
        <w:rPr>
          <w:rFonts w:cstheme="minorHAnsi"/>
          <w:bCs w:val="0"/>
          <w:lang w:val="en-GB"/>
        </w:rPr>
        <w:t xml:space="preserve"> II"</w:t>
      </w:r>
      <w:r w:rsidRPr="00605459">
        <w:rPr>
          <w:rStyle w:val="FootnoteReference"/>
          <w:rFonts w:cstheme="minorHAnsi"/>
          <w:bCs w:val="0"/>
          <w:lang w:val="en-GB"/>
        </w:rPr>
        <w:footnoteReference w:id="35"/>
      </w:r>
      <w:r w:rsidRPr="00605459">
        <w:rPr>
          <w:rFonts w:cstheme="minorHAnsi"/>
          <w:bCs w:val="0"/>
          <w:lang w:val="en-GB"/>
        </w:rPr>
        <w:t xml:space="preserve"> at the time anticipated production volume was 80 thousand m3 a year (assumed to have remained until now, as the quarry is in operation). The conclusion also provides for the irrigation of raw materials for the removal of roads and gravel roads along the farmstead. </w:t>
      </w:r>
    </w:p>
    <w:p w14:paraId="7D126638" w14:textId="77777777" w:rsidR="000A70D4" w:rsidRPr="00605459" w:rsidRDefault="000A70D4" w:rsidP="00A357ED">
      <w:pPr>
        <w:rPr>
          <w:rFonts w:cstheme="minorHAnsi"/>
          <w:bCs w:val="0"/>
          <w:lang w:val="en-GB"/>
        </w:rPr>
      </w:pPr>
      <w:r w:rsidRPr="00605459">
        <w:rPr>
          <w:rFonts w:cstheme="minorHAnsi"/>
          <w:bCs w:val="0"/>
          <w:lang w:val="en-GB"/>
        </w:rPr>
        <w:t xml:space="preserve">According to 2010 conclusion of the report "on the use of </w:t>
      </w:r>
      <w:proofErr w:type="spellStart"/>
      <w:r w:rsidRPr="00605459">
        <w:rPr>
          <w:rFonts w:cstheme="minorHAnsi"/>
          <w:bCs w:val="0"/>
          <w:lang w:val="en-GB"/>
        </w:rPr>
        <w:t>Gelžiniai</w:t>
      </w:r>
      <w:proofErr w:type="spellEnd"/>
      <w:r w:rsidRPr="00605459">
        <w:rPr>
          <w:rFonts w:cstheme="minorHAnsi"/>
          <w:bCs w:val="0"/>
          <w:lang w:val="en-GB"/>
        </w:rPr>
        <w:t xml:space="preserve"> II gravel and sand deposit, in </w:t>
      </w:r>
      <w:proofErr w:type="spellStart"/>
      <w:r w:rsidRPr="00605459">
        <w:rPr>
          <w:rFonts w:cstheme="minorHAnsi"/>
          <w:bCs w:val="0"/>
          <w:lang w:val="en-GB"/>
        </w:rPr>
        <w:t>Gelžiniai</w:t>
      </w:r>
      <w:proofErr w:type="spellEnd"/>
      <w:r w:rsidRPr="00605459">
        <w:rPr>
          <w:rFonts w:cstheme="minorHAnsi"/>
          <w:bCs w:val="0"/>
          <w:lang w:val="en-GB"/>
        </w:rPr>
        <w:t xml:space="preserve"> village, </w:t>
      </w:r>
      <w:proofErr w:type="spellStart"/>
      <w:r w:rsidRPr="00605459">
        <w:rPr>
          <w:rFonts w:cstheme="minorHAnsi"/>
          <w:bCs w:val="0"/>
          <w:lang w:val="en-GB"/>
        </w:rPr>
        <w:t>Klaipėda</w:t>
      </w:r>
      <w:proofErr w:type="spellEnd"/>
      <w:r w:rsidRPr="00605459">
        <w:rPr>
          <w:rFonts w:cstheme="minorHAnsi"/>
          <w:bCs w:val="0"/>
          <w:lang w:val="en-GB"/>
        </w:rPr>
        <w:t xml:space="preserve"> district‘, the production volume was estimated to be about 70 thousand m3 of minerals per year. It is anticipated that the quarry will be surrounded by a 3-meter-high embankment that protects against the spread of dust to surrounding areas. </w:t>
      </w:r>
    </w:p>
    <w:p w14:paraId="6C188185" w14:textId="4BAB135B" w:rsidR="00B06B2B" w:rsidRPr="00605459" w:rsidRDefault="000A70D4" w:rsidP="00A357ED">
      <w:pPr>
        <w:rPr>
          <w:rFonts w:cstheme="minorHAnsi"/>
          <w:bCs w:val="0"/>
          <w:lang w:val="en-GB"/>
        </w:rPr>
      </w:pPr>
      <w:r w:rsidRPr="00605459">
        <w:rPr>
          <w:rFonts w:cstheme="minorHAnsi"/>
          <w:bCs w:val="0"/>
          <w:lang w:val="en-GB"/>
        </w:rPr>
        <w:t>Assessing that the two quarries operated by the company include measures to reduce air pollution, it can be assumed that other measures are also being applied. The use of the abatement measures to extract the extracted resources in these quarries is considered to be a low to medium emission level</w:t>
      </w:r>
      <w:r w:rsidR="00B06B2B" w:rsidRPr="00605459">
        <w:rPr>
          <w:rFonts w:cstheme="minorHAnsi"/>
          <w:bCs w:val="0"/>
          <w:lang w:val="en-GB"/>
        </w:rPr>
        <w:t>.</w:t>
      </w:r>
    </w:p>
    <w:p w14:paraId="1548692D" w14:textId="7A7AA917" w:rsidR="00B06B2B" w:rsidRPr="00605459" w:rsidRDefault="000A70D4" w:rsidP="00A357ED">
      <w:pPr>
        <w:rPr>
          <w:rFonts w:cstheme="minorHAnsi"/>
          <w:bCs w:val="0"/>
          <w:lang w:val="en-GB"/>
        </w:rPr>
      </w:pPr>
      <w:proofErr w:type="spellStart"/>
      <w:r w:rsidRPr="00605459">
        <w:rPr>
          <w:rFonts w:cstheme="minorHAnsi"/>
          <w:b/>
          <w:lang w:val="en-GB"/>
        </w:rPr>
        <w:t>Birbinčiai</w:t>
      </w:r>
      <w:proofErr w:type="spellEnd"/>
      <w:r w:rsidRPr="00605459">
        <w:rPr>
          <w:rFonts w:cstheme="minorHAnsi"/>
          <w:b/>
          <w:lang w:val="en-GB"/>
        </w:rPr>
        <w:t xml:space="preserve"> gravel-sand </w:t>
      </w:r>
      <w:r w:rsidRPr="00605459">
        <w:rPr>
          <w:rFonts w:cstheme="minorHAnsi"/>
          <w:bCs w:val="0"/>
          <w:lang w:val="en-GB"/>
        </w:rPr>
        <w:t>reservoir was planned to be operated by</w:t>
      </w:r>
      <w:r w:rsidR="00FA1CCB" w:rsidRPr="00605459">
        <w:rPr>
          <w:rFonts w:cstheme="minorHAnsi"/>
          <w:bCs w:val="0"/>
          <w:lang w:val="en-GB"/>
        </w:rPr>
        <w:t xml:space="preserve"> </w:t>
      </w:r>
      <w:proofErr w:type="spellStart"/>
      <w:r w:rsidRPr="00605459">
        <w:rPr>
          <w:rFonts w:cstheme="minorHAnsi"/>
          <w:bCs w:val="0"/>
          <w:lang w:val="en-GB"/>
        </w:rPr>
        <w:t>Vakarų</w:t>
      </w:r>
      <w:proofErr w:type="spellEnd"/>
      <w:r w:rsidRPr="00605459">
        <w:rPr>
          <w:rFonts w:cstheme="minorHAnsi"/>
          <w:bCs w:val="0"/>
          <w:lang w:val="en-GB"/>
        </w:rPr>
        <w:t xml:space="preserve"> </w:t>
      </w:r>
      <w:proofErr w:type="spellStart"/>
      <w:r w:rsidRPr="00605459">
        <w:rPr>
          <w:rFonts w:cstheme="minorHAnsi"/>
          <w:bCs w:val="0"/>
          <w:lang w:val="en-GB"/>
        </w:rPr>
        <w:t>verslo</w:t>
      </w:r>
      <w:proofErr w:type="spellEnd"/>
      <w:r w:rsidRPr="00605459">
        <w:rPr>
          <w:rFonts w:cstheme="minorHAnsi"/>
          <w:bCs w:val="0"/>
          <w:lang w:val="en-GB"/>
        </w:rPr>
        <w:t xml:space="preserve"> </w:t>
      </w:r>
      <w:proofErr w:type="spellStart"/>
      <w:r w:rsidRPr="00605459">
        <w:rPr>
          <w:rFonts w:cstheme="minorHAnsi"/>
          <w:bCs w:val="0"/>
          <w:lang w:val="en-GB"/>
        </w:rPr>
        <w:t>projektai</w:t>
      </w:r>
      <w:proofErr w:type="spellEnd"/>
      <w:r w:rsidRPr="00605459">
        <w:rPr>
          <w:rFonts w:cstheme="minorHAnsi"/>
          <w:bCs w:val="0"/>
          <w:lang w:val="en-GB"/>
        </w:rPr>
        <w:t xml:space="preserve"> Ltd. Based on Environmental Protection Department of the Ministry of Environment of the Republic of Lithuania, 6th of May, 2010 report ‘on the use of </w:t>
      </w:r>
      <w:proofErr w:type="spellStart"/>
      <w:r w:rsidRPr="00605459">
        <w:rPr>
          <w:rFonts w:cstheme="minorHAnsi"/>
          <w:bCs w:val="0"/>
          <w:lang w:val="en-GB"/>
        </w:rPr>
        <w:t>Birbinčiai</w:t>
      </w:r>
      <w:proofErr w:type="spellEnd"/>
      <w:r w:rsidRPr="00605459">
        <w:rPr>
          <w:rFonts w:cstheme="minorHAnsi"/>
          <w:bCs w:val="0"/>
          <w:lang w:val="en-GB"/>
        </w:rPr>
        <w:t xml:space="preserve"> gravel and sand reservoir, </w:t>
      </w:r>
      <w:proofErr w:type="spellStart"/>
      <w:r w:rsidRPr="00605459">
        <w:rPr>
          <w:rFonts w:cstheme="minorHAnsi"/>
          <w:bCs w:val="0"/>
          <w:lang w:val="en-GB"/>
        </w:rPr>
        <w:t>Birbinčiai</w:t>
      </w:r>
      <w:proofErr w:type="spellEnd"/>
      <w:r w:rsidRPr="00605459">
        <w:rPr>
          <w:rFonts w:cstheme="minorHAnsi"/>
          <w:bCs w:val="0"/>
          <w:lang w:val="en-GB"/>
        </w:rPr>
        <w:t xml:space="preserve"> village, </w:t>
      </w:r>
      <w:proofErr w:type="spellStart"/>
      <w:r w:rsidRPr="00605459">
        <w:rPr>
          <w:rFonts w:cstheme="minorHAnsi"/>
          <w:bCs w:val="0"/>
          <w:lang w:val="en-GB"/>
        </w:rPr>
        <w:t>Klaipėda</w:t>
      </w:r>
      <w:proofErr w:type="spellEnd"/>
      <w:r w:rsidRPr="00605459">
        <w:rPr>
          <w:rFonts w:cstheme="minorHAnsi"/>
          <w:bCs w:val="0"/>
          <w:lang w:val="en-GB"/>
        </w:rPr>
        <w:t xml:space="preserve"> district, environmental impact assessment</w:t>
      </w:r>
      <w:r w:rsidR="003005B7" w:rsidRPr="00605459">
        <w:rPr>
          <w:rStyle w:val="FootnoteReference"/>
          <w:rFonts w:cstheme="minorHAnsi"/>
          <w:bCs w:val="0"/>
          <w:lang w:val="en-GB"/>
        </w:rPr>
        <w:footnoteReference w:id="36"/>
      </w:r>
      <w:r w:rsidR="003005B7" w:rsidRPr="00605459">
        <w:rPr>
          <w:rFonts w:cstheme="minorHAnsi"/>
          <w:bCs w:val="0"/>
          <w:lang w:val="en-GB"/>
        </w:rPr>
        <w:t>,</w:t>
      </w:r>
      <w:r w:rsidR="00B06B2B" w:rsidRPr="00605459">
        <w:rPr>
          <w:rFonts w:cstheme="minorHAnsi"/>
          <w:bCs w:val="0"/>
          <w:lang w:val="en-GB"/>
        </w:rPr>
        <w:t xml:space="preserve"> </w:t>
      </w:r>
      <w:r w:rsidRPr="00605459">
        <w:rPr>
          <w:rFonts w:cstheme="minorHAnsi"/>
          <w:bCs w:val="0"/>
          <w:lang w:val="en-GB"/>
        </w:rPr>
        <w:t>‘ planned extractions were 50 thousand m3 of minerals. It was also recommended to surround the quarry by a 3-meter-high embankment that protects against the spread of dust to surrounding areas. Sand and gravel excavated in the quarry are attributed to the low to medium emission level due to the embankment installation</w:t>
      </w:r>
      <w:r w:rsidR="00B06B2B" w:rsidRPr="00605459">
        <w:rPr>
          <w:rFonts w:cstheme="minorHAnsi"/>
          <w:bCs w:val="0"/>
          <w:lang w:val="en-GB"/>
        </w:rPr>
        <w:t>.</w:t>
      </w:r>
    </w:p>
    <w:p w14:paraId="15F79E18" w14:textId="5627FFDF" w:rsidR="00B06B2B" w:rsidRPr="00605459" w:rsidRDefault="000A70D4" w:rsidP="00A357ED">
      <w:pPr>
        <w:rPr>
          <w:rFonts w:cstheme="minorHAnsi"/>
          <w:bCs w:val="0"/>
          <w:lang w:val="en-GB"/>
        </w:rPr>
      </w:pPr>
      <w:proofErr w:type="spellStart"/>
      <w:r w:rsidRPr="00605459">
        <w:rPr>
          <w:rFonts w:cstheme="minorHAnsi"/>
          <w:b/>
          <w:lang w:val="en-GB"/>
        </w:rPr>
        <w:t>Šnaukštai</w:t>
      </w:r>
      <w:proofErr w:type="spellEnd"/>
      <w:r w:rsidRPr="00605459">
        <w:rPr>
          <w:rFonts w:cstheme="minorHAnsi"/>
          <w:b/>
          <w:lang w:val="en-GB"/>
        </w:rPr>
        <w:t xml:space="preserve"> 2 gravel and sand </w:t>
      </w:r>
      <w:r w:rsidRPr="00605459">
        <w:rPr>
          <w:rFonts w:cstheme="minorHAnsi"/>
          <w:bCs w:val="0"/>
          <w:lang w:val="en-GB"/>
        </w:rPr>
        <w:t xml:space="preserve">reservoir was planned to be operated by </w:t>
      </w:r>
      <w:proofErr w:type="spellStart"/>
      <w:r w:rsidRPr="00605459">
        <w:rPr>
          <w:rFonts w:cstheme="minorHAnsi"/>
          <w:bCs w:val="0"/>
          <w:lang w:val="en-GB"/>
        </w:rPr>
        <w:t>Šnaukštų</w:t>
      </w:r>
      <w:proofErr w:type="spellEnd"/>
      <w:r w:rsidRPr="00605459">
        <w:rPr>
          <w:rFonts w:cstheme="minorHAnsi"/>
          <w:bCs w:val="0"/>
          <w:lang w:val="en-GB"/>
        </w:rPr>
        <w:t xml:space="preserve"> </w:t>
      </w:r>
      <w:proofErr w:type="spellStart"/>
      <w:r w:rsidRPr="00605459">
        <w:rPr>
          <w:rFonts w:cstheme="minorHAnsi"/>
          <w:bCs w:val="0"/>
          <w:lang w:val="en-GB"/>
        </w:rPr>
        <w:t>karjeras</w:t>
      </w:r>
      <w:proofErr w:type="spellEnd"/>
      <w:r w:rsidRPr="00605459">
        <w:rPr>
          <w:rFonts w:cstheme="minorHAnsi"/>
          <w:bCs w:val="0"/>
          <w:lang w:val="en-GB"/>
        </w:rPr>
        <w:t xml:space="preserve">. According to the Environmental Protection Department of the Ministry of Environment of the Republic of Lithuania in 2012 January 11 Conclusion ‘on the Environmental Impact Assessment of the Use of the New Area of Gravel and Sand Scale in </w:t>
      </w:r>
      <w:proofErr w:type="spellStart"/>
      <w:r w:rsidRPr="00605459">
        <w:rPr>
          <w:rFonts w:cstheme="minorHAnsi"/>
          <w:bCs w:val="0"/>
          <w:lang w:val="en-GB"/>
        </w:rPr>
        <w:t>Šnaukštai</w:t>
      </w:r>
      <w:proofErr w:type="spellEnd"/>
      <w:r w:rsidRPr="00605459">
        <w:rPr>
          <w:rFonts w:cstheme="minorHAnsi"/>
          <w:bCs w:val="0"/>
          <w:lang w:val="en-GB"/>
        </w:rPr>
        <w:t xml:space="preserve"> 2‘</w:t>
      </w:r>
      <w:r w:rsidRPr="00605459">
        <w:rPr>
          <w:rFonts w:cstheme="minorHAnsi"/>
          <w:b/>
          <w:lang w:val="en-GB"/>
        </w:rPr>
        <w:t xml:space="preserve"> </w:t>
      </w:r>
      <w:r w:rsidR="003005B7" w:rsidRPr="00605459">
        <w:rPr>
          <w:rStyle w:val="FootnoteReference"/>
          <w:rFonts w:cstheme="minorHAnsi"/>
          <w:bCs w:val="0"/>
          <w:lang w:val="en-GB"/>
        </w:rPr>
        <w:footnoteReference w:id="37"/>
      </w:r>
      <w:r w:rsidR="00B06B2B" w:rsidRPr="00605459">
        <w:rPr>
          <w:rFonts w:cstheme="minorHAnsi"/>
          <w:bCs w:val="0"/>
          <w:lang w:val="en-GB"/>
        </w:rPr>
        <w:t xml:space="preserve"> </w:t>
      </w:r>
      <w:r w:rsidRPr="00605459">
        <w:rPr>
          <w:rFonts w:cstheme="minorHAnsi"/>
          <w:bCs w:val="0"/>
          <w:lang w:val="en-GB"/>
        </w:rPr>
        <w:t>planned extractions are 70 thousand m3. The following recommendations were also included: (a) The quarry will be surrounded by a 3 m high soil embankment that protects against dust spreading to surrounding areas; (b) 200 m of the closest road will be watered to reduce dustiness; speed limit for quarry and gravel road vehicles. The resources used in quarries are attributed to the low to medium emission level</w:t>
      </w:r>
      <w:r w:rsidR="00B06B2B" w:rsidRPr="00605459">
        <w:rPr>
          <w:rFonts w:cstheme="minorHAnsi"/>
          <w:bCs w:val="0"/>
          <w:lang w:val="en-GB"/>
        </w:rPr>
        <w:t>.</w:t>
      </w:r>
    </w:p>
    <w:p w14:paraId="5778C1C7" w14:textId="0F8F3962" w:rsidR="00B06B2B" w:rsidRPr="00605459" w:rsidRDefault="000A70D4" w:rsidP="00A357ED">
      <w:pPr>
        <w:pStyle w:val="Heading3"/>
        <w:ind w:left="709" w:hanging="709"/>
        <w:jc w:val="both"/>
        <w:rPr>
          <w:rFonts w:cstheme="minorHAnsi"/>
          <w:lang w:val="en-GB"/>
        </w:rPr>
      </w:pPr>
      <w:bookmarkStart w:id="32" w:name="_Toc51184275"/>
      <w:r w:rsidRPr="00605459">
        <w:rPr>
          <w:rFonts w:cstheme="minorHAnsi"/>
          <w:lang w:val="en-GB"/>
        </w:rPr>
        <w:t>Sand</w:t>
      </w:r>
      <w:bookmarkEnd w:id="32"/>
    </w:p>
    <w:p w14:paraId="4EAEDEF0" w14:textId="2F71EDD6" w:rsidR="00B06B2B" w:rsidRPr="00605459" w:rsidRDefault="000A70D4" w:rsidP="00A357ED">
      <w:pPr>
        <w:rPr>
          <w:rFonts w:cstheme="minorHAnsi"/>
          <w:lang w:val="en-GB"/>
        </w:rPr>
      </w:pPr>
      <w:proofErr w:type="spellStart"/>
      <w:r w:rsidRPr="00605459">
        <w:rPr>
          <w:rFonts w:cstheme="minorHAnsi"/>
          <w:b/>
          <w:bCs w:val="0"/>
          <w:lang w:val="en-GB"/>
        </w:rPr>
        <w:t>Rasiai</w:t>
      </w:r>
      <w:proofErr w:type="spellEnd"/>
      <w:r w:rsidRPr="00605459">
        <w:rPr>
          <w:rFonts w:cstheme="minorHAnsi"/>
          <w:b/>
          <w:bCs w:val="0"/>
          <w:lang w:val="en-GB"/>
        </w:rPr>
        <w:t xml:space="preserve"> I reservoir </w:t>
      </w:r>
      <w:r w:rsidRPr="00605459">
        <w:rPr>
          <w:rFonts w:cstheme="minorHAnsi"/>
          <w:lang w:val="en-GB"/>
        </w:rPr>
        <w:t xml:space="preserve">was planned to be operated by EPT </w:t>
      </w:r>
      <w:proofErr w:type="spellStart"/>
      <w:r w:rsidRPr="00605459">
        <w:rPr>
          <w:rFonts w:cstheme="minorHAnsi"/>
          <w:lang w:val="en-GB"/>
        </w:rPr>
        <w:t>transportas</w:t>
      </w:r>
      <w:proofErr w:type="spellEnd"/>
      <w:r w:rsidRPr="00605459">
        <w:rPr>
          <w:rFonts w:cstheme="minorHAnsi"/>
          <w:lang w:val="en-GB"/>
        </w:rPr>
        <w:t xml:space="preserve"> Ltd from 2015. According to ‘The special use plan for the share of sand resources of the </w:t>
      </w:r>
      <w:proofErr w:type="spellStart"/>
      <w:r w:rsidRPr="00605459">
        <w:rPr>
          <w:rFonts w:cstheme="minorHAnsi"/>
          <w:lang w:val="en-GB"/>
        </w:rPr>
        <w:t>Vilkaviškis</w:t>
      </w:r>
      <w:proofErr w:type="spellEnd"/>
      <w:r w:rsidRPr="00605459">
        <w:rPr>
          <w:rFonts w:cstheme="minorHAnsi"/>
          <w:lang w:val="en-GB"/>
        </w:rPr>
        <w:t xml:space="preserve"> district </w:t>
      </w:r>
      <w:proofErr w:type="spellStart"/>
      <w:r w:rsidRPr="00605459">
        <w:rPr>
          <w:rFonts w:cstheme="minorHAnsi"/>
          <w:lang w:val="en-GB"/>
        </w:rPr>
        <w:t>Rasiai</w:t>
      </w:r>
      <w:proofErr w:type="spellEnd"/>
      <w:r w:rsidRPr="00605459">
        <w:rPr>
          <w:rFonts w:cstheme="minorHAnsi"/>
          <w:lang w:val="en-GB"/>
        </w:rPr>
        <w:t xml:space="preserve"> I</w:t>
      </w:r>
      <w:r w:rsidRPr="00605459">
        <w:rPr>
          <w:rFonts w:cstheme="minorHAnsi"/>
          <w:b/>
          <w:bCs w:val="0"/>
          <w:lang w:val="en-GB"/>
        </w:rPr>
        <w:t>‘</w:t>
      </w:r>
      <w:r w:rsidR="003005B7" w:rsidRPr="00605459">
        <w:rPr>
          <w:rStyle w:val="FootnoteReference"/>
          <w:rFonts w:cstheme="minorHAnsi"/>
          <w:lang w:val="en-GB"/>
        </w:rPr>
        <w:footnoteReference w:id="38"/>
      </w:r>
      <w:r w:rsidR="00B06B2B" w:rsidRPr="00605459">
        <w:rPr>
          <w:rFonts w:cstheme="minorHAnsi"/>
          <w:lang w:val="en-GB"/>
        </w:rPr>
        <w:t xml:space="preserve"> </w:t>
      </w:r>
      <w:r w:rsidRPr="00605459">
        <w:rPr>
          <w:rFonts w:cstheme="minorHAnsi"/>
          <w:lang w:val="en-GB"/>
        </w:rPr>
        <w:t>the company planned to extract 50 thousand</w:t>
      </w:r>
      <w:r w:rsidR="00FA1CCB" w:rsidRPr="00605459">
        <w:rPr>
          <w:rFonts w:cstheme="minorHAnsi"/>
          <w:lang w:val="en-GB"/>
        </w:rPr>
        <w:t xml:space="preserve"> </w:t>
      </w:r>
      <w:r w:rsidRPr="00605459">
        <w:rPr>
          <w:rFonts w:cstheme="minorHAnsi"/>
          <w:lang w:val="en-GB"/>
        </w:rPr>
        <w:t xml:space="preserve">m3 and operation duration was 6 years. The special use plan also states that the extracted sand </w:t>
      </w:r>
      <w:r w:rsidRPr="00605459">
        <w:rPr>
          <w:rFonts w:cstheme="minorHAnsi"/>
          <w:lang w:val="en-GB"/>
        </w:rPr>
        <w:lastRenderedPageBreak/>
        <w:t>from the natural moisture does not create dust, and that quarries would be watered during droughts. The amount of sand that is used in quarries is attributed to the low to medium emission level.</w:t>
      </w:r>
      <w:r w:rsidR="00B06B2B" w:rsidRPr="00605459">
        <w:rPr>
          <w:rFonts w:cstheme="minorHAnsi"/>
          <w:lang w:val="en-GB"/>
        </w:rPr>
        <w:t>.</w:t>
      </w:r>
    </w:p>
    <w:p w14:paraId="25AB6964" w14:textId="411D5038" w:rsidR="00B06B2B" w:rsidRPr="00605459" w:rsidRDefault="000A70D4" w:rsidP="00A357ED">
      <w:pPr>
        <w:rPr>
          <w:rFonts w:cstheme="minorHAnsi"/>
          <w:lang w:val="en-GB"/>
        </w:rPr>
      </w:pPr>
      <w:proofErr w:type="spellStart"/>
      <w:r w:rsidRPr="00605459">
        <w:rPr>
          <w:rFonts w:cstheme="minorHAnsi"/>
          <w:b/>
          <w:bCs w:val="0"/>
          <w:lang w:val="en-GB"/>
        </w:rPr>
        <w:t>Saliniai</w:t>
      </w:r>
      <w:proofErr w:type="spellEnd"/>
      <w:r w:rsidRPr="00605459">
        <w:rPr>
          <w:rFonts w:cstheme="minorHAnsi"/>
          <w:b/>
          <w:bCs w:val="0"/>
          <w:lang w:val="en-GB"/>
        </w:rPr>
        <w:t xml:space="preserve"> II sand reservoir </w:t>
      </w:r>
      <w:r w:rsidRPr="00605459">
        <w:rPr>
          <w:rFonts w:cstheme="minorHAnsi"/>
          <w:lang w:val="en-GB"/>
        </w:rPr>
        <w:t xml:space="preserve">was planned to be operated by </w:t>
      </w:r>
      <w:proofErr w:type="spellStart"/>
      <w:r w:rsidRPr="00605459">
        <w:rPr>
          <w:rFonts w:cstheme="minorHAnsi"/>
          <w:lang w:val="en-GB"/>
        </w:rPr>
        <w:t>Turto</w:t>
      </w:r>
      <w:proofErr w:type="spellEnd"/>
      <w:r w:rsidRPr="00605459">
        <w:rPr>
          <w:rFonts w:cstheme="minorHAnsi"/>
          <w:lang w:val="en-GB"/>
        </w:rPr>
        <w:t xml:space="preserve"> </w:t>
      </w:r>
      <w:proofErr w:type="spellStart"/>
      <w:r w:rsidRPr="00605459">
        <w:rPr>
          <w:rFonts w:cstheme="minorHAnsi"/>
          <w:lang w:val="en-GB"/>
        </w:rPr>
        <w:t>plėtra</w:t>
      </w:r>
      <w:proofErr w:type="spellEnd"/>
      <w:r w:rsidRPr="00605459">
        <w:rPr>
          <w:rFonts w:cstheme="minorHAnsi"/>
          <w:lang w:val="en-GB"/>
        </w:rPr>
        <w:t xml:space="preserve"> from 2012. According to the Ministry of Environment of the Republic of Lithuania </w:t>
      </w:r>
      <w:proofErr w:type="spellStart"/>
      <w:r w:rsidRPr="00605459">
        <w:rPr>
          <w:rFonts w:cstheme="minorHAnsi"/>
          <w:lang w:val="en-GB"/>
        </w:rPr>
        <w:t>Utena</w:t>
      </w:r>
      <w:proofErr w:type="spellEnd"/>
      <w:r w:rsidRPr="00605459">
        <w:rPr>
          <w:rFonts w:cstheme="minorHAnsi"/>
          <w:lang w:val="en-GB"/>
        </w:rPr>
        <w:t xml:space="preserve"> Region Environmental Protection Department in 2012 conclusion</w:t>
      </w:r>
      <w:r w:rsidR="003005B7" w:rsidRPr="00605459">
        <w:rPr>
          <w:rStyle w:val="FootnoteReference"/>
          <w:rFonts w:cstheme="minorHAnsi"/>
          <w:lang w:val="en-GB"/>
        </w:rPr>
        <w:footnoteReference w:id="39"/>
      </w:r>
      <w:r w:rsidR="00B06B2B" w:rsidRPr="00605459">
        <w:rPr>
          <w:rFonts w:cstheme="minorHAnsi"/>
          <w:lang w:val="en-GB"/>
        </w:rPr>
        <w:t xml:space="preserve"> </w:t>
      </w:r>
      <w:r w:rsidRPr="00605459">
        <w:rPr>
          <w:rFonts w:cstheme="minorHAnsi"/>
          <w:lang w:val="en-GB"/>
        </w:rPr>
        <w:t xml:space="preserve">the amount of extractions per year is estimated to be 50 thousand m3. Planned Quarry Operation was 1-2 Years (2013-2014). Recommendation was provided on reducing the impact of the proposed economic activity on the air: protective embankment around the quarry, watering the roads during drought. To reduce the technogenic load, efficient modern machinery is used for digging, loading and transporting significantly less diesel fuel per unit of ground volume. Taking into account the planned measures, the amount of sand extracted in this pool by </w:t>
      </w:r>
      <w:proofErr w:type="spellStart"/>
      <w:r w:rsidRPr="00605459">
        <w:rPr>
          <w:rFonts w:cstheme="minorHAnsi"/>
          <w:lang w:val="en-GB"/>
        </w:rPr>
        <w:t>Turto</w:t>
      </w:r>
      <w:proofErr w:type="spellEnd"/>
      <w:r w:rsidRPr="00605459">
        <w:rPr>
          <w:rFonts w:cstheme="minorHAnsi"/>
          <w:lang w:val="en-GB"/>
        </w:rPr>
        <w:t xml:space="preserve"> </w:t>
      </w:r>
      <w:proofErr w:type="spellStart"/>
      <w:r w:rsidRPr="00605459">
        <w:rPr>
          <w:rFonts w:cstheme="minorHAnsi"/>
          <w:lang w:val="en-GB"/>
        </w:rPr>
        <w:t>Plėtra</w:t>
      </w:r>
      <w:proofErr w:type="spellEnd"/>
      <w:r w:rsidRPr="00605459">
        <w:rPr>
          <w:rFonts w:cstheme="minorHAnsi"/>
          <w:lang w:val="en-GB"/>
        </w:rPr>
        <w:t xml:space="preserve"> Ltd is assigned to the low to medium emission level</w:t>
      </w:r>
      <w:r w:rsidR="00B06B2B" w:rsidRPr="00605459">
        <w:rPr>
          <w:rFonts w:cstheme="minorHAnsi"/>
          <w:lang w:val="en-GB"/>
        </w:rPr>
        <w:t>.</w:t>
      </w:r>
    </w:p>
    <w:p w14:paraId="3BF6F0C1" w14:textId="74486507" w:rsidR="00B06B2B" w:rsidRPr="00605459" w:rsidRDefault="000A70D4" w:rsidP="00A357ED">
      <w:pPr>
        <w:pStyle w:val="Heading3"/>
        <w:ind w:left="709" w:hanging="709"/>
        <w:jc w:val="both"/>
        <w:rPr>
          <w:rFonts w:cstheme="minorHAnsi"/>
          <w:lang w:val="en-GB"/>
        </w:rPr>
      </w:pPr>
      <w:bookmarkStart w:id="33" w:name="_Toc51184276"/>
      <w:r w:rsidRPr="00605459">
        <w:rPr>
          <w:rFonts w:cstheme="minorHAnsi"/>
          <w:lang w:val="en-GB"/>
        </w:rPr>
        <w:t>Gravel</w:t>
      </w:r>
      <w:bookmarkEnd w:id="33"/>
    </w:p>
    <w:p w14:paraId="0B7EE446" w14:textId="43B5B19B" w:rsidR="00B06B2B" w:rsidRPr="00605459" w:rsidRDefault="000A70D4" w:rsidP="00A357ED">
      <w:pPr>
        <w:rPr>
          <w:rFonts w:cstheme="minorHAnsi"/>
          <w:lang w:val="en-GB"/>
        </w:rPr>
      </w:pPr>
      <w:r w:rsidRPr="00605459">
        <w:rPr>
          <w:rFonts w:cstheme="minorHAnsi"/>
          <w:lang w:val="en-GB"/>
        </w:rPr>
        <w:t xml:space="preserve">In the decision 2012 </w:t>
      </w:r>
      <w:proofErr w:type="spellStart"/>
      <w:r w:rsidRPr="00605459">
        <w:rPr>
          <w:rFonts w:cstheme="minorHAnsi"/>
          <w:lang w:val="en-GB"/>
        </w:rPr>
        <w:t>Julmesta</w:t>
      </w:r>
      <w:proofErr w:type="spellEnd"/>
      <w:r w:rsidRPr="00605459">
        <w:rPr>
          <w:rFonts w:cstheme="minorHAnsi"/>
          <w:lang w:val="en-GB"/>
        </w:rPr>
        <w:t xml:space="preserve"> Ltd decision</w:t>
      </w:r>
      <w:r w:rsidR="00FA1CCB" w:rsidRPr="00605459">
        <w:rPr>
          <w:rFonts w:cstheme="minorHAnsi"/>
          <w:lang w:val="en-GB"/>
        </w:rPr>
        <w:t xml:space="preserve"> </w:t>
      </w:r>
      <w:r w:rsidRPr="00605459">
        <w:rPr>
          <w:rFonts w:cstheme="minorHAnsi"/>
          <w:lang w:val="en-GB"/>
        </w:rPr>
        <w:t xml:space="preserve">‘on the Opportunities for Planned Activities in the </w:t>
      </w:r>
      <w:proofErr w:type="spellStart"/>
      <w:r w:rsidRPr="00605459">
        <w:rPr>
          <w:rFonts w:cstheme="minorHAnsi"/>
          <w:lang w:val="en-GB"/>
        </w:rPr>
        <w:t>Kalnėnai</w:t>
      </w:r>
      <w:proofErr w:type="spellEnd"/>
      <w:r w:rsidRPr="00605459">
        <w:rPr>
          <w:rFonts w:cstheme="minorHAnsi"/>
          <w:lang w:val="en-GB"/>
        </w:rPr>
        <w:t xml:space="preserve"> III Gravel Field of </w:t>
      </w:r>
      <w:proofErr w:type="spellStart"/>
      <w:r w:rsidRPr="00605459">
        <w:rPr>
          <w:rFonts w:cstheme="minorHAnsi"/>
          <w:lang w:val="en-GB"/>
        </w:rPr>
        <w:t>Jurbarkas</w:t>
      </w:r>
      <w:proofErr w:type="spellEnd"/>
      <w:r w:rsidRPr="00605459">
        <w:rPr>
          <w:rFonts w:cstheme="minorHAnsi"/>
          <w:lang w:val="en-GB"/>
        </w:rPr>
        <w:t xml:space="preserve"> Municipality‘</w:t>
      </w:r>
      <w:r w:rsidR="003005B7" w:rsidRPr="00605459">
        <w:rPr>
          <w:rStyle w:val="FootnoteReference"/>
          <w:rFonts w:cstheme="minorHAnsi"/>
          <w:lang w:val="en-GB"/>
        </w:rPr>
        <w:footnoteReference w:id="40"/>
      </w:r>
      <w:r w:rsidRPr="00605459">
        <w:rPr>
          <w:rFonts w:cstheme="minorHAnsi"/>
          <w:lang w:val="en-GB"/>
        </w:rPr>
        <w:t>, planned extractions of gravel were 30 thousand m3. The decision also states that gravel that is loaded with directly into cars has enough natural moisture and therefore does not dust. The average speed of the vehicles in the quarry was limited to 10-20 km / h, resulting in no dust caused by moving vehicles. It was also recommended to water the quarries during drought. The quarry would also be surrounded by a 3 m high soil embankment that will be pushed along the outer edge of the mining site. The heavier particles that have been released into the air</w:t>
      </w:r>
      <w:r w:rsidR="00FA1CCB" w:rsidRPr="00605459">
        <w:rPr>
          <w:rFonts w:cstheme="minorHAnsi"/>
          <w:lang w:val="en-GB"/>
        </w:rPr>
        <w:t xml:space="preserve"> </w:t>
      </w:r>
      <w:r w:rsidRPr="00605459">
        <w:rPr>
          <w:rFonts w:cstheme="minorHAnsi"/>
          <w:lang w:val="en-GB"/>
        </w:rPr>
        <w:t xml:space="preserve">do not spread outside the quarry but settle after a while. Having assessed all the measures presented in the decision, it can be stated that the amount of gravel excavated by </w:t>
      </w:r>
      <w:proofErr w:type="spellStart"/>
      <w:r w:rsidRPr="00605459">
        <w:rPr>
          <w:rFonts w:cstheme="minorHAnsi"/>
          <w:lang w:val="en-GB"/>
        </w:rPr>
        <w:t>Jurmelsta</w:t>
      </w:r>
      <w:proofErr w:type="spellEnd"/>
      <w:r w:rsidRPr="00605459">
        <w:rPr>
          <w:rFonts w:cstheme="minorHAnsi"/>
          <w:lang w:val="en-GB"/>
        </w:rPr>
        <w:t xml:space="preserve"> Ltd is attributed to “Low to medium emission level” for the whole operating period (from 2012)</w:t>
      </w:r>
      <w:r w:rsidR="00B06B2B" w:rsidRPr="00605459">
        <w:rPr>
          <w:rFonts w:cstheme="minorHAnsi"/>
          <w:lang w:val="en-GB"/>
        </w:rPr>
        <w:t>).</w:t>
      </w:r>
    </w:p>
    <w:p w14:paraId="1E0801D6" w14:textId="30E4C4AC" w:rsidR="00B06B2B" w:rsidRPr="00605459" w:rsidRDefault="000A70D4" w:rsidP="00A357ED">
      <w:pPr>
        <w:rPr>
          <w:rFonts w:cstheme="minorHAnsi"/>
          <w:lang w:val="en-GB"/>
        </w:rPr>
      </w:pPr>
      <w:proofErr w:type="spellStart"/>
      <w:r w:rsidRPr="00605459">
        <w:rPr>
          <w:rFonts w:cstheme="minorHAnsi"/>
          <w:b/>
          <w:bCs w:val="0"/>
          <w:lang w:val="en-GB"/>
        </w:rPr>
        <w:t>Didžiasalis</w:t>
      </w:r>
      <w:proofErr w:type="spellEnd"/>
      <w:r w:rsidRPr="00605459">
        <w:rPr>
          <w:rFonts w:cstheme="minorHAnsi"/>
          <w:b/>
          <w:bCs w:val="0"/>
          <w:lang w:val="en-GB"/>
        </w:rPr>
        <w:t xml:space="preserve"> gravel reservoir </w:t>
      </w:r>
      <w:r w:rsidRPr="00605459">
        <w:rPr>
          <w:rFonts w:cstheme="minorHAnsi"/>
          <w:lang w:val="en-GB"/>
        </w:rPr>
        <w:t xml:space="preserve">was planned to be operated by </w:t>
      </w:r>
      <w:proofErr w:type="spellStart"/>
      <w:r w:rsidRPr="00605459">
        <w:rPr>
          <w:rFonts w:cstheme="minorHAnsi"/>
          <w:lang w:val="en-GB"/>
        </w:rPr>
        <w:t>Švenčionėlių</w:t>
      </w:r>
      <w:proofErr w:type="spellEnd"/>
      <w:r w:rsidRPr="00605459">
        <w:rPr>
          <w:rFonts w:cstheme="minorHAnsi"/>
          <w:lang w:val="en-GB"/>
        </w:rPr>
        <w:t xml:space="preserve"> </w:t>
      </w:r>
      <w:proofErr w:type="spellStart"/>
      <w:r w:rsidRPr="00605459">
        <w:rPr>
          <w:rFonts w:cstheme="minorHAnsi"/>
          <w:lang w:val="en-GB"/>
        </w:rPr>
        <w:t>keramika</w:t>
      </w:r>
      <w:proofErr w:type="spellEnd"/>
      <w:r w:rsidRPr="00605459">
        <w:rPr>
          <w:rFonts w:cstheme="minorHAnsi"/>
          <w:lang w:val="en-GB"/>
        </w:rPr>
        <w:t xml:space="preserve"> from 2014. According to the Ministry of Environment of the Republic of Lithuania </w:t>
      </w:r>
      <w:proofErr w:type="spellStart"/>
      <w:r w:rsidRPr="00605459">
        <w:rPr>
          <w:rFonts w:cstheme="minorHAnsi"/>
          <w:lang w:val="en-GB"/>
        </w:rPr>
        <w:t>Utena</w:t>
      </w:r>
      <w:proofErr w:type="spellEnd"/>
      <w:r w:rsidRPr="00605459">
        <w:rPr>
          <w:rFonts w:cstheme="minorHAnsi"/>
          <w:lang w:val="en-GB"/>
        </w:rPr>
        <w:t xml:space="preserve"> Region Environmental Protection Department conclusions on environmental impact of reservoir in 2014</w:t>
      </w:r>
      <w:r w:rsidR="003005B7" w:rsidRPr="00605459">
        <w:rPr>
          <w:rStyle w:val="FootnoteReference"/>
          <w:rFonts w:cstheme="minorHAnsi"/>
          <w:lang w:val="en-GB"/>
        </w:rPr>
        <w:footnoteReference w:id="41"/>
      </w:r>
      <w:r w:rsidR="00B06B2B" w:rsidRPr="00605459">
        <w:rPr>
          <w:rFonts w:cstheme="minorHAnsi"/>
          <w:lang w:val="en-GB"/>
        </w:rPr>
        <w:t xml:space="preserve"> </w:t>
      </w:r>
      <w:r w:rsidRPr="00605459">
        <w:rPr>
          <w:rFonts w:cstheme="minorHAnsi"/>
          <w:lang w:val="en-GB"/>
        </w:rPr>
        <w:t>the amount of gravel to be extracted per year is estimated at 150 thousand m3. The assessment also provided planned measures to reduce the impact of economic activity: 3 m embankment and watering of the roads.</w:t>
      </w:r>
      <w:r w:rsidR="00FA1CCB" w:rsidRPr="00605459">
        <w:rPr>
          <w:rFonts w:cstheme="minorHAnsi"/>
          <w:lang w:val="en-GB"/>
        </w:rPr>
        <w:t xml:space="preserve"> </w:t>
      </w:r>
      <w:r w:rsidRPr="00605459">
        <w:rPr>
          <w:rFonts w:cstheme="minorHAnsi"/>
          <w:lang w:val="en-GB"/>
        </w:rPr>
        <w:t>Planned activities have been accepted since 2014 and taking into account the anticipated measures to reduce air pollution, excavated gravel quantities are classified as "Low to medium emission level"</w:t>
      </w:r>
      <w:r w:rsidR="00B06B2B" w:rsidRPr="00605459">
        <w:rPr>
          <w:rFonts w:cstheme="minorHAnsi"/>
          <w:lang w:val="en-GB"/>
        </w:rPr>
        <w:t>.</w:t>
      </w:r>
    </w:p>
    <w:p w14:paraId="6C2E4C22" w14:textId="32F8F98D" w:rsidR="00F72A52" w:rsidRPr="00605459" w:rsidRDefault="00F72A52" w:rsidP="00A357ED">
      <w:pPr>
        <w:spacing w:after="0"/>
        <w:rPr>
          <w:rFonts w:cstheme="minorHAnsi"/>
          <w:bCs w:val="0"/>
          <w:sz w:val="24"/>
          <w:szCs w:val="24"/>
          <w:lang w:eastAsia="lt-LT"/>
        </w:rPr>
      </w:pPr>
      <w:r w:rsidRPr="00605459">
        <w:rPr>
          <w:rFonts w:cstheme="minorHAnsi"/>
          <w:lang w:val="en-GB"/>
        </w:rPr>
        <w:t xml:space="preserve">UAB </w:t>
      </w:r>
      <w:proofErr w:type="spellStart"/>
      <w:r w:rsidRPr="00605459">
        <w:rPr>
          <w:rFonts w:cstheme="minorHAnsi"/>
          <w:lang w:val="en-GB"/>
        </w:rPr>
        <w:t>Melingos</w:t>
      </w:r>
      <w:proofErr w:type="spellEnd"/>
      <w:r w:rsidRPr="00605459">
        <w:rPr>
          <w:rFonts w:cstheme="minorHAnsi"/>
          <w:lang w:val="en-GB"/>
        </w:rPr>
        <w:t xml:space="preserve"> </w:t>
      </w:r>
      <w:proofErr w:type="spellStart"/>
      <w:r w:rsidRPr="00605459">
        <w:rPr>
          <w:rFonts w:cstheme="minorHAnsi"/>
          <w:lang w:val="en-GB"/>
        </w:rPr>
        <w:t>keliai</w:t>
      </w:r>
      <w:proofErr w:type="spellEnd"/>
      <w:r w:rsidRPr="00605459">
        <w:rPr>
          <w:rFonts w:cstheme="minorHAnsi"/>
          <w:lang w:val="en-GB"/>
        </w:rPr>
        <w:t xml:space="preserve"> planned to operate </w:t>
      </w:r>
      <w:proofErr w:type="spellStart"/>
      <w:r w:rsidRPr="00605459">
        <w:rPr>
          <w:rFonts w:cstheme="minorHAnsi"/>
          <w:b/>
          <w:bCs w:val="0"/>
          <w:lang w:val="en-GB"/>
        </w:rPr>
        <w:t>Nadūnai</w:t>
      </w:r>
      <w:proofErr w:type="spellEnd"/>
      <w:r w:rsidRPr="00605459">
        <w:rPr>
          <w:rFonts w:cstheme="minorHAnsi"/>
          <w:b/>
          <w:bCs w:val="0"/>
          <w:lang w:val="en-GB"/>
        </w:rPr>
        <w:t xml:space="preserve"> gravel field</w:t>
      </w:r>
      <w:r w:rsidRPr="00605459">
        <w:rPr>
          <w:rFonts w:cstheme="minorHAnsi"/>
          <w:lang w:val="en-GB"/>
        </w:rPr>
        <w:t xml:space="preserve"> in 2014. According to the conclusion of the selection of </w:t>
      </w:r>
      <w:proofErr w:type="spellStart"/>
      <w:r w:rsidRPr="00605459">
        <w:rPr>
          <w:rFonts w:cstheme="minorHAnsi"/>
          <w:lang w:val="en-GB"/>
        </w:rPr>
        <w:t>Utena</w:t>
      </w:r>
      <w:proofErr w:type="spellEnd"/>
      <w:r w:rsidRPr="00605459">
        <w:rPr>
          <w:rFonts w:cstheme="minorHAnsi"/>
          <w:lang w:val="en-GB"/>
        </w:rPr>
        <w:t xml:space="preserve"> Region Environmental Protection Department of the Ministry of Environment of the Republic of Lithuania "On the Impact Assessment of the Use of a Part of </w:t>
      </w:r>
      <w:proofErr w:type="spellStart"/>
      <w:r w:rsidRPr="00605459">
        <w:rPr>
          <w:rFonts w:cstheme="minorHAnsi"/>
          <w:lang w:val="en-GB"/>
        </w:rPr>
        <w:t>Nadūnai</w:t>
      </w:r>
      <w:proofErr w:type="spellEnd"/>
      <w:r w:rsidRPr="00605459">
        <w:rPr>
          <w:rFonts w:cstheme="minorHAnsi"/>
          <w:lang w:val="en-GB"/>
        </w:rPr>
        <w:t xml:space="preserve"> Gravel Field in </w:t>
      </w:r>
      <w:proofErr w:type="spellStart"/>
      <w:r w:rsidRPr="00605459">
        <w:rPr>
          <w:rFonts w:cstheme="minorHAnsi"/>
          <w:lang w:val="en-GB"/>
        </w:rPr>
        <w:t>Zarasai</w:t>
      </w:r>
      <w:proofErr w:type="spellEnd"/>
      <w:r w:rsidRPr="00605459">
        <w:rPr>
          <w:rFonts w:cstheme="minorHAnsi"/>
          <w:lang w:val="en-GB"/>
        </w:rPr>
        <w:t xml:space="preserve"> District </w:t>
      </w:r>
      <w:proofErr w:type="spellStart"/>
      <w:r w:rsidRPr="00605459">
        <w:rPr>
          <w:rFonts w:cstheme="minorHAnsi"/>
          <w:lang w:val="en-GB"/>
        </w:rPr>
        <w:t>Zarasai</w:t>
      </w:r>
      <w:proofErr w:type="spellEnd"/>
      <w:r w:rsidRPr="00605459">
        <w:rPr>
          <w:rFonts w:cstheme="minorHAnsi"/>
          <w:lang w:val="en-GB"/>
        </w:rPr>
        <w:t xml:space="preserve"> District"</w:t>
      </w:r>
      <w:r w:rsidR="00A357ED" w:rsidRPr="00605459">
        <w:rPr>
          <w:rStyle w:val="ListParagraphChar"/>
          <w:rFonts w:asciiTheme="minorHAnsi" w:hAnsiTheme="minorHAnsi" w:cstheme="minorHAnsi"/>
          <w:bCs w:val="0"/>
          <w:lang w:val="en-GB"/>
        </w:rPr>
        <w:t xml:space="preserve"> </w:t>
      </w:r>
      <w:r w:rsidR="00A357ED" w:rsidRPr="00605459">
        <w:rPr>
          <w:rStyle w:val="FootnoteReference"/>
          <w:rFonts w:cstheme="minorHAnsi"/>
          <w:bCs w:val="0"/>
          <w:lang w:val="en-GB"/>
        </w:rPr>
        <w:footnoteReference w:id="42"/>
      </w:r>
      <w:r w:rsidR="00497FFD" w:rsidRPr="00605459">
        <w:rPr>
          <w:rFonts w:cstheme="minorHAnsi"/>
          <w:lang w:val="en-GB"/>
        </w:rPr>
        <w:t xml:space="preserve"> estimated annual gravel extraction - 50 thousand m</w:t>
      </w:r>
      <w:r w:rsidR="00497FFD" w:rsidRPr="00605459">
        <w:rPr>
          <w:rFonts w:cstheme="minorHAnsi"/>
          <w:vertAlign w:val="superscript"/>
          <w:lang w:val="en-GB"/>
        </w:rPr>
        <w:t>3</w:t>
      </w:r>
      <w:r w:rsidR="00497FFD" w:rsidRPr="00605459">
        <w:rPr>
          <w:rFonts w:cstheme="minorHAnsi"/>
          <w:lang w:val="en-GB"/>
        </w:rPr>
        <w:t>. The conclusion was the following: watering of quarry's inland and production roads according to the need during drought and the use of heavy-duty vehicles to transport products, thereby reducing the intensity and dustiness of transport movements.</w:t>
      </w:r>
    </w:p>
    <w:p w14:paraId="5D90B983" w14:textId="292FFDE7" w:rsidR="00B06B2B" w:rsidRPr="00605459" w:rsidRDefault="000A70D4" w:rsidP="00A357ED">
      <w:pPr>
        <w:rPr>
          <w:rFonts w:cstheme="minorHAnsi"/>
          <w:lang w:val="en-GB"/>
        </w:rPr>
      </w:pPr>
      <w:proofErr w:type="spellStart"/>
      <w:r w:rsidRPr="00605459">
        <w:rPr>
          <w:rFonts w:cstheme="minorHAnsi"/>
          <w:b/>
          <w:bCs w:val="0"/>
          <w:lang w:val="en-GB"/>
        </w:rPr>
        <w:t>Derviniai</w:t>
      </w:r>
      <w:proofErr w:type="spellEnd"/>
      <w:r w:rsidRPr="00605459">
        <w:rPr>
          <w:rFonts w:cstheme="minorHAnsi"/>
          <w:b/>
          <w:bCs w:val="0"/>
          <w:lang w:val="en-GB"/>
        </w:rPr>
        <w:t xml:space="preserve"> II gravel reservoir </w:t>
      </w:r>
      <w:r w:rsidRPr="00605459">
        <w:rPr>
          <w:rFonts w:cstheme="minorHAnsi"/>
          <w:lang w:val="en-GB"/>
        </w:rPr>
        <w:t xml:space="preserve">was planned to be operated by </w:t>
      </w:r>
      <w:proofErr w:type="spellStart"/>
      <w:r w:rsidRPr="00605459">
        <w:rPr>
          <w:rFonts w:cstheme="minorHAnsi"/>
          <w:lang w:val="en-GB"/>
        </w:rPr>
        <w:t>Turto</w:t>
      </w:r>
      <w:proofErr w:type="spellEnd"/>
      <w:r w:rsidRPr="00605459">
        <w:rPr>
          <w:rFonts w:cstheme="minorHAnsi"/>
          <w:lang w:val="en-GB"/>
        </w:rPr>
        <w:t xml:space="preserve"> </w:t>
      </w:r>
      <w:proofErr w:type="spellStart"/>
      <w:r w:rsidRPr="00605459">
        <w:rPr>
          <w:rFonts w:cstheme="minorHAnsi"/>
          <w:lang w:val="en-GB"/>
        </w:rPr>
        <w:t>plėtra</w:t>
      </w:r>
      <w:proofErr w:type="spellEnd"/>
      <w:r w:rsidRPr="00605459">
        <w:rPr>
          <w:rFonts w:cstheme="minorHAnsi"/>
          <w:lang w:val="en-GB"/>
        </w:rPr>
        <w:t xml:space="preserve"> from 2013. According to the conclusion of the Ministry of Environment of </w:t>
      </w:r>
      <w:proofErr w:type="spellStart"/>
      <w:r w:rsidRPr="00605459">
        <w:rPr>
          <w:rFonts w:cstheme="minorHAnsi"/>
          <w:lang w:val="en-GB"/>
        </w:rPr>
        <w:t>Utena</w:t>
      </w:r>
      <w:proofErr w:type="spellEnd"/>
      <w:r w:rsidRPr="00605459">
        <w:rPr>
          <w:rFonts w:cstheme="minorHAnsi"/>
          <w:lang w:val="en-GB"/>
        </w:rPr>
        <w:t xml:space="preserve"> Region Environmental Protection Department of the Ministry of Environment of the Republic of Lithuania "On the Environmental Impact Assessment of the Use </w:t>
      </w:r>
      <w:r w:rsidRPr="00605459">
        <w:rPr>
          <w:rFonts w:cstheme="minorHAnsi"/>
          <w:lang w:val="en-GB"/>
        </w:rPr>
        <w:lastRenderedPageBreak/>
        <w:t xml:space="preserve">of </w:t>
      </w:r>
      <w:proofErr w:type="spellStart"/>
      <w:r w:rsidRPr="00605459">
        <w:rPr>
          <w:rFonts w:cstheme="minorHAnsi"/>
          <w:lang w:val="en-GB"/>
        </w:rPr>
        <w:t>Derviniai</w:t>
      </w:r>
      <w:proofErr w:type="spellEnd"/>
      <w:r w:rsidRPr="00605459">
        <w:rPr>
          <w:rFonts w:cstheme="minorHAnsi"/>
          <w:lang w:val="en-GB"/>
        </w:rPr>
        <w:t xml:space="preserve"> II Gravel Field in </w:t>
      </w:r>
      <w:proofErr w:type="spellStart"/>
      <w:r w:rsidRPr="00605459">
        <w:rPr>
          <w:rFonts w:cstheme="minorHAnsi"/>
          <w:lang w:val="en-GB"/>
        </w:rPr>
        <w:t>Zarasai</w:t>
      </w:r>
      <w:proofErr w:type="spellEnd"/>
      <w:r w:rsidRPr="00605459">
        <w:rPr>
          <w:rFonts w:cstheme="minorHAnsi"/>
          <w:lang w:val="en-GB"/>
        </w:rPr>
        <w:t xml:space="preserve"> District</w:t>
      </w:r>
      <w:r w:rsidR="003005B7" w:rsidRPr="00605459">
        <w:rPr>
          <w:rStyle w:val="FootnoteReference"/>
          <w:rFonts w:cstheme="minorHAnsi"/>
          <w:lang w:val="en-GB"/>
        </w:rPr>
        <w:footnoteReference w:id="43"/>
      </w:r>
      <w:r w:rsidR="00B06B2B" w:rsidRPr="00605459">
        <w:rPr>
          <w:rFonts w:cstheme="minorHAnsi"/>
          <w:lang w:val="en-GB"/>
        </w:rPr>
        <w:t xml:space="preserve"> </w:t>
      </w:r>
      <w:r w:rsidRPr="00605459">
        <w:rPr>
          <w:rFonts w:cstheme="minorHAnsi"/>
          <w:lang w:val="en-GB"/>
        </w:rPr>
        <w:t>the company has planned to dig 50 thousand tons of gravel per year. It also provided recommendations of adapting the roads for heavy vehicles and also watering them during dry periods. It is also expected that all resources, according to the planned volume of mining, will be excavated within 4 years (until 2017-2018). Depending on the planned measures, the amount of gravel excavated by the company from the reserve is attributed to the Low to medium emission level</w:t>
      </w:r>
      <w:r w:rsidR="00B06B2B" w:rsidRPr="00605459">
        <w:rPr>
          <w:rFonts w:cstheme="minorHAnsi"/>
          <w:lang w:val="en-GB"/>
        </w:rPr>
        <w:t>.</w:t>
      </w:r>
    </w:p>
    <w:p w14:paraId="1429BBD2" w14:textId="53D2FE11" w:rsidR="00B06B2B" w:rsidRPr="00605459" w:rsidRDefault="000A70D4" w:rsidP="00A357ED">
      <w:pPr>
        <w:rPr>
          <w:rFonts w:cstheme="minorHAnsi"/>
          <w:lang w:val="en-GB"/>
        </w:rPr>
      </w:pPr>
      <w:r w:rsidRPr="00605459">
        <w:rPr>
          <w:rFonts w:cstheme="minorHAnsi"/>
          <w:b/>
          <w:bCs w:val="0"/>
          <w:lang w:val="en-GB"/>
        </w:rPr>
        <w:t>Kylie gravel reservoir</w:t>
      </w:r>
      <w:r w:rsidRPr="00605459">
        <w:rPr>
          <w:rFonts w:cstheme="minorHAnsi"/>
          <w:lang w:val="en-GB"/>
        </w:rPr>
        <w:t xml:space="preserve"> was planned to be operated by Prima </w:t>
      </w:r>
      <w:proofErr w:type="spellStart"/>
      <w:r w:rsidRPr="00605459">
        <w:rPr>
          <w:rFonts w:cstheme="minorHAnsi"/>
          <w:lang w:val="en-GB"/>
        </w:rPr>
        <w:t>Parte</w:t>
      </w:r>
      <w:proofErr w:type="spellEnd"/>
      <w:r w:rsidRPr="00605459">
        <w:rPr>
          <w:rFonts w:cstheme="minorHAnsi"/>
          <w:lang w:val="en-GB"/>
        </w:rPr>
        <w:t xml:space="preserve"> from 2013. According to the recommendations of the Ministry of Environment of </w:t>
      </w:r>
      <w:proofErr w:type="spellStart"/>
      <w:r w:rsidRPr="00605459">
        <w:rPr>
          <w:rFonts w:cstheme="minorHAnsi"/>
          <w:lang w:val="en-GB"/>
        </w:rPr>
        <w:t>Utena</w:t>
      </w:r>
      <w:proofErr w:type="spellEnd"/>
      <w:r w:rsidRPr="00605459">
        <w:rPr>
          <w:rFonts w:cstheme="minorHAnsi"/>
          <w:lang w:val="en-GB"/>
        </w:rPr>
        <w:t xml:space="preserve"> Regional Environmental Protection Department of the Ministry of Environment of the Republic of Lithuania ‘On the Environmental Impact Assessment of 17.74 ha of </w:t>
      </w:r>
      <w:proofErr w:type="spellStart"/>
      <w:r w:rsidRPr="00605459">
        <w:rPr>
          <w:rFonts w:cstheme="minorHAnsi"/>
          <w:lang w:val="en-GB"/>
        </w:rPr>
        <w:t>Utena</w:t>
      </w:r>
      <w:proofErr w:type="spellEnd"/>
      <w:r w:rsidRPr="00605459">
        <w:rPr>
          <w:rFonts w:cstheme="minorHAnsi"/>
          <w:lang w:val="en-GB"/>
        </w:rPr>
        <w:t xml:space="preserve"> District Quarry Gravel Reservoir‘</w:t>
      </w:r>
      <w:r w:rsidR="003005B7" w:rsidRPr="00605459">
        <w:rPr>
          <w:rStyle w:val="FootnoteReference"/>
          <w:rFonts w:cstheme="minorHAnsi"/>
          <w:lang w:val="en-GB"/>
        </w:rPr>
        <w:footnoteReference w:id="44"/>
      </w:r>
      <w:r w:rsidRPr="00605459">
        <w:rPr>
          <w:rFonts w:cstheme="minorHAnsi"/>
          <w:lang w:val="en-GB"/>
        </w:rPr>
        <w:t>,</w:t>
      </w:r>
      <w:r w:rsidR="00FA1CCB" w:rsidRPr="00605459">
        <w:rPr>
          <w:rFonts w:cstheme="minorHAnsi"/>
          <w:lang w:val="en-GB"/>
        </w:rPr>
        <w:t xml:space="preserve"> </w:t>
      </w:r>
      <w:r w:rsidRPr="00605459">
        <w:rPr>
          <w:rFonts w:cstheme="minorHAnsi"/>
          <w:lang w:val="en-GB"/>
        </w:rPr>
        <w:t>the company planned to dig 50 thousand m3 gravel. According to the recommendations,</w:t>
      </w:r>
      <w:r w:rsidR="00FA1CCB" w:rsidRPr="00605459">
        <w:rPr>
          <w:rFonts w:cstheme="minorHAnsi"/>
          <w:lang w:val="en-GB"/>
        </w:rPr>
        <w:t xml:space="preserve"> </w:t>
      </w:r>
      <w:r w:rsidRPr="00605459">
        <w:rPr>
          <w:rFonts w:cstheme="minorHAnsi"/>
          <w:lang w:val="en-GB"/>
        </w:rPr>
        <w:t>3-meter-high embankment would be formed around the gravel field, to reduce the potential emission of air pollutants to the surrounding areas. It was also planned to use modern equipment and mechanisms with internal combustion engines complying with EURO III emission standard. Heavy-duty dumpers would be used to transport raw materials, which would reduce emissions to the air, and lower number of trips would reduce the amount of dust that can be caused. Roads would be watered during draughts to reduce dust; transported produce would also be covered by tents. All sifting and crushing equipment are planned to be used in the quarry with dust extraction through the filtering equipment, which would ensure minimal emissions into the air. Finally, it was anticipated that the speed of transport in the area and its access will be limited to 20 km / h. After considering all planned air pollution abatement measures and accepting that the company implements them, the excavated gravel quantities are classified as “Low to medium emission level”</w:t>
      </w:r>
      <w:r w:rsidR="00B06B2B" w:rsidRPr="00605459">
        <w:rPr>
          <w:rFonts w:cstheme="minorHAnsi"/>
          <w:lang w:val="en-GB"/>
        </w:rPr>
        <w:t>.</w:t>
      </w:r>
    </w:p>
    <w:p w14:paraId="201729FA" w14:textId="27300DB2" w:rsidR="00B06B2B" w:rsidRPr="00605459" w:rsidRDefault="000A70D4" w:rsidP="00A357ED">
      <w:pPr>
        <w:rPr>
          <w:rFonts w:cstheme="minorHAnsi"/>
          <w:bCs w:val="0"/>
          <w:lang w:val="en-GB"/>
        </w:rPr>
      </w:pPr>
      <w:r w:rsidRPr="00605459">
        <w:rPr>
          <w:rFonts w:cstheme="minorHAnsi"/>
          <w:b/>
          <w:bCs w:val="0"/>
          <w:lang w:val="en-GB"/>
        </w:rPr>
        <w:t>UAB „</w:t>
      </w:r>
      <w:proofErr w:type="spellStart"/>
      <w:r w:rsidRPr="00605459">
        <w:rPr>
          <w:rFonts w:cstheme="minorHAnsi"/>
          <w:b/>
          <w:bCs w:val="0"/>
          <w:lang w:val="en-GB"/>
        </w:rPr>
        <w:t>Kurklių</w:t>
      </w:r>
      <w:proofErr w:type="spellEnd"/>
      <w:r w:rsidRPr="00605459">
        <w:rPr>
          <w:rFonts w:cstheme="minorHAnsi"/>
          <w:b/>
          <w:bCs w:val="0"/>
          <w:lang w:val="en-GB"/>
        </w:rPr>
        <w:t xml:space="preserve"> </w:t>
      </w:r>
      <w:proofErr w:type="spellStart"/>
      <w:r w:rsidRPr="00605459">
        <w:rPr>
          <w:rFonts w:cstheme="minorHAnsi"/>
          <w:b/>
          <w:bCs w:val="0"/>
          <w:lang w:val="en-GB"/>
        </w:rPr>
        <w:t>karjeras</w:t>
      </w:r>
      <w:proofErr w:type="spellEnd"/>
      <w:r w:rsidRPr="00605459">
        <w:rPr>
          <w:rFonts w:cstheme="minorHAnsi"/>
          <w:b/>
          <w:bCs w:val="0"/>
          <w:lang w:val="en-GB"/>
        </w:rPr>
        <w:t xml:space="preserve">“ </w:t>
      </w:r>
      <w:r w:rsidRPr="00605459">
        <w:rPr>
          <w:rFonts w:cstheme="minorHAnsi"/>
          <w:lang w:val="en-GB"/>
        </w:rPr>
        <w:t xml:space="preserve">in 2013 has planned to start exploiting a gravel quarry in </w:t>
      </w:r>
      <w:proofErr w:type="spellStart"/>
      <w:r w:rsidRPr="00605459">
        <w:rPr>
          <w:rFonts w:cstheme="minorHAnsi"/>
          <w:lang w:val="en-GB"/>
        </w:rPr>
        <w:t>Kurkiai</w:t>
      </w:r>
      <w:proofErr w:type="spellEnd"/>
      <w:r w:rsidRPr="00605459">
        <w:rPr>
          <w:rFonts w:cstheme="minorHAnsi"/>
          <w:lang w:val="en-GB"/>
        </w:rPr>
        <w:t xml:space="preserve"> district of </w:t>
      </w:r>
      <w:proofErr w:type="spellStart"/>
      <w:r w:rsidRPr="00605459">
        <w:rPr>
          <w:rFonts w:cstheme="minorHAnsi"/>
          <w:lang w:val="en-GB"/>
        </w:rPr>
        <w:t>Anykščiai</w:t>
      </w:r>
      <w:proofErr w:type="spellEnd"/>
      <w:r w:rsidRPr="00605459">
        <w:rPr>
          <w:rFonts w:cstheme="minorHAnsi"/>
          <w:lang w:val="en-GB"/>
        </w:rPr>
        <w:t xml:space="preserve"> district. According to the conclusion of the Ministry of Environment of </w:t>
      </w:r>
      <w:proofErr w:type="spellStart"/>
      <w:r w:rsidRPr="00605459">
        <w:rPr>
          <w:rFonts w:cstheme="minorHAnsi"/>
          <w:lang w:val="en-GB"/>
        </w:rPr>
        <w:t>Utena</w:t>
      </w:r>
      <w:proofErr w:type="spellEnd"/>
      <w:r w:rsidRPr="00605459">
        <w:rPr>
          <w:rFonts w:cstheme="minorHAnsi"/>
          <w:lang w:val="en-GB"/>
        </w:rPr>
        <w:t xml:space="preserve"> Region Environmental Protection Department of the Ministry of Environment of the Republic of Lithuania “on the assessment of the impact of the construction and operation of gravel quarry of UAB “</w:t>
      </w:r>
      <w:proofErr w:type="spellStart"/>
      <w:r w:rsidRPr="00605459">
        <w:rPr>
          <w:rFonts w:cstheme="minorHAnsi"/>
          <w:lang w:val="en-GB"/>
        </w:rPr>
        <w:t>Kurklių</w:t>
      </w:r>
      <w:proofErr w:type="spellEnd"/>
      <w:r w:rsidRPr="00605459">
        <w:rPr>
          <w:rFonts w:cstheme="minorHAnsi"/>
          <w:lang w:val="en-GB"/>
        </w:rPr>
        <w:t xml:space="preserve"> </w:t>
      </w:r>
      <w:proofErr w:type="spellStart"/>
      <w:r w:rsidRPr="00605459">
        <w:rPr>
          <w:rFonts w:cstheme="minorHAnsi"/>
          <w:lang w:val="en-GB"/>
        </w:rPr>
        <w:t>karjeras</w:t>
      </w:r>
      <w:proofErr w:type="spellEnd"/>
      <w:r w:rsidRPr="00605459">
        <w:rPr>
          <w:rFonts w:cstheme="minorHAnsi"/>
          <w:lang w:val="en-GB"/>
        </w:rPr>
        <w:t>”</w:t>
      </w:r>
      <w:r w:rsidR="003005B7" w:rsidRPr="00605459">
        <w:rPr>
          <w:rStyle w:val="FootnoteReference"/>
          <w:rFonts w:cstheme="minorHAnsi"/>
          <w:lang w:val="en-GB"/>
        </w:rPr>
        <w:footnoteReference w:id="45"/>
      </w:r>
      <w:r w:rsidR="00B06B2B" w:rsidRPr="00605459">
        <w:rPr>
          <w:rFonts w:cstheme="minorHAnsi"/>
          <w:lang w:val="en-GB"/>
        </w:rPr>
        <w:t xml:space="preserve"> </w:t>
      </w:r>
      <w:r w:rsidRPr="00605459">
        <w:rPr>
          <w:rFonts w:cstheme="minorHAnsi"/>
          <w:lang w:val="en-GB"/>
        </w:rPr>
        <w:t>on the 5.9780 ha land plot, the amount of gravel planned to be excavated per year - 100 thousand. m3. Quarry roads were planned to be watered during drought protection during drought. At the edges of the used area along the outer contour of the mining sky path, it was planned to move up to 3 m height of dirt embankments, which would also limit the spread of dust to the environment. Depending on the intended use and assuming that they are being used in the course of their career, gravel quantities extracted from 2013-2014 are classified as 'Low to medium emission level'</w:t>
      </w:r>
      <w:r w:rsidR="00B06B2B" w:rsidRPr="00605459">
        <w:rPr>
          <w:rFonts w:cstheme="minorHAnsi"/>
          <w:bCs w:val="0"/>
          <w:lang w:val="en-GB"/>
        </w:rPr>
        <w:t>.</w:t>
      </w:r>
    </w:p>
    <w:p w14:paraId="33B2289F" w14:textId="54E6F9DC" w:rsidR="00B06B2B" w:rsidRPr="00605459" w:rsidRDefault="000A70D4" w:rsidP="00A357ED">
      <w:pPr>
        <w:rPr>
          <w:rFonts w:cstheme="minorHAnsi"/>
          <w:bCs w:val="0"/>
          <w:lang w:val="en-GB"/>
        </w:rPr>
      </w:pPr>
      <w:r w:rsidRPr="00605459">
        <w:rPr>
          <w:rFonts w:cstheme="minorHAnsi"/>
          <w:b/>
          <w:lang w:val="en-GB"/>
        </w:rPr>
        <w:t xml:space="preserve">Gravel reservoir in </w:t>
      </w:r>
      <w:proofErr w:type="spellStart"/>
      <w:r w:rsidRPr="00605459">
        <w:rPr>
          <w:rFonts w:cstheme="minorHAnsi"/>
          <w:b/>
          <w:lang w:val="en-GB"/>
        </w:rPr>
        <w:t>Anykščiai</w:t>
      </w:r>
      <w:proofErr w:type="spellEnd"/>
      <w:r w:rsidRPr="00605459">
        <w:rPr>
          <w:rFonts w:cstheme="minorHAnsi"/>
          <w:b/>
          <w:lang w:val="en-GB"/>
        </w:rPr>
        <w:t xml:space="preserve">, </w:t>
      </w:r>
      <w:proofErr w:type="spellStart"/>
      <w:r w:rsidRPr="00605459">
        <w:rPr>
          <w:rFonts w:cstheme="minorHAnsi"/>
          <w:bCs w:val="0"/>
          <w:lang w:val="en-GB"/>
        </w:rPr>
        <w:t>Antanuvka</w:t>
      </w:r>
      <w:proofErr w:type="spellEnd"/>
      <w:r w:rsidRPr="00605459">
        <w:rPr>
          <w:rFonts w:cstheme="minorHAnsi"/>
          <w:bCs w:val="0"/>
          <w:lang w:val="en-GB"/>
        </w:rPr>
        <w:t xml:space="preserve"> was planned to be operated by </w:t>
      </w:r>
      <w:proofErr w:type="spellStart"/>
      <w:r w:rsidRPr="00605459">
        <w:rPr>
          <w:rFonts w:cstheme="minorHAnsi"/>
          <w:bCs w:val="0"/>
          <w:lang w:val="en-GB"/>
        </w:rPr>
        <w:t>Kazys</w:t>
      </w:r>
      <w:proofErr w:type="spellEnd"/>
      <w:r w:rsidRPr="00605459">
        <w:rPr>
          <w:rFonts w:cstheme="minorHAnsi"/>
          <w:bCs w:val="0"/>
          <w:lang w:val="en-GB"/>
        </w:rPr>
        <w:t xml:space="preserve"> </w:t>
      </w:r>
      <w:proofErr w:type="spellStart"/>
      <w:r w:rsidRPr="00605459">
        <w:rPr>
          <w:rFonts w:cstheme="minorHAnsi"/>
          <w:bCs w:val="0"/>
          <w:lang w:val="en-GB"/>
        </w:rPr>
        <w:t>Daškevičius</w:t>
      </w:r>
      <w:proofErr w:type="spellEnd"/>
      <w:r w:rsidRPr="00605459">
        <w:rPr>
          <w:rFonts w:cstheme="minorHAnsi"/>
          <w:bCs w:val="0"/>
          <w:lang w:val="en-GB"/>
        </w:rPr>
        <w:t xml:space="preserve">. According to the Environmental Protection Department of </w:t>
      </w:r>
      <w:proofErr w:type="spellStart"/>
      <w:r w:rsidRPr="00605459">
        <w:rPr>
          <w:rFonts w:cstheme="minorHAnsi"/>
          <w:bCs w:val="0"/>
          <w:lang w:val="en-GB"/>
        </w:rPr>
        <w:t>Utena</w:t>
      </w:r>
      <w:proofErr w:type="spellEnd"/>
      <w:r w:rsidRPr="00605459">
        <w:rPr>
          <w:rFonts w:cstheme="minorHAnsi"/>
          <w:bCs w:val="0"/>
          <w:lang w:val="en-GB"/>
        </w:rPr>
        <w:t xml:space="preserve"> Region of the Ministry of Environment of the Republic of Lithuania. August 24 the conclusion of the assessment</w:t>
      </w:r>
      <w:r w:rsidR="00FA1CCB" w:rsidRPr="00605459">
        <w:rPr>
          <w:rFonts w:cstheme="minorHAnsi"/>
          <w:bCs w:val="0"/>
          <w:lang w:val="en-GB"/>
        </w:rPr>
        <w:t xml:space="preserve"> </w:t>
      </w:r>
      <w:r w:rsidRPr="00605459">
        <w:rPr>
          <w:rFonts w:cstheme="minorHAnsi"/>
          <w:bCs w:val="0"/>
          <w:lang w:val="en-GB"/>
        </w:rPr>
        <w:t xml:space="preserve">‘regarding the installation and operation of the gravel quarry on the 1.19 ha of land in the </w:t>
      </w:r>
      <w:proofErr w:type="spellStart"/>
      <w:r w:rsidRPr="00605459">
        <w:rPr>
          <w:rFonts w:cstheme="minorHAnsi"/>
          <w:bCs w:val="0"/>
          <w:lang w:val="en-GB"/>
        </w:rPr>
        <w:t>Antanuvka</w:t>
      </w:r>
      <w:proofErr w:type="spellEnd"/>
      <w:r w:rsidRPr="00605459">
        <w:rPr>
          <w:rFonts w:cstheme="minorHAnsi"/>
          <w:bCs w:val="0"/>
          <w:lang w:val="en-GB"/>
        </w:rPr>
        <w:t xml:space="preserve"> district of </w:t>
      </w:r>
      <w:proofErr w:type="spellStart"/>
      <w:r w:rsidRPr="00605459">
        <w:rPr>
          <w:rFonts w:cstheme="minorHAnsi"/>
          <w:bCs w:val="0"/>
          <w:lang w:val="en-GB"/>
        </w:rPr>
        <w:t>Anykščiai</w:t>
      </w:r>
      <w:proofErr w:type="spellEnd"/>
      <w:r w:rsidRPr="00605459">
        <w:rPr>
          <w:rFonts w:cstheme="minorHAnsi"/>
          <w:bCs w:val="0"/>
          <w:lang w:val="en-GB"/>
        </w:rPr>
        <w:t xml:space="preserve"> district., Environmental Impact Assessment (EIA)</w:t>
      </w:r>
      <w:r w:rsidR="003005B7" w:rsidRPr="00605459">
        <w:rPr>
          <w:rStyle w:val="FootnoteReference"/>
          <w:rFonts w:cstheme="minorHAnsi"/>
          <w:bCs w:val="0"/>
          <w:lang w:val="en-GB"/>
        </w:rPr>
        <w:footnoteReference w:id="46"/>
      </w:r>
      <w:r w:rsidR="003005B7" w:rsidRPr="00605459">
        <w:rPr>
          <w:rFonts w:cstheme="minorHAnsi"/>
          <w:bCs w:val="0"/>
          <w:lang w:val="en-GB"/>
        </w:rPr>
        <w:t xml:space="preserve"> </w:t>
      </w:r>
      <w:r w:rsidRPr="00605459">
        <w:rPr>
          <w:rFonts w:cstheme="minorHAnsi"/>
          <w:bCs w:val="0"/>
          <w:lang w:val="en-GB"/>
        </w:rPr>
        <w:t>estimated the amount of useful resources to be extracted per year - 20 thousand m3. It was planned to excavate the quarry for 5 years (approx. Until 2016-2017). Air pollution abatement measures are the same as for other sand-gravel quarries: irrigation of quarry roads during drought and formation of soil dykes at the borders of the area used for limiting dust dispersion. The quantities of gravel extracted from these planned measures are classified as 'Low to medium emission level'.</w:t>
      </w:r>
    </w:p>
    <w:p w14:paraId="54CD3C91" w14:textId="30BD92A7" w:rsidR="00B06B2B" w:rsidRPr="00605459" w:rsidRDefault="000A70D4" w:rsidP="00A357ED">
      <w:pPr>
        <w:rPr>
          <w:rFonts w:cstheme="minorHAnsi"/>
          <w:lang w:val="en-GB"/>
        </w:rPr>
      </w:pPr>
      <w:r w:rsidRPr="00605459">
        <w:rPr>
          <w:rFonts w:cstheme="minorHAnsi"/>
          <w:lang w:val="en-GB"/>
        </w:rPr>
        <w:lastRenderedPageBreak/>
        <w:t xml:space="preserve">Most of the surveyed companies that use sand and gravel deposits are applying air pollution abatement measures (in many cases identical: embankment formation and watering), therefore it is assumed that all extracted sand and gravel quantities in Lithuania, except for Medium to high emission level in this section is a low to medium emission level </w:t>
      </w:r>
      <w:r w:rsidR="00B06B2B" w:rsidRPr="00605459">
        <w:rPr>
          <w:rFonts w:cstheme="minorHAnsi"/>
          <w:lang w:val="en-GB"/>
        </w:rPr>
        <w:t>(</w:t>
      </w:r>
      <w:r w:rsidRPr="00605459">
        <w:rPr>
          <w:rFonts w:cstheme="minorHAnsi"/>
          <w:lang w:val="en-GB"/>
        </w:rPr>
        <w:t>see</w:t>
      </w:r>
      <w:r w:rsidR="003005B7" w:rsidRPr="00605459">
        <w:rPr>
          <w:rFonts w:cstheme="minorHAnsi"/>
          <w:lang w:val="en-GB"/>
        </w:rPr>
        <w:t xml:space="preserve"> </w:t>
      </w:r>
      <w:r w:rsidR="003005B7"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3005B7" w:rsidRPr="00605459">
        <w:rPr>
          <w:rStyle w:val="FocusChar"/>
          <w:rFonts w:cstheme="minorHAnsi"/>
          <w:lang w:val="en-GB"/>
        </w:rPr>
        <w:t xml:space="preserve"> 2.A.5.a</w:t>
      </w:r>
      <w:r w:rsidR="00B06B2B" w:rsidRPr="00605459">
        <w:rPr>
          <w:rFonts w:cstheme="minorHAnsi"/>
          <w:lang w:val="en-GB"/>
        </w:rPr>
        <w:t>).</w:t>
      </w:r>
    </w:p>
    <w:p w14:paraId="60997A97" w14:textId="39D8DFAE" w:rsidR="00B06B2B" w:rsidRPr="00605459" w:rsidRDefault="000A70D4" w:rsidP="00A357ED">
      <w:pPr>
        <w:pStyle w:val="Heading3"/>
        <w:ind w:left="709" w:hanging="709"/>
        <w:jc w:val="both"/>
        <w:rPr>
          <w:rFonts w:cstheme="minorHAnsi"/>
          <w:lang w:val="en-GB"/>
        </w:rPr>
      </w:pPr>
      <w:bookmarkStart w:id="34" w:name="_Toc51184277"/>
      <w:r w:rsidRPr="00605459">
        <w:rPr>
          <w:rFonts w:cstheme="minorHAnsi"/>
          <w:lang w:val="en-GB"/>
        </w:rPr>
        <w:t>Peat</w:t>
      </w:r>
      <w:bookmarkEnd w:id="34"/>
    </w:p>
    <w:p w14:paraId="7B00CC9E" w14:textId="25F651CB" w:rsidR="00B06B2B" w:rsidRPr="00605459" w:rsidRDefault="000A70D4" w:rsidP="00A357ED">
      <w:pPr>
        <w:rPr>
          <w:rFonts w:cstheme="minorHAnsi"/>
          <w:lang w:val="en-GB"/>
        </w:rPr>
      </w:pPr>
      <w:r w:rsidRPr="00605459">
        <w:rPr>
          <w:rFonts w:cstheme="minorHAnsi"/>
          <w:lang w:val="en-GB"/>
        </w:rPr>
        <w:t>It is an organic sedimentary rock that is formed from marsh vegetation residues (lichens, rushes, chimneys, etc.) and is a highly flammable substance. Peat builds up in swamps, where surplus water collects, and is extracted by draining</w:t>
      </w:r>
      <w:r w:rsidR="00B06B2B" w:rsidRPr="00605459">
        <w:rPr>
          <w:rFonts w:cstheme="minorHAnsi"/>
          <w:lang w:val="en-GB"/>
        </w:rPr>
        <w:t>.</w:t>
      </w:r>
    </w:p>
    <w:p w14:paraId="68B6BA77" w14:textId="4AA8AB20" w:rsidR="00B06B2B" w:rsidRPr="00605459" w:rsidRDefault="000A70D4" w:rsidP="00A357ED">
      <w:pPr>
        <w:rPr>
          <w:rFonts w:cstheme="minorHAnsi"/>
          <w:lang w:val="en-GB"/>
        </w:rPr>
      </w:pPr>
      <w:r w:rsidRPr="00605459">
        <w:rPr>
          <w:rFonts w:cstheme="minorHAnsi"/>
          <w:lang w:val="en-GB"/>
        </w:rPr>
        <w:t>Peat, both after suction from the surface of the wetlands and after drying on the field, usually contains 45-50% moisture. This is a wet material, so it creates minimal dusting. Specifically, swamps or larvae are not watered for dust deposition, they are dehydrated to produce peat. Thus, the level of emissions in peat extraction can only be determined by evaluating the following aspects: drainage of peat from gravel roads, wear of used equipment, introduction of environmental management systems or application of other measures (prohibition of stacking in case of strong wind)</w:t>
      </w:r>
      <w:r w:rsidR="00B06B2B" w:rsidRPr="00605459">
        <w:rPr>
          <w:rFonts w:cstheme="minorHAnsi"/>
          <w:lang w:val="en-GB"/>
        </w:rPr>
        <w:t>.</w:t>
      </w:r>
    </w:p>
    <w:p w14:paraId="451C44D1" w14:textId="40425EA6" w:rsidR="00B06B2B" w:rsidRPr="00605459" w:rsidRDefault="000A70D4" w:rsidP="00A357ED">
      <w:pPr>
        <w:rPr>
          <w:rFonts w:cstheme="minorHAnsi"/>
          <w:lang w:val="en-GB"/>
        </w:rPr>
      </w:pPr>
      <w:r w:rsidRPr="00605459">
        <w:rPr>
          <w:rFonts w:cstheme="minorHAnsi"/>
          <w:b/>
          <w:bCs w:val="0"/>
          <w:lang w:val="en-GB"/>
        </w:rPr>
        <w:t>Black Peat Pond (</w:t>
      </w:r>
      <w:proofErr w:type="spellStart"/>
      <w:r w:rsidRPr="00605459">
        <w:rPr>
          <w:rFonts w:cstheme="minorHAnsi"/>
          <w:b/>
          <w:bCs w:val="0"/>
          <w:lang w:val="en-GB"/>
        </w:rPr>
        <w:t>Rokiškis</w:t>
      </w:r>
      <w:proofErr w:type="spellEnd"/>
      <w:r w:rsidRPr="00605459">
        <w:rPr>
          <w:rFonts w:cstheme="minorHAnsi"/>
          <w:b/>
          <w:bCs w:val="0"/>
          <w:lang w:val="en-GB"/>
        </w:rPr>
        <w:t xml:space="preserve"> area) </w:t>
      </w:r>
      <w:r w:rsidRPr="00605459">
        <w:rPr>
          <w:rFonts w:cstheme="minorHAnsi"/>
          <w:lang w:val="en-GB"/>
        </w:rPr>
        <w:t xml:space="preserve">According to </w:t>
      </w:r>
      <w:proofErr w:type="spellStart"/>
      <w:r w:rsidRPr="00605459">
        <w:rPr>
          <w:rFonts w:cstheme="minorHAnsi"/>
          <w:lang w:val="en-GB"/>
        </w:rPr>
        <w:t>Nereta</w:t>
      </w:r>
      <w:proofErr w:type="spellEnd"/>
      <w:r w:rsidRPr="00605459">
        <w:rPr>
          <w:rFonts w:cstheme="minorHAnsi"/>
          <w:lang w:val="en-GB"/>
        </w:rPr>
        <w:t xml:space="preserve"> </w:t>
      </w:r>
      <w:r w:rsidR="00BF1819" w:rsidRPr="00605459">
        <w:rPr>
          <w:rFonts w:cstheme="minorHAnsi"/>
          <w:lang w:val="en-GB"/>
        </w:rPr>
        <w:t xml:space="preserve">Ltd </w:t>
      </w:r>
      <w:r w:rsidRPr="00605459">
        <w:rPr>
          <w:rFonts w:cstheme="minorHAnsi"/>
          <w:lang w:val="en-GB"/>
        </w:rPr>
        <w:t>2016 planned activity EIA report</w:t>
      </w:r>
      <w:r w:rsidR="00BF06F4" w:rsidRPr="00605459">
        <w:rPr>
          <w:rStyle w:val="FootnoteReference"/>
          <w:rFonts w:cstheme="minorHAnsi"/>
          <w:lang w:val="en-GB"/>
        </w:rPr>
        <w:footnoteReference w:id="47"/>
      </w:r>
      <w:r w:rsidR="00B06B2B" w:rsidRPr="00605459">
        <w:rPr>
          <w:rFonts w:cstheme="minorHAnsi"/>
          <w:lang w:val="en-GB"/>
        </w:rPr>
        <w:t xml:space="preserve">, </w:t>
      </w:r>
      <w:r w:rsidRPr="00605459">
        <w:rPr>
          <w:rFonts w:cstheme="minorHAnsi"/>
          <w:lang w:val="en-GB"/>
        </w:rPr>
        <w:t xml:space="preserve">, the raw material in the reservoir is 45-55% moist and should not dust the report also states that the separate sections of gravel roads used for peat transportation are expected to be regularly watered to reduce dust. Watering will reduce dust by up to 90%. According to the report, it was planned to use an advanced technique adapted to work in peat quarries. Taking into account the humidity of peat, irrigation of gravel roads and the use of good quality equipment, the amount of peat extracted by </w:t>
      </w:r>
      <w:proofErr w:type="spellStart"/>
      <w:r w:rsidRPr="00605459">
        <w:rPr>
          <w:rFonts w:cstheme="minorHAnsi"/>
          <w:lang w:val="en-GB"/>
        </w:rPr>
        <w:t>Nereta</w:t>
      </w:r>
      <w:proofErr w:type="spellEnd"/>
      <w:r w:rsidRPr="00605459">
        <w:rPr>
          <w:rFonts w:cstheme="minorHAnsi"/>
          <w:lang w:val="en-GB"/>
        </w:rPr>
        <w:t xml:space="preserve"> Ltd</w:t>
      </w:r>
      <w:r w:rsidR="00FA1CCB" w:rsidRPr="00605459">
        <w:rPr>
          <w:rFonts w:cstheme="minorHAnsi"/>
          <w:lang w:val="en-GB"/>
        </w:rPr>
        <w:t xml:space="preserve"> </w:t>
      </w:r>
      <w:r w:rsidRPr="00605459">
        <w:rPr>
          <w:rFonts w:cstheme="minorHAnsi"/>
          <w:lang w:val="en-GB"/>
        </w:rPr>
        <w:t>is classified as “Low to medium emission level”. Actual quantities of the extracted material are not known, however, the EIA report recommended 100 thousand m</w:t>
      </w:r>
      <w:r w:rsidRPr="00605459">
        <w:rPr>
          <w:rFonts w:cstheme="minorHAnsi"/>
          <w:vertAlign w:val="superscript"/>
          <w:lang w:val="en-GB"/>
        </w:rPr>
        <w:t>3</w:t>
      </w:r>
      <w:r w:rsidRPr="00605459">
        <w:rPr>
          <w:rFonts w:cstheme="minorHAnsi"/>
          <w:lang w:val="en-GB"/>
        </w:rPr>
        <w:t xml:space="preserve"> excavations per year</w:t>
      </w:r>
      <w:r w:rsidR="00B06B2B" w:rsidRPr="00605459">
        <w:rPr>
          <w:rFonts w:cstheme="minorHAnsi"/>
          <w:lang w:val="en-GB"/>
        </w:rPr>
        <w:t>.</w:t>
      </w:r>
    </w:p>
    <w:p w14:paraId="6888DABE" w14:textId="240A9DF7" w:rsidR="00B06B2B" w:rsidRPr="00605459" w:rsidRDefault="00BF1819" w:rsidP="00A357ED">
      <w:pPr>
        <w:rPr>
          <w:rFonts w:cstheme="minorHAnsi"/>
          <w:lang w:val="en-GB"/>
        </w:rPr>
      </w:pPr>
      <w:r w:rsidRPr="00605459">
        <w:rPr>
          <w:rFonts w:cstheme="minorHAnsi"/>
          <w:b/>
          <w:bCs w:val="0"/>
          <w:lang w:val="en-GB"/>
        </w:rPr>
        <w:t>JSC</w:t>
      </w:r>
      <w:r w:rsidR="00B06B2B" w:rsidRPr="00605459">
        <w:rPr>
          <w:rFonts w:cstheme="minorHAnsi"/>
          <w:b/>
          <w:bCs w:val="0"/>
          <w:lang w:val="en-GB"/>
        </w:rPr>
        <w:t xml:space="preserve"> „</w:t>
      </w:r>
      <w:proofErr w:type="spellStart"/>
      <w:r w:rsidR="00B06B2B" w:rsidRPr="00605459">
        <w:rPr>
          <w:rFonts w:cstheme="minorHAnsi"/>
          <w:b/>
          <w:bCs w:val="0"/>
          <w:lang w:val="en-GB"/>
        </w:rPr>
        <w:t>Rėkyva</w:t>
      </w:r>
      <w:proofErr w:type="spellEnd"/>
      <w:r w:rsidR="00B06B2B" w:rsidRPr="00605459">
        <w:rPr>
          <w:rFonts w:cstheme="minorHAnsi"/>
          <w:b/>
          <w:bCs w:val="0"/>
          <w:lang w:val="en-GB"/>
        </w:rPr>
        <w:t>“</w:t>
      </w:r>
      <w:r w:rsidR="00B06B2B" w:rsidRPr="00605459">
        <w:rPr>
          <w:rFonts w:cstheme="minorHAnsi"/>
          <w:lang w:val="en-GB"/>
        </w:rPr>
        <w:t xml:space="preserve"> </w:t>
      </w:r>
      <w:r w:rsidRPr="00605459">
        <w:rPr>
          <w:rFonts w:cstheme="minorHAnsi"/>
          <w:lang w:val="en-GB"/>
        </w:rPr>
        <w:t xml:space="preserve">is one of the oldest and largest Lithuanian peat industry companies, operates </w:t>
      </w:r>
      <w:proofErr w:type="spellStart"/>
      <w:r w:rsidRPr="00605459">
        <w:rPr>
          <w:rFonts w:cstheme="minorHAnsi"/>
          <w:lang w:val="en-GB"/>
        </w:rPr>
        <w:t>Rėkyva</w:t>
      </w:r>
      <w:proofErr w:type="spellEnd"/>
      <w:r w:rsidRPr="00605459">
        <w:rPr>
          <w:rFonts w:cstheme="minorHAnsi"/>
          <w:lang w:val="en-GB"/>
        </w:rPr>
        <w:t xml:space="preserve"> (since 1964) and </w:t>
      </w:r>
      <w:proofErr w:type="spellStart"/>
      <w:r w:rsidRPr="00605459">
        <w:rPr>
          <w:rFonts w:cstheme="minorHAnsi"/>
          <w:lang w:val="en-GB"/>
        </w:rPr>
        <w:t>Degesynė</w:t>
      </w:r>
      <w:proofErr w:type="spellEnd"/>
      <w:r w:rsidRPr="00605459">
        <w:rPr>
          <w:rFonts w:cstheme="minorHAnsi"/>
          <w:lang w:val="en-GB"/>
        </w:rPr>
        <w:t xml:space="preserve"> peatlands</w:t>
      </w:r>
      <w:r w:rsidR="00BE49B8" w:rsidRPr="00605459">
        <w:rPr>
          <w:rStyle w:val="FootnoteReference"/>
          <w:rFonts w:cstheme="minorHAnsi"/>
          <w:lang w:val="en-GB"/>
        </w:rPr>
        <w:footnoteReference w:id="48"/>
      </w:r>
      <w:r w:rsidR="00B06B2B" w:rsidRPr="00605459">
        <w:rPr>
          <w:rFonts w:cstheme="minorHAnsi"/>
          <w:lang w:val="en-GB"/>
        </w:rPr>
        <w:t xml:space="preserve">. </w:t>
      </w:r>
      <w:r w:rsidRPr="00605459">
        <w:rPr>
          <w:rFonts w:cstheme="minorHAnsi"/>
          <w:lang w:val="en-GB"/>
        </w:rPr>
        <w:t>Ltd "</w:t>
      </w:r>
      <w:proofErr w:type="spellStart"/>
      <w:r w:rsidRPr="00605459">
        <w:rPr>
          <w:rFonts w:cstheme="minorHAnsi"/>
          <w:lang w:val="en-GB"/>
        </w:rPr>
        <w:t>Rėkyva</w:t>
      </w:r>
      <w:proofErr w:type="spellEnd"/>
      <w:r w:rsidRPr="00605459">
        <w:rPr>
          <w:rFonts w:cstheme="minorHAnsi"/>
          <w:lang w:val="en-GB"/>
        </w:rPr>
        <w:t xml:space="preserve">" uses two production methods – </w:t>
      </w:r>
      <w:r w:rsidRPr="00605459">
        <w:rPr>
          <w:rFonts w:cstheme="minorHAnsi"/>
          <w:i/>
          <w:lang w:val="en-GB"/>
        </w:rPr>
        <w:t>crumb</w:t>
      </w:r>
      <w:r w:rsidRPr="00605459">
        <w:rPr>
          <w:rFonts w:cstheme="minorHAnsi"/>
          <w:lang w:val="en-GB"/>
        </w:rPr>
        <w:t xml:space="preserve"> and </w:t>
      </w:r>
      <w:r w:rsidRPr="00605459">
        <w:rPr>
          <w:rFonts w:cstheme="minorHAnsi"/>
          <w:i/>
          <w:lang w:val="en-GB"/>
        </w:rPr>
        <w:t>lump</w:t>
      </w:r>
      <w:r w:rsidRPr="00605459">
        <w:rPr>
          <w:rFonts w:cstheme="minorHAnsi"/>
          <w:lang w:val="en-GB"/>
        </w:rPr>
        <w:t xml:space="preserve">. </w:t>
      </w:r>
      <w:proofErr w:type="spellStart"/>
      <w:r w:rsidRPr="00605459">
        <w:rPr>
          <w:rFonts w:cstheme="minorHAnsi"/>
          <w:lang w:val="en-GB"/>
        </w:rPr>
        <w:t>Rėkyva</w:t>
      </w:r>
      <w:proofErr w:type="spellEnd"/>
      <w:r w:rsidRPr="00605459">
        <w:rPr>
          <w:rFonts w:cstheme="minorHAnsi"/>
          <w:lang w:val="en-GB"/>
        </w:rPr>
        <w:t xml:space="preserve"> JSC crushed peat is collected from April to September with a 1-2 cm layer of sludge from the surface of peat bog. The 2 cm thick layer of peat that has been teared off before the deck is</w:t>
      </w:r>
      <w:r w:rsidR="00FA1CCB" w:rsidRPr="00605459">
        <w:rPr>
          <w:rFonts w:cstheme="minorHAnsi"/>
          <w:lang w:val="en-GB"/>
        </w:rPr>
        <w:t xml:space="preserve"> </w:t>
      </w:r>
      <w:r w:rsidRPr="00605459">
        <w:rPr>
          <w:rFonts w:cstheme="minorHAnsi"/>
          <w:lang w:val="en-GB"/>
        </w:rPr>
        <w:t>turned over and dried several times until only 45-50% moisture is left in the layer. Then the Pneumatic Pumps PPF-5 are used and peat are poured into stacks. The stacking operation is performed by stacking machines OF-8. Stacking is forbidden in the case of strong winds, as this would result in high peat losses. At the same time, avoiding stacking in strong wind also reduces emissions</w:t>
      </w:r>
      <w:r w:rsidR="00B06B2B" w:rsidRPr="00605459">
        <w:rPr>
          <w:rFonts w:cstheme="minorHAnsi"/>
          <w:lang w:val="en-GB"/>
        </w:rPr>
        <w:t>.</w:t>
      </w:r>
    </w:p>
    <w:p w14:paraId="31919357" w14:textId="241EF0D2" w:rsidR="00BF1819" w:rsidRPr="00605459" w:rsidRDefault="00BF1819" w:rsidP="00A357ED">
      <w:pPr>
        <w:rPr>
          <w:rFonts w:cstheme="minorHAnsi"/>
          <w:lang w:val="en-GB"/>
        </w:rPr>
      </w:pPr>
      <w:r w:rsidRPr="00605459">
        <w:rPr>
          <w:rFonts w:cstheme="minorHAnsi"/>
          <w:lang w:val="en-GB"/>
        </w:rPr>
        <w:t>The company provides information on the constantly renovated, upgraded equipment on its official website, so it is understood that the equipment used is not worn out, maintained and does not increase PM emissions.</w:t>
      </w:r>
      <w:r w:rsidR="00FA1CCB" w:rsidRPr="00605459">
        <w:rPr>
          <w:rFonts w:cstheme="minorHAnsi"/>
          <w:lang w:val="en-GB"/>
        </w:rPr>
        <w:t xml:space="preserve"> </w:t>
      </w:r>
    </w:p>
    <w:p w14:paraId="614E3B17" w14:textId="07EDA67A" w:rsidR="00B06B2B" w:rsidRPr="00605459" w:rsidRDefault="00BF1819" w:rsidP="00A357ED">
      <w:pPr>
        <w:rPr>
          <w:rFonts w:cstheme="minorHAnsi"/>
          <w:lang w:val="en-GB"/>
        </w:rPr>
      </w:pPr>
      <w:r w:rsidRPr="00605459">
        <w:rPr>
          <w:rFonts w:cstheme="minorHAnsi"/>
          <w:lang w:val="en-GB"/>
        </w:rPr>
        <w:t xml:space="preserve">According to the data of the year 2015 JSC </w:t>
      </w:r>
      <w:proofErr w:type="spellStart"/>
      <w:r w:rsidRPr="00605459">
        <w:rPr>
          <w:rFonts w:cstheme="minorHAnsi"/>
          <w:lang w:val="en-GB"/>
        </w:rPr>
        <w:t>Rėkyva</w:t>
      </w:r>
      <w:proofErr w:type="spellEnd"/>
      <w:r w:rsidRPr="00605459">
        <w:rPr>
          <w:rFonts w:cstheme="minorHAnsi"/>
          <w:lang w:val="en-GB"/>
        </w:rPr>
        <w:t xml:space="preserve"> produces 400-500 thousand m</w:t>
      </w:r>
      <w:r w:rsidRPr="00605459">
        <w:rPr>
          <w:rFonts w:cstheme="minorHAnsi"/>
          <w:vertAlign w:val="superscript"/>
          <w:lang w:val="en-GB"/>
        </w:rPr>
        <w:t>3</w:t>
      </w:r>
      <w:r w:rsidRPr="00605459">
        <w:rPr>
          <w:rFonts w:cstheme="minorHAnsi"/>
          <w:lang w:val="en-GB"/>
        </w:rPr>
        <w:t xml:space="preserve"> of peat. According to 2014 data for peat extraction development, in 2014-2016 the company expected to increase peat production to 700-800 thousand m</w:t>
      </w:r>
      <w:r w:rsidRPr="00605459">
        <w:rPr>
          <w:rFonts w:cstheme="minorHAnsi"/>
          <w:vertAlign w:val="superscript"/>
          <w:lang w:val="en-GB"/>
        </w:rPr>
        <w:t>3</w:t>
      </w:r>
      <w:r w:rsidRPr="00605459">
        <w:rPr>
          <w:rFonts w:cstheme="minorHAnsi"/>
          <w:lang w:val="en-GB"/>
        </w:rPr>
        <w:t xml:space="preserve"> per year</w:t>
      </w:r>
      <w:r w:rsidR="00B06B2B" w:rsidRPr="00605459">
        <w:rPr>
          <w:rFonts w:cstheme="minorHAnsi"/>
          <w:lang w:val="en-GB"/>
        </w:rPr>
        <w:t>.</w:t>
      </w:r>
    </w:p>
    <w:p w14:paraId="113DBCD9" w14:textId="0FA4982A" w:rsidR="00B06B2B" w:rsidRPr="00605459" w:rsidRDefault="00BF1819" w:rsidP="00A357ED">
      <w:pPr>
        <w:rPr>
          <w:rFonts w:cstheme="minorHAnsi"/>
          <w:lang w:val="en-GB"/>
        </w:rPr>
      </w:pPr>
      <w:r w:rsidRPr="00605459">
        <w:rPr>
          <w:rFonts w:cstheme="minorHAnsi"/>
          <w:lang w:val="en-GB"/>
        </w:rPr>
        <w:t xml:space="preserve">Having assessed the peat extraction activities of AB </w:t>
      </w:r>
      <w:proofErr w:type="spellStart"/>
      <w:r w:rsidRPr="00605459">
        <w:rPr>
          <w:rFonts w:cstheme="minorHAnsi"/>
          <w:lang w:val="en-GB"/>
        </w:rPr>
        <w:t>Rėkyva</w:t>
      </w:r>
      <w:proofErr w:type="spellEnd"/>
      <w:r w:rsidRPr="00605459">
        <w:rPr>
          <w:rFonts w:cstheme="minorHAnsi"/>
          <w:lang w:val="en-GB"/>
        </w:rPr>
        <w:t xml:space="preserve"> from publicly available information, it is assumed that the amount of peat extracted by the company during the whole period of 2000-2017 is assigned to “Low to medium emission level”</w:t>
      </w:r>
      <w:r w:rsidR="00B06B2B" w:rsidRPr="00605459">
        <w:rPr>
          <w:rFonts w:cstheme="minorHAnsi"/>
          <w:lang w:val="en-GB"/>
        </w:rPr>
        <w:t xml:space="preserve">. </w:t>
      </w:r>
    </w:p>
    <w:p w14:paraId="131D30C0" w14:textId="3BAF45B9" w:rsidR="00B06B2B" w:rsidRPr="00605459" w:rsidRDefault="00BF1819" w:rsidP="00A357ED">
      <w:pPr>
        <w:rPr>
          <w:rFonts w:cstheme="minorHAnsi"/>
          <w:lang w:val="en-GB"/>
        </w:rPr>
      </w:pPr>
      <w:r w:rsidRPr="00605459">
        <w:rPr>
          <w:rFonts w:cstheme="minorHAnsi"/>
          <w:lang w:val="en-GB"/>
        </w:rPr>
        <w:t>Another large group of companies participating in peat extraction industry</w:t>
      </w:r>
      <w:r w:rsidR="00FA1CCB" w:rsidRPr="00605459">
        <w:rPr>
          <w:rFonts w:cstheme="minorHAnsi"/>
          <w:lang w:val="en-GB"/>
        </w:rPr>
        <w:t xml:space="preserve"> </w:t>
      </w:r>
      <w:r w:rsidRPr="00605459">
        <w:rPr>
          <w:rFonts w:cstheme="minorHAnsi"/>
          <w:lang w:val="en-GB"/>
        </w:rPr>
        <w:t>in Lithuania is</w:t>
      </w:r>
      <w:r w:rsidRPr="00605459">
        <w:rPr>
          <w:rFonts w:cstheme="minorHAnsi"/>
          <w:u w:val="single"/>
          <w:lang w:val="en-GB"/>
        </w:rPr>
        <w:t xml:space="preserve"> </w:t>
      </w:r>
      <w:proofErr w:type="spellStart"/>
      <w:r w:rsidRPr="00605459">
        <w:rPr>
          <w:rFonts w:cstheme="minorHAnsi"/>
          <w:b/>
          <w:bCs w:val="0"/>
          <w:u w:val="single"/>
          <w:lang w:val="en-GB"/>
        </w:rPr>
        <w:t>Klasmann-Deilmann</w:t>
      </w:r>
      <w:proofErr w:type="spellEnd"/>
      <w:r w:rsidRPr="00605459">
        <w:rPr>
          <w:rFonts w:cstheme="minorHAnsi"/>
          <w:b/>
          <w:bCs w:val="0"/>
          <w:u w:val="single"/>
          <w:lang w:val="en-GB"/>
        </w:rPr>
        <w:t xml:space="preserve"> Ltd</w:t>
      </w:r>
      <w:r w:rsidRPr="00605459">
        <w:rPr>
          <w:rFonts w:cstheme="minorHAnsi"/>
          <w:lang w:val="en-GB"/>
        </w:rPr>
        <w:t xml:space="preserve">. The group has 5 companies in Lithuania. The Group of companies operates peatlands in </w:t>
      </w:r>
      <w:proofErr w:type="spellStart"/>
      <w:r w:rsidRPr="00605459">
        <w:rPr>
          <w:rFonts w:cstheme="minorHAnsi"/>
          <w:lang w:val="en-GB"/>
        </w:rPr>
        <w:t>Šilutė</w:t>
      </w:r>
      <w:proofErr w:type="spellEnd"/>
      <w:r w:rsidRPr="00605459">
        <w:rPr>
          <w:rFonts w:cstheme="minorHAnsi"/>
          <w:lang w:val="en-GB"/>
        </w:rPr>
        <w:t xml:space="preserve">, </w:t>
      </w:r>
      <w:proofErr w:type="spellStart"/>
      <w:r w:rsidRPr="00605459">
        <w:rPr>
          <w:rFonts w:cstheme="minorHAnsi"/>
          <w:lang w:val="en-GB"/>
        </w:rPr>
        <w:t>Tauragė</w:t>
      </w:r>
      <w:proofErr w:type="spellEnd"/>
      <w:r w:rsidRPr="00605459">
        <w:rPr>
          <w:rFonts w:cstheme="minorHAnsi"/>
          <w:lang w:val="en-GB"/>
        </w:rPr>
        <w:t xml:space="preserve">, </w:t>
      </w:r>
      <w:proofErr w:type="spellStart"/>
      <w:r w:rsidRPr="00605459">
        <w:rPr>
          <w:rFonts w:cstheme="minorHAnsi"/>
          <w:lang w:val="en-GB"/>
        </w:rPr>
        <w:t>Marijampolė</w:t>
      </w:r>
      <w:proofErr w:type="spellEnd"/>
      <w:r w:rsidRPr="00605459">
        <w:rPr>
          <w:rFonts w:cstheme="minorHAnsi"/>
          <w:lang w:val="en-GB"/>
        </w:rPr>
        <w:t xml:space="preserve">, Kaunas and </w:t>
      </w:r>
      <w:proofErr w:type="spellStart"/>
      <w:r w:rsidRPr="00605459">
        <w:rPr>
          <w:rFonts w:cstheme="minorHAnsi"/>
          <w:lang w:val="en-GB"/>
        </w:rPr>
        <w:t>Skuodas</w:t>
      </w:r>
      <w:proofErr w:type="spellEnd"/>
      <w:r w:rsidRPr="00605459">
        <w:rPr>
          <w:rFonts w:cstheme="minorHAnsi"/>
          <w:lang w:val="en-GB"/>
        </w:rPr>
        <w:t xml:space="preserve"> districts. </w:t>
      </w:r>
      <w:proofErr w:type="spellStart"/>
      <w:r w:rsidRPr="00605459">
        <w:rPr>
          <w:rFonts w:cstheme="minorHAnsi"/>
          <w:lang w:val="en-GB"/>
        </w:rPr>
        <w:t>Klasmann-Deilmann</w:t>
      </w:r>
      <w:proofErr w:type="spellEnd"/>
      <w:r w:rsidRPr="00605459">
        <w:rPr>
          <w:rFonts w:cstheme="minorHAnsi"/>
          <w:lang w:val="en-GB"/>
        </w:rPr>
        <w:t xml:space="preserve"> Ltd Fuel peat is transported from the fields to the loading areas by local rail (not a gravel road that should be watered). Fuel peat is stored in </w:t>
      </w:r>
      <w:r w:rsidRPr="00605459">
        <w:rPr>
          <w:rFonts w:cstheme="minorHAnsi"/>
          <w:lang w:val="en-GB"/>
        </w:rPr>
        <w:lastRenderedPageBreak/>
        <w:t xml:space="preserve">stacks covered with film. The film helps to reduce peat loss and PM emissions due to wind. Peat extraction equipment, excavators used by the group of companies are in good condition, not worn out and well-maintained </w:t>
      </w:r>
      <w:r w:rsidR="00B06B2B" w:rsidRPr="00605459">
        <w:rPr>
          <w:rFonts w:cstheme="minorHAnsi"/>
          <w:lang w:val="en-GB"/>
        </w:rPr>
        <w:t>(</w:t>
      </w:r>
      <w:r w:rsidRPr="00605459">
        <w:rPr>
          <w:rFonts w:cstheme="minorHAnsi"/>
          <w:lang w:val="en-GB"/>
        </w:rPr>
        <w:fldChar w:fldCharType="begin"/>
      </w:r>
      <w:r w:rsidRPr="00605459">
        <w:rPr>
          <w:rFonts w:cstheme="minorHAnsi"/>
          <w:lang w:val="en-GB"/>
        </w:rPr>
        <w:instrText xml:space="preserve"> REF _Ref22740929 \h </w:instrText>
      </w:r>
      <w:r w:rsidR="00A357ED" w:rsidRPr="00605459">
        <w:rPr>
          <w:rFonts w:cstheme="minorHAnsi"/>
          <w:lang w:val="en-GB"/>
        </w:rPr>
        <w:instrText xml:space="preserve"> \* MERGEFORMAT </w:instrText>
      </w:r>
      <w:r w:rsidRPr="00605459">
        <w:rPr>
          <w:rFonts w:cstheme="minorHAnsi"/>
          <w:lang w:val="en-GB"/>
        </w:rPr>
      </w:r>
      <w:r w:rsidRPr="00605459">
        <w:rPr>
          <w:rFonts w:cstheme="minorHAnsi"/>
          <w:lang w:val="en-GB"/>
        </w:rPr>
        <w:fldChar w:fldCharType="separate"/>
      </w:r>
      <w:r w:rsidR="00554260" w:rsidRPr="00605459">
        <w:rPr>
          <w:rFonts w:cstheme="minorHAnsi"/>
          <w:lang w:val="en-GB"/>
        </w:rPr>
        <w:t xml:space="preserve">Figure </w:t>
      </w:r>
      <w:r w:rsidR="00554260" w:rsidRPr="00605459">
        <w:rPr>
          <w:rFonts w:cstheme="minorHAnsi"/>
          <w:noProof/>
          <w:lang w:val="en-GB"/>
        </w:rPr>
        <w:t>8</w:t>
      </w:r>
      <w:r w:rsidRPr="00605459">
        <w:rPr>
          <w:rFonts w:cstheme="minorHAnsi"/>
          <w:lang w:val="en-GB"/>
        </w:rPr>
        <w:fldChar w:fldCharType="end"/>
      </w:r>
      <w:r w:rsidR="00B06B2B" w:rsidRPr="00605459">
        <w:rPr>
          <w:rFonts w:cstheme="minorHAnsi"/>
          <w:lang w:val="en-GB"/>
        </w:rPr>
        <w:t>).</w:t>
      </w:r>
    </w:p>
    <w:p w14:paraId="7321E1AE" w14:textId="1174835B" w:rsidR="00BF1819" w:rsidRPr="00605459" w:rsidRDefault="00BF1819" w:rsidP="00A357ED">
      <w:pPr>
        <w:pStyle w:val="Caption"/>
        <w:framePr w:wrap="around"/>
        <w:jc w:val="both"/>
        <w:rPr>
          <w:rFonts w:cstheme="minorHAnsi"/>
          <w:lang w:val="en-GB"/>
        </w:rPr>
      </w:pPr>
      <w:bookmarkStart w:id="35" w:name="_Ref22740929"/>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6</w:t>
      </w:r>
      <w:r w:rsidR="007A18DC" w:rsidRPr="00605459">
        <w:rPr>
          <w:rFonts w:cstheme="minorHAnsi"/>
          <w:lang w:val="en-GB"/>
        </w:rPr>
        <w:fldChar w:fldCharType="end"/>
      </w:r>
      <w:bookmarkEnd w:id="35"/>
      <w:r w:rsidRPr="00605459">
        <w:rPr>
          <w:rFonts w:cstheme="minorHAnsi"/>
          <w:lang w:val="en-GB"/>
        </w:rPr>
        <w:t xml:space="preserve"> Klasmann-Deilmann Ltd group peat extraction equipment</w:t>
      </w:r>
    </w:p>
    <w:p w14:paraId="10DB8ABB" w14:textId="08116F0D" w:rsidR="00B06B2B" w:rsidRPr="00605459" w:rsidRDefault="00B06B2B" w:rsidP="006C7D2E">
      <w:pPr>
        <w:jc w:val="center"/>
        <w:rPr>
          <w:rFonts w:cstheme="minorHAnsi"/>
          <w:lang w:val="en-GB"/>
        </w:rPr>
      </w:pPr>
      <w:r w:rsidRPr="00605459">
        <w:rPr>
          <w:rFonts w:cstheme="minorHAnsi"/>
          <w:noProof/>
          <w:lang w:val="en-GB"/>
        </w:rPr>
        <w:drawing>
          <wp:inline distT="0" distB="0" distL="0" distR="0" wp14:anchorId="28B1ED11" wp14:editId="33363E81">
            <wp:extent cx="3987622" cy="2838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AB Klassman-Deilmann technika.PNG"/>
                    <pic:cNvPicPr/>
                  </pic:nvPicPr>
                  <pic:blipFill>
                    <a:blip r:embed="rId22">
                      <a:extLst>
                        <a:ext uri="{28A0092B-C50C-407E-A947-70E740481C1C}">
                          <a14:useLocalDpi xmlns:a14="http://schemas.microsoft.com/office/drawing/2010/main" val="0"/>
                        </a:ext>
                      </a:extLst>
                    </a:blip>
                    <a:stretch>
                      <a:fillRect/>
                    </a:stretch>
                  </pic:blipFill>
                  <pic:spPr>
                    <a:xfrm>
                      <a:off x="0" y="0"/>
                      <a:ext cx="4044269" cy="2878773"/>
                    </a:xfrm>
                    <a:prstGeom prst="rect">
                      <a:avLst/>
                    </a:prstGeom>
                  </pic:spPr>
                </pic:pic>
              </a:graphicData>
            </a:graphic>
          </wp:inline>
        </w:drawing>
      </w:r>
    </w:p>
    <w:p w14:paraId="5165D809" w14:textId="64294476" w:rsidR="00B06B2B" w:rsidRPr="00605459" w:rsidRDefault="00BF1819" w:rsidP="006C7D2E">
      <w:pPr>
        <w:pStyle w:val="Bottomcaption"/>
        <w:framePr w:w="9567" w:wrap="around" w:y="11"/>
        <w:rPr>
          <w:rFonts w:cstheme="minorHAnsi"/>
          <w:lang w:val="en-GB"/>
        </w:rPr>
      </w:pPr>
      <w:r w:rsidRPr="00605459">
        <w:rPr>
          <w:rFonts w:cstheme="minorHAnsi"/>
          <w:lang w:val="en-GB"/>
        </w:rPr>
        <w:t>Source</w:t>
      </w:r>
      <w:r w:rsidR="00ED2551" w:rsidRPr="00605459">
        <w:rPr>
          <w:rFonts w:cstheme="minorHAnsi"/>
          <w:lang w:val="en-GB"/>
        </w:rPr>
        <w:t xml:space="preserve">: </w:t>
      </w:r>
      <w:r w:rsidR="00B06B2B" w:rsidRPr="00605459">
        <w:rPr>
          <w:rFonts w:cstheme="minorHAnsi"/>
          <w:lang w:val="en-GB"/>
        </w:rPr>
        <w:t>UAB „</w:t>
      </w:r>
      <w:proofErr w:type="spellStart"/>
      <w:r w:rsidR="00B06B2B" w:rsidRPr="00605459">
        <w:rPr>
          <w:rFonts w:cstheme="minorHAnsi"/>
          <w:lang w:val="en-GB"/>
        </w:rPr>
        <w:t>Klasmann-Deilmann</w:t>
      </w:r>
      <w:proofErr w:type="spellEnd"/>
      <w:r w:rsidR="00B06B2B" w:rsidRPr="00605459">
        <w:rPr>
          <w:rFonts w:cstheme="minorHAnsi"/>
          <w:lang w:val="en-GB"/>
        </w:rPr>
        <w:t>“ 2014</w:t>
      </w:r>
    </w:p>
    <w:p w14:paraId="4B1DC2A3" w14:textId="557968F9" w:rsidR="00B06B2B" w:rsidRPr="00605459" w:rsidRDefault="00BF1819" w:rsidP="00A357ED">
      <w:pPr>
        <w:rPr>
          <w:rFonts w:cstheme="minorHAnsi"/>
          <w:lang w:val="en-GB"/>
        </w:rPr>
      </w:pPr>
      <w:r w:rsidRPr="00605459">
        <w:rPr>
          <w:rFonts w:cstheme="minorHAnsi"/>
          <w:lang w:val="en-GB"/>
        </w:rPr>
        <w:t xml:space="preserve">According to 2014 The Peat Pollution Prevention and Permission Department of Klaipeda recommendations ‘on the use of </w:t>
      </w:r>
      <w:proofErr w:type="spellStart"/>
      <w:r w:rsidRPr="00605459">
        <w:rPr>
          <w:rFonts w:cstheme="minorHAnsi"/>
          <w:lang w:val="en-GB"/>
        </w:rPr>
        <w:t>Šilutė</w:t>
      </w:r>
      <w:proofErr w:type="spellEnd"/>
      <w:r w:rsidRPr="00605459">
        <w:rPr>
          <w:rFonts w:cstheme="minorHAnsi"/>
          <w:lang w:val="en-GB"/>
        </w:rPr>
        <w:t xml:space="preserve"> District Municipality </w:t>
      </w:r>
      <w:proofErr w:type="spellStart"/>
      <w:r w:rsidRPr="00605459">
        <w:rPr>
          <w:rFonts w:cstheme="minorHAnsi"/>
          <w:lang w:val="en-GB"/>
        </w:rPr>
        <w:t>Aukštumala</w:t>
      </w:r>
      <w:proofErr w:type="spellEnd"/>
      <w:r w:rsidRPr="00605459">
        <w:rPr>
          <w:rFonts w:cstheme="minorHAnsi"/>
          <w:lang w:val="en-GB"/>
        </w:rPr>
        <w:t xml:space="preserve"> peat field part, </w:t>
      </w:r>
      <w:proofErr w:type="spellStart"/>
      <w:r w:rsidRPr="00605459">
        <w:rPr>
          <w:rFonts w:cstheme="minorHAnsi"/>
          <w:lang w:val="en-GB"/>
        </w:rPr>
        <w:t>Kintai</w:t>
      </w:r>
      <w:proofErr w:type="spellEnd"/>
      <w:r w:rsidRPr="00605459">
        <w:rPr>
          <w:rFonts w:cstheme="minorHAnsi"/>
          <w:lang w:val="en-GB"/>
        </w:rPr>
        <w:t xml:space="preserve">, </w:t>
      </w:r>
      <w:proofErr w:type="spellStart"/>
      <w:r w:rsidRPr="00605459">
        <w:rPr>
          <w:rFonts w:cstheme="minorHAnsi"/>
          <w:lang w:val="en-GB"/>
        </w:rPr>
        <w:t>Šilutė</w:t>
      </w:r>
      <w:proofErr w:type="spellEnd"/>
      <w:r w:rsidRPr="00605459">
        <w:rPr>
          <w:rFonts w:cstheme="minorHAnsi"/>
          <w:lang w:val="en-GB"/>
        </w:rPr>
        <w:t xml:space="preserve"> district environmental impact assessment‘</w:t>
      </w:r>
      <w:r w:rsidR="00BF06F4" w:rsidRPr="00605459">
        <w:rPr>
          <w:rStyle w:val="FootnoteReference"/>
          <w:rFonts w:cstheme="minorHAnsi"/>
          <w:lang w:val="en-GB"/>
        </w:rPr>
        <w:footnoteReference w:id="49"/>
      </w:r>
      <w:r w:rsidR="00B06B2B" w:rsidRPr="00605459">
        <w:rPr>
          <w:rFonts w:cstheme="minorHAnsi"/>
          <w:lang w:val="en-GB"/>
        </w:rPr>
        <w:t xml:space="preserve"> </w:t>
      </w:r>
      <w:proofErr w:type="spellStart"/>
      <w:r w:rsidRPr="00605459">
        <w:rPr>
          <w:rFonts w:cstheme="minorHAnsi"/>
          <w:lang w:val="en-GB"/>
        </w:rPr>
        <w:t>Klasmann-Deilmann</w:t>
      </w:r>
      <w:proofErr w:type="spellEnd"/>
      <w:r w:rsidRPr="00605459">
        <w:rPr>
          <w:rFonts w:cstheme="minorHAnsi"/>
          <w:lang w:val="en-GB"/>
        </w:rPr>
        <w:t xml:space="preserve"> </w:t>
      </w:r>
      <w:proofErr w:type="spellStart"/>
      <w:r w:rsidRPr="00605459">
        <w:rPr>
          <w:rFonts w:cstheme="minorHAnsi"/>
          <w:lang w:val="en-GB"/>
        </w:rPr>
        <w:t>Šilutė</w:t>
      </w:r>
      <w:proofErr w:type="spellEnd"/>
      <w:r w:rsidRPr="00605459">
        <w:rPr>
          <w:rFonts w:cstheme="minorHAnsi"/>
          <w:lang w:val="en-GB"/>
        </w:rPr>
        <w:t xml:space="preserve"> Ltd planned annual amount of peat was defined as</w:t>
      </w:r>
      <w:r w:rsidR="00FA1CCB" w:rsidRPr="00605459">
        <w:rPr>
          <w:rFonts w:cstheme="minorHAnsi"/>
          <w:lang w:val="en-GB"/>
        </w:rPr>
        <w:t xml:space="preserve"> </w:t>
      </w:r>
      <w:r w:rsidRPr="00605459">
        <w:rPr>
          <w:rFonts w:cstheme="minorHAnsi"/>
          <w:lang w:val="en-GB"/>
        </w:rPr>
        <w:t>57 thousand. m</w:t>
      </w:r>
      <w:r w:rsidRPr="00605459">
        <w:rPr>
          <w:rFonts w:cstheme="minorHAnsi"/>
          <w:vertAlign w:val="superscript"/>
          <w:lang w:val="en-GB"/>
        </w:rPr>
        <w:t>3</w:t>
      </w:r>
      <w:r w:rsidR="00B06B2B" w:rsidRPr="00605459">
        <w:rPr>
          <w:rFonts w:cstheme="minorHAnsi"/>
          <w:lang w:val="en-GB"/>
        </w:rPr>
        <w:t>.</w:t>
      </w:r>
    </w:p>
    <w:p w14:paraId="4FC0BA3C" w14:textId="7EE582B2" w:rsidR="00B06B2B" w:rsidRPr="00605459" w:rsidRDefault="00BF1819" w:rsidP="00A357ED">
      <w:pPr>
        <w:rPr>
          <w:rFonts w:cstheme="minorHAnsi"/>
          <w:lang w:val="en-GB"/>
        </w:rPr>
      </w:pPr>
      <w:proofErr w:type="spellStart"/>
      <w:r w:rsidRPr="00605459">
        <w:rPr>
          <w:rFonts w:cstheme="minorHAnsi"/>
          <w:lang w:val="en-GB"/>
        </w:rPr>
        <w:t>Klasmann-Deilmann</w:t>
      </w:r>
      <w:proofErr w:type="spellEnd"/>
      <w:r w:rsidRPr="00605459">
        <w:rPr>
          <w:rFonts w:cstheme="minorHAnsi"/>
          <w:lang w:val="en-GB"/>
        </w:rPr>
        <w:t xml:space="preserve"> </w:t>
      </w:r>
      <w:proofErr w:type="spellStart"/>
      <w:r w:rsidRPr="00605459">
        <w:rPr>
          <w:rFonts w:cstheme="minorHAnsi"/>
          <w:lang w:val="en-GB"/>
        </w:rPr>
        <w:t>Gedrimai</w:t>
      </w:r>
      <w:proofErr w:type="spellEnd"/>
      <w:r w:rsidRPr="00605459">
        <w:rPr>
          <w:rFonts w:cstheme="minorHAnsi"/>
          <w:lang w:val="en-GB"/>
        </w:rPr>
        <w:t xml:space="preserve"> Ltd is a different part of the group that has been operating </w:t>
      </w:r>
      <w:proofErr w:type="spellStart"/>
      <w:r w:rsidRPr="00605459">
        <w:rPr>
          <w:rFonts w:cstheme="minorHAnsi"/>
          <w:lang w:val="en-GB"/>
        </w:rPr>
        <w:t>Gedrimai</w:t>
      </w:r>
      <w:proofErr w:type="spellEnd"/>
      <w:r w:rsidRPr="00605459">
        <w:rPr>
          <w:rFonts w:cstheme="minorHAnsi"/>
          <w:lang w:val="en-GB"/>
        </w:rPr>
        <w:t xml:space="preserve"> peatland since 2005. In 1975, 300 thousand tons of peat were extracted in the peatland. Such peat extraction volumes (up to 300 thousand m3 per year) remained the same in later years. According to the company‘s website, the extraction of light peat has been decreasing in recent years, while the depth of peat bog decreases with the operation of the </w:t>
      </w:r>
      <w:proofErr w:type="spellStart"/>
      <w:r w:rsidRPr="00605459">
        <w:rPr>
          <w:rFonts w:cstheme="minorHAnsi"/>
          <w:lang w:val="en-GB"/>
        </w:rPr>
        <w:t>Gedrimai</w:t>
      </w:r>
      <w:proofErr w:type="spellEnd"/>
      <w:r w:rsidRPr="00605459">
        <w:rPr>
          <w:rFonts w:cstheme="minorHAnsi"/>
          <w:lang w:val="en-GB"/>
        </w:rPr>
        <w:t xml:space="preserve"> reservoir. Part of the production fields are being prepared for recultivation</w:t>
      </w:r>
      <w:r w:rsidR="00B06B2B" w:rsidRPr="00605459">
        <w:rPr>
          <w:rFonts w:cstheme="minorHAnsi"/>
          <w:lang w:val="en-GB"/>
        </w:rPr>
        <w:t>.</w:t>
      </w:r>
    </w:p>
    <w:p w14:paraId="2FB57387" w14:textId="50BF01F5" w:rsidR="00B06B2B" w:rsidRPr="00605459" w:rsidRDefault="00BF1819" w:rsidP="00A357ED">
      <w:pPr>
        <w:rPr>
          <w:rFonts w:cstheme="minorHAnsi"/>
          <w:lang w:val="en-GB"/>
        </w:rPr>
      </w:pPr>
      <w:r w:rsidRPr="00605459">
        <w:rPr>
          <w:rFonts w:cstheme="minorHAnsi"/>
          <w:lang w:val="en-GB"/>
        </w:rPr>
        <w:t xml:space="preserve">All quantities of peat produced by </w:t>
      </w:r>
      <w:proofErr w:type="spellStart"/>
      <w:r w:rsidRPr="00605459">
        <w:rPr>
          <w:rFonts w:cstheme="minorHAnsi"/>
          <w:lang w:val="en-GB"/>
        </w:rPr>
        <w:t>Klasmann-Deilmann</w:t>
      </w:r>
      <w:proofErr w:type="spellEnd"/>
      <w:r w:rsidRPr="00605459">
        <w:rPr>
          <w:rFonts w:cstheme="minorHAnsi"/>
          <w:lang w:val="en-GB"/>
        </w:rPr>
        <w:t xml:space="preserve"> Ltd within the period 2000-2017 are classified as "Low to medium emission level", due to the good condition of the used equipment, the transport of film-coated storage stacks and peat on local railways (non-gravel roads).</w:t>
      </w:r>
    </w:p>
    <w:p w14:paraId="5F1DD2D0" w14:textId="428CC995" w:rsidR="00B06B2B" w:rsidRPr="00605459" w:rsidRDefault="00BF1819" w:rsidP="00A357ED">
      <w:pPr>
        <w:rPr>
          <w:rFonts w:cstheme="minorHAnsi"/>
          <w:lang w:val="en-GB"/>
        </w:rPr>
      </w:pPr>
      <w:proofErr w:type="spellStart"/>
      <w:r w:rsidRPr="00605459">
        <w:rPr>
          <w:rFonts w:cstheme="minorHAnsi"/>
          <w:b/>
          <w:bCs w:val="0"/>
          <w:lang w:val="en-GB"/>
        </w:rPr>
        <w:t>Butkai</w:t>
      </w:r>
      <w:proofErr w:type="spellEnd"/>
      <w:r w:rsidRPr="00605459">
        <w:rPr>
          <w:rFonts w:cstheme="minorHAnsi"/>
          <w:b/>
          <w:bCs w:val="0"/>
          <w:lang w:val="en-GB"/>
        </w:rPr>
        <w:t xml:space="preserve"> peat reservoir</w:t>
      </w:r>
      <w:r w:rsidR="00BE49B8" w:rsidRPr="00605459">
        <w:rPr>
          <w:rStyle w:val="FootnoteReference"/>
          <w:rFonts w:cstheme="minorHAnsi"/>
          <w:b/>
          <w:bCs w:val="0"/>
          <w:lang w:val="en-GB"/>
        </w:rPr>
        <w:footnoteReference w:id="50"/>
      </w:r>
      <w:r w:rsidR="00B06B2B" w:rsidRPr="00605459">
        <w:rPr>
          <w:rFonts w:cstheme="minorHAnsi"/>
          <w:lang w:val="en-GB"/>
        </w:rPr>
        <w:t xml:space="preserve"> </w:t>
      </w:r>
      <w:r w:rsidRPr="00605459">
        <w:rPr>
          <w:rFonts w:cstheme="minorHAnsi"/>
          <w:lang w:val="en-GB"/>
        </w:rPr>
        <w:t xml:space="preserve">is located in the southern part of </w:t>
      </w:r>
      <w:proofErr w:type="spellStart"/>
      <w:r w:rsidRPr="00605459">
        <w:rPr>
          <w:rFonts w:cstheme="minorHAnsi"/>
          <w:lang w:val="en-GB"/>
        </w:rPr>
        <w:t>Telšiai</w:t>
      </w:r>
      <w:proofErr w:type="spellEnd"/>
      <w:r w:rsidRPr="00605459">
        <w:rPr>
          <w:rFonts w:cstheme="minorHAnsi"/>
          <w:lang w:val="en-GB"/>
        </w:rPr>
        <w:t xml:space="preserve"> district, 17 km south of </w:t>
      </w:r>
      <w:proofErr w:type="spellStart"/>
      <w:r w:rsidRPr="00605459">
        <w:rPr>
          <w:rFonts w:cstheme="minorHAnsi"/>
          <w:lang w:val="en-GB"/>
        </w:rPr>
        <w:t>Telšiai</w:t>
      </w:r>
      <w:proofErr w:type="spellEnd"/>
      <w:r w:rsidRPr="00605459">
        <w:rPr>
          <w:rFonts w:cstheme="minorHAnsi"/>
          <w:lang w:val="en-GB"/>
        </w:rPr>
        <w:t xml:space="preserve"> and 1.3 km east of </w:t>
      </w:r>
      <w:proofErr w:type="spellStart"/>
      <w:r w:rsidRPr="00605459">
        <w:rPr>
          <w:rFonts w:cstheme="minorHAnsi"/>
          <w:lang w:val="en-GB"/>
        </w:rPr>
        <w:t>Žarėnai</w:t>
      </w:r>
      <w:proofErr w:type="spellEnd"/>
      <w:r w:rsidRPr="00605459">
        <w:rPr>
          <w:rFonts w:cstheme="minorHAnsi"/>
          <w:lang w:val="en-GB"/>
        </w:rPr>
        <w:t xml:space="preserve"> town </w:t>
      </w:r>
      <w:proofErr w:type="spellStart"/>
      <w:r w:rsidRPr="00605459">
        <w:rPr>
          <w:rFonts w:cstheme="minorHAnsi"/>
          <w:lang w:val="en-GB"/>
        </w:rPr>
        <w:t>center</w:t>
      </w:r>
      <w:proofErr w:type="spellEnd"/>
      <w:r w:rsidRPr="00605459">
        <w:rPr>
          <w:rFonts w:cstheme="minorHAnsi"/>
          <w:lang w:val="en-GB"/>
        </w:rPr>
        <w:t xml:space="preserve">. Digging started in the top part of the peat bog in 1965. The peatland was thoroughly cleaned in 2002, and since then it has been operated by </w:t>
      </w:r>
      <w:proofErr w:type="spellStart"/>
      <w:r w:rsidRPr="00605459">
        <w:rPr>
          <w:rFonts w:cstheme="minorHAnsi"/>
          <w:lang w:val="en-GB"/>
        </w:rPr>
        <w:t>Arūnas</w:t>
      </w:r>
      <w:proofErr w:type="spellEnd"/>
      <w:r w:rsidRPr="00605459">
        <w:rPr>
          <w:rFonts w:cstheme="minorHAnsi"/>
          <w:lang w:val="en-GB"/>
        </w:rPr>
        <w:t xml:space="preserve"> </w:t>
      </w:r>
      <w:proofErr w:type="spellStart"/>
      <w:r w:rsidRPr="00605459">
        <w:rPr>
          <w:rFonts w:cstheme="minorHAnsi"/>
          <w:lang w:val="en-GB"/>
        </w:rPr>
        <w:t>Adrijauskas</w:t>
      </w:r>
      <w:proofErr w:type="spellEnd"/>
      <w:r w:rsidRPr="00605459">
        <w:rPr>
          <w:rFonts w:cstheme="minorHAnsi"/>
          <w:lang w:val="en-GB"/>
        </w:rPr>
        <w:t xml:space="preserve"> company. About 50-60 thousand m3 of peat is extracted from the land every year.</w:t>
      </w:r>
      <w:r w:rsidR="00FA1CCB" w:rsidRPr="00605459">
        <w:rPr>
          <w:rFonts w:cstheme="minorHAnsi"/>
          <w:lang w:val="en-GB"/>
        </w:rPr>
        <w:t xml:space="preserve"> </w:t>
      </w:r>
      <w:r w:rsidRPr="00605459">
        <w:rPr>
          <w:rFonts w:cstheme="minorHAnsi"/>
          <w:lang w:val="en-GB"/>
        </w:rPr>
        <w:t xml:space="preserve">In the company, peat is collected by pneumatic peat collection equipment, pressed into big bags on pallets (big bales) containing 5.5 m³ of peat each. One </w:t>
      </w:r>
      <w:r w:rsidRPr="00605459">
        <w:rPr>
          <w:rFonts w:cstheme="minorHAnsi"/>
          <w:lang w:val="en-GB"/>
        </w:rPr>
        <w:lastRenderedPageBreak/>
        <w:t xml:space="preserve">big bag weigh about 700-1000 kg. Peat moisture in big bags is no more than 50%. The company's pictures from 2011 show that peat extraction equipment is not worn out and is still in good condition </w:t>
      </w:r>
      <w:r w:rsidR="00B06B2B" w:rsidRPr="00605459">
        <w:rPr>
          <w:rFonts w:cstheme="minorHAnsi"/>
          <w:lang w:val="en-GB"/>
        </w:rPr>
        <w:t>(</w:t>
      </w:r>
      <w:r w:rsidRPr="00605459">
        <w:rPr>
          <w:rFonts w:cstheme="minorHAnsi"/>
          <w:lang w:val="en-GB"/>
        </w:rPr>
        <w:fldChar w:fldCharType="begin"/>
      </w:r>
      <w:r w:rsidRPr="00605459">
        <w:rPr>
          <w:rFonts w:cstheme="minorHAnsi"/>
          <w:lang w:val="en-GB"/>
        </w:rPr>
        <w:instrText xml:space="preserve"> REF _Ref22741191 \h </w:instrText>
      </w:r>
      <w:r w:rsidR="00A357ED" w:rsidRPr="00605459">
        <w:rPr>
          <w:rFonts w:cstheme="minorHAnsi"/>
          <w:lang w:val="en-GB"/>
        </w:rPr>
        <w:instrText xml:space="preserve"> \* MERGEFORMAT </w:instrText>
      </w:r>
      <w:r w:rsidRPr="00605459">
        <w:rPr>
          <w:rFonts w:cstheme="minorHAnsi"/>
          <w:lang w:val="en-GB"/>
        </w:rPr>
      </w:r>
      <w:r w:rsidRPr="00605459">
        <w:rPr>
          <w:rFonts w:cstheme="minorHAnsi"/>
          <w:lang w:val="en-GB"/>
        </w:rPr>
        <w:fldChar w:fldCharType="separate"/>
      </w:r>
      <w:r w:rsidR="00554260" w:rsidRPr="00605459">
        <w:rPr>
          <w:rFonts w:cstheme="minorHAnsi"/>
          <w:lang w:val="en-GB"/>
        </w:rPr>
        <w:t xml:space="preserve">Figure </w:t>
      </w:r>
      <w:r w:rsidR="00554260" w:rsidRPr="00605459">
        <w:rPr>
          <w:rFonts w:cstheme="minorHAnsi"/>
          <w:noProof/>
          <w:lang w:val="en-GB"/>
        </w:rPr>
        <w:t>9</w:t>
      </w:r>
      <w:r w:rsidRPr="00605459">
        <w:rPr>
          <w:rFonts w:cstheme="minorHAnsi"/>
          <w:lang w:val="en-GB"/>
        </w:rPr>
        <w:fldChar w:fldCharType="end"/>
      </w:r>
      <w:r w:rsidR="00B06B2B" w:rsidRPr="00605459">
        <w:rPr>
          <w:rFonts w:cstheme="minorHAnsi"/>
          <w:lang w:val="en-GB"/>
        </w:rPr>
        <w:t xml:space="preserve">). </w:t>
      </w:r>
    </w:p>
    <w:p w14:paraId="7133CCEB" w14:textId="5206094E" w:rsidR="00BF1819" w:rsidRPr="00605459" w:rsidRDefault="00BF1819" w:rsidP="00A357ED">
      <w:pPr>
        <w:pStyle w:val="Caption"/>
        <w:framePr w:wrap="around"/>
        <w:jc w:val="both"/>
        <w:rPr>
          <w:rFonts w:cstheme="minorHAnsi"/>
          <w:lang w:val="en-GB"/>
        </w:rPr>
      </w:pPr>
      <w:bookmarkStart w:id="36" w:name="_Ref22741191"/>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7</w:t>
      </w:r>
      <w:r w:rsidR="007A18DC" w:rsidRPr="00605459">
        <w:rPr>
          <w:rFonts w:cstheme="minorHAnsi"/>
          <w:lang w:val="en-GB"/>
        </w:rPr>
        <w:fldChar w:fldCharType="end"/>
      </w:r>
      <w:bookmarkEnd w:id="36"/>
      <w:r w:rsidRPr="00605459">
        <w:rPr>
          <w:rFonts w:cstheme="minorHAnsi"/>
          <w:lang w:val="en-GB"/>
        </w:rPr>
        <w:t xml:space="preserve"> The equipment used by A. Adrijauskas in Butkus peatland</w:t>
      </w:r>
    </w:p>
    <w:p w14:paraId="162D6E6D" w14:textId="77777777" w:rsidR="00B06B2B" w:rsidRPr="00605459" w:rsidRDefault="00B06B2B" w:rsidP="00A357ED">
      <w:pPr>
        <w:spacing w:line="276" w:lineRule="auto"/>
        <w:rPr>
          <w:rFonts w:cstheme="minorHAnsi"/>
          <w:lang w:val="en-GB"/>
        </w:rPr>
      </w:pPr>
      <w:r w:rsidRPr="00605459">
        <w:rPr>
          <w:rFonts w:cstheme="minorHAnsi"/>
          <w:noProof/>
          <w:lang w:val="en-GB"/>
        </w:rPr>
        <w:drawing>
          <wp:inline distT="0" distB="0" distL="0" distR="0" wp14:anchorId="5AAF370C" wp14:editId="4308B11B">
            <wp:extent cx="6088108" cy="2241131"/>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kų karjero A.Adrijausko firma.PNG"/>
                    <pic:cNvPicPr/>
                  </pic:nvPicPr>
                  <pic:blipFill>
                    <a:blip r:embed="rId23">
                      <a:extLst>
                        <a:ext uri="{28A0092B-C50C-407E-A947-70E740481C1C}">
                          <a14:useLocalDpi xmlns:a14="http://schemas.microsoft.com/office/drawing/2010/main" val="0"/>
                        </a:ext>
                      </a:extLst>
                    </a:blip>
                    <a:stretch>
                      <a:fillRect/>
                    </a:stretch>
                  </pic:blipFill>
                  <pic:spPr>
                    <a:xfrm>
                      <a:off x="0" y="0"/>
                      <a:ext cx="6111046" cy="2249575"/>
                    </a:xfrm>
                    <a:prstGeom prst="rect">
                      <a:avLst/>
                    </a:prstGeom>
                  </pic:spPr>
                </pic:pic>
              </a:graphicData>
            </a:graphic>
          </wp:inline>
        </w:drawing>
      </w:r>
    </w:p>
    <w:p w14:paraId="67F1FE8C" w14:textId="33CEDC83" w:rsidR="00B06B2B" w:rsidRPr="00605459" w:rsidRDefault="008C0F7A" w:rsidP="00A357ED">
      <w:pPr>
        <w:pStyle w:val="Bottomcaption"/>
        <w:framePr w:w="9567" w:wrap="around" w:y="6"/>
        <w:jc w:val="both"/>
        <w:rPr>
          <w:rFonts w:cstheme="minorHAnsi"/>
          <w:lang w:val="en-GB"/>
        </w:rPr>
      </w:pPr>
      <w:r w:rsidRPr="00605459">
        <w:rPr>
          <w:rFonts w:cstheme="minorHAnsi"/>
          <w:lang w:val="en-GB"/>
        </w:rPr>
        <w:t>Source</w:t>
      </w:r>
      <w:r w:rsidR="00ED2551" w:rsidRPr="00605459">
        <w:rPr>
          <w:rFonts w:cstheme="minorHAnsi"/>
          <w:lang w:val="en-GB"/>
        </w:rPr>
        <w:t xml:space="preserve">: </w:t>
      </w:r>
      <w:proofErr w:type="spellStart"/>
      <w:r w:rsidR="00B06B2B" w:rsidRPr="00605459">
        <w:rPr>
          <w:rFonts w:cstheme="minorHAnsi"/>
          <w:lang w:val="en-GB"/>
        </w:rPr>
        <w:t>Butkų</w:t>
      </w:r>
      <w:proofErr w:type="spellEnd"/>
      <w:r w:rsidR="00B06B2B" w:rsidRPr="00605459">
        <w:rPr>
          <w:rFonts w:cstheme="minorHAnsi"/>
          <w:lang w:val="en-GB"/>
        </w:rPr>
        <w:t xml:space="preserve"> </w:t>
      </w:r>
      <w:proofErr w:type="spellStart"/>
      <w:r w:rsidR="00B06B2B" w:rsidRPr="00605459">
        <w:rPr>
          <w:rFonts w:cstheme="minorHAnsi"/>
          <w:lang w:val="en-GB"/>
        </w:rPr>
        <w:t>durpynas</w:t>
      </w:r>
      <w:proofErr w:type="spellEnd"/>
      <w:r w:rsidR="00B06B2B" w:rsidRPr="00605459">
        <w:rPr>
          <w:rFonts w:cstheme="minorHAnsi"/>
          <w:lang w:val="en-GB"/>
        </w:rPr>
        <w:t>.</w:t>
      </w:r>
    </w:p>
    <w:p w14:paraId="49BF2E7B" w14:textId="71C432C8" w:rsidR="00B06B2B" w:rsidRPr="00605459" w:rsidRDefault="008C0F7A" w:rsidP="00A357ED">
      <w:pPr>
        <w:rPr>
          <w:rFonts w:cstheme="minorHAnsi"/>
          <w:lang w:val="en-GB"/>
        </w:rPr>
      </w:pPr>
      <w:r w:rsidRPr="00605459">
        <w:rPr>
          <w:rFonts w:cstheme="minorHAnsi"/>
          <w:lang w:val="en-GB"/>
        </w:rPr>
        <w:t xml:space="preserve">There is no more publicly available information about the state of the existing equipment or the use of PM reduction measures in A. </w:t>
      </w:r>
      <w:proofErr w:type="spellStart"/>
      <w:r w:rsidRPr="00605459">
        <w:rPr>
          <w:rFonts w:cstheme="minorHAnsi"/>
          <w:lang w:val="en-GB"/>
        </w:rPr>
        <w:t>Adrijauskas</w:t>
      </w:r>
      <w:proofErr w:type="spellEnd"/>
      <w:r w:rsidRPr="00605459">
        <w:rPr>
          <w:rFonts w:cstheme="minorHAnsi"/>
          <w:lang w:val="en-GB"/>
        </w:rPr>
        <w:t xml:space="preserve">' </w:t>
      </w:r>
      <w:proofErr w:type="spellStart"/>
      <w:r w:rsidRPr="00605459">
        <w:rPr>
          <w:rFonts w:cstheme="minorHAnsi"/>
          <w:lang w:val="en-GB"/>
        </w:rPr>
        <w:t>Butkai</w:t>
      </w:r>
      <w:proofErr w:type="spellEnd"/>
      <w:r w:rsidRPr="00605459">
        <w:rPr>
          <w:rFonts w:cstheme="minorHAnsi"/>
          <w:lang w:val="en-GB"/>
        </w:rPr>
        <w:t xml:space="preserve"> peat bog. However, from the information collected on the operation of the Butkus peatland, it can be assumed that the quantities extracted are classified as 'Low to medium emission level'</w:t>
      </w:r>
      <w:r w:rsidR="00B06B2B" w:rsidRPr="00605459">
        <w:rPr>
          <w:rFonts w:cstheme="minorHAnsi"/>
          <w:lang w:val="en-GB"/>
        </w:rPr>
        <w:t>.</w:t>
      </w:r>
    </w:p>
    <w:p w14:paraId="6DACABE7" w14:textId="77777777" w:rsidR="008C0F7A" w:rsidRPr="00605459" w:rsidRDefault="008C0F7A" w:rsidP="00A357ED">
      <w:pPr>
        <w:rPr>
          <w:rFonts w:cstheme="minorHAnsi"/>
          <w:lang w:val="en-GB"/>
        </w:rPr>
      </w:pPr>
      <w:proofErr w:type="spellStart"/>
      <w:r w:rsidRPr="00605459">
        <w:rPr>
          <w:rFonts w:cstheme="minorHAnsi"/>
          <w:b/>
          <w:bCs w:val="0"/>
          <w:lang w:val="en-GB"/>
        </w:rPr>
        <w:t>Ežerėlis</w:t>
      </w:r>
      <w:proofErr w:type="spellEnd"/>
      <w:r w:rsidRPr="00605459">
        <w:rPr>
          <w:rFonts w:cstheme="minorHAnsi"/>
          <w:b/>
          <w:bCs w:val="0"/>
          <w:lang w:val="en-GB"/>
        </w:rPr>
        <w:t xml:space="preserve"> peatland II </w:t>
      </w:r>
      <w:r w:rsidRPr="00605459">
        <w:rPr>
          <w:rFonts w:cstheme="minorHAnsi"/>
          <w:lang w:val="en-GB"/>
        </w:rPr>
        <w:t xml:space="preserve">was planned to be operated by </w:t>
      </w:r>
      <w:proofErr w:type="spellStart"/>
      <w:r w:rsidRPr="00605459">
        <w:rPr>
          <w:rFonts w:cstheme="minorHAnsi"/>
          <w:lang w:val="en-GB"/>
        </w:rPr>
        <w:t>Aloyzas</w:t>
      </w:r>
      <w:proofErr w:type="spellEnd"/>
      <w:r w:rsidRPr="00605459">
        <w:rPr>
          <w:rFonts w:cstheme="minorHAnsi"/>
          <w:lang w:val="en-GB"/>
        </w:rPr>
        <w:t xml:space="preserve"> </w:t>
      </w:r>
      <w:proofErr w:type="spellStart"/>
      <w:r w:rsidRPr="00605459">
        <w:rPr>
          <w:rFonts w:cstheme="minorHAnsi"/>
          <w:lang w:val="en-GB"/>
        </w:rPr>
        <w:t>Blaževičius</w:t>
      </w:r>
      <w:proofErr w:type="spellEnd"/>
      <w:r w:rsidRPr="00605459">
        <w:rPr>
          <w:rFonts w:cstheme="minorHAnsi"/>
          <w:lang w:val="en-GB"/>
        </w:rPr>
        <w:t>. This was approved by the decision of the regional environmental protection department of Kaunas region, 2009-02-19 No.KR12-482 / 14</w:t>
      </w:r>
      <w:r w:rsidR="00BF06F4" w:rsidRPr="00605459">
        <w:rPr>
          <w:rStyle w:val="FootnoteReference"/>
          <w:rFonts w:cstheme="minorHAnsi"/>
          <w:lang w:val="en-GB"/>
        </w:rPr>
        <w:footnoteReference w:id="51"/>
      </w:r>
      <w:r w:rsidRPr="00605459">
        <w:rPr>
          <w:rFonts w:cstheme="minorHAnsi"/>
          <w:lang w:val="en-GB"/>
        </w:rPr>
        <w:t>.</w:t>
      </w:r>
      <w:r w:rsidR="00B06B2B" w:rsidRPr="00605459">
        <w:rPr>
          <w:rFonts w:cstheme="minorHAnsi"/>
          <w:lang w:val="en-GB"/>
        </w:rPr>
        <w:t xml:space="preserve"> </w:t>
      </w:r>
      <w:r w:rsidRPr="00605459">
        <w:rPr>
          <w:rFonts w:cstheme="minorHAnsi"/>
          <w:lang w:val="en-GB"/>
        </w:rPr>
        <w:t xml:space="preserve">Planned amount of peat produced in each year was set to 45 thousand m3. Also, peat will be excavated directly from the bed, and its humidity will be around 80%. According to the report, transported peats have high degree of humidity, and the products transported during the drought will have to be covered with tarpaulins that protects the produce from the dust. </w:t>
      </w:r>
    </w:p>
    <w:p w14:paraId="76C0DD8D" w14:textId="144BA765" w:rsidR="00B06B2B" w:rsidRPr="00605459" w:rsidRDefault="008C0F7A" w:rsidP="00A357ED">
      <w:pPr>
        <w:rPr>
          <w:rFonts w:cstheme="minorHAnsi"/>
          <w:lang w:val="en-GB"/>
        </w:rPr>
      </w:pPr>
      <w:r w:rsidRPr="00605459">
        <w:rPr>
          <w:rFonts w:cstheme="minorHAnsi"/>
          <w:lang w:val="en-GB"/>
        </w:rPr>
        <w:t>Based on the above information, it is assumed that the amount of peat extracted will be “Low to medium emission level</w:t>
      </w:r>
      <w:r w:rsidR="00B06B2B" w:rsidRPr="00605459">
        <w:rPr>
          <w:rFonts w:cstheme="minorHAnsi"/>
          <w:lang w:val="en-GB"/>
        </w:rPr>
        <w:t>.</w:t>
      </w:r>
    </w:p>
    <w:p w14:paraId="60004EA0" w14:textId="7124247D" w:rsidR="00B06B2B" w:rsidRPr="00605459" w:rsidRDefault="008C0F7A" w:rsidP="00A357ED">
      <w:pPr>
        <w:rPr>
          <w:rFonts w:cstheme="minorHAnsi"/>
          <w:lang w:val="en-GB"/>
        </w:rPr>
      </w:pPr>
      <w:proofErr w:type="spellStart"/>
      <w:r w:rsidRPr="00605459">
        <w:rPr>
          <w:rFonts w:cstheme="minorHAnsi"/>
          <w:b/>
          <w:bCs w:val="0"/>
          <w:lang w:val="en-GB"/>
        </w:rPr>
        <w:t>Bajorai</w:t>
      </w:r>
      <w:proofErr w:type="spellEnd"/>
      <w:r w:rsidRPr="00605459">
        <w:rPr>
          <w:rFonts w:cstheme="minorHAnsi"/>
          <w:b/>
          <w:bCs w:val="0"/>
          <w:lang w:val="en-GB"/>
        </w:rPr>
        <w:t xml:space="preserve"> peat reservoir </w:t>
      </w:r>
      <w:r w:rsidRPr="00605459">
        <w:rPr>
          <w:rFonts w:cstheme="minorHAnsi"/>
          <w:lang w:val="en-GB"/>
        </w:rPr>
        <w:t xml:space="preserve">was planned to be operated by </w:t>
      </w:r>
      <w:proofErr w:type="spellStart"/>
      <w:r w:rsidRPr="00605459">
        <w:rPr>
          <w:rFonts w:cstheme="minorHAnsi"/>
          <w:lang w:val="en-GB"/>
        </w:rPr>
        <w:t>Gavyba</w:t>
      </w:r>
      <w:proofErr w:type="spellEnd"/>
      <w:r w:rsidRPr="00605459">
        <w:rPr>
          <w:rFonts w:cstheme="minorHAnsi"/>
          <w:lang w:val="en-GB"/>
        </w:rPr>
        <w:t xml:space="preserve"> Ltd from 2014. According to the Environmental Protection Agency's Department of Pollution Prevention and Permit Vilnius Division in 2014 Assessment Conclusion “On the Environmental Impact Assessment of the Use of Resources in the Bay of </w:t>
      </w:r>
      <w:proofErr w:type="spellStart"/>
      <w:r w:rsidRPr="00605459">
        <w:rPr>
          <w:rFonts w:cstheme="minorHAnsi"/>
          <w:lang w:val="en-GB"/>
        </w:rPr>
        <w:t>Bajoras</w:t>
      </w:r>
      <w:proofErr w:type="spellEnd"/>
      <w:r w:rsidRPr="00605459">
        <w:rPr>
          <w:rFonts w:cstheme="minorHAnsi"/>
          <w:lang w:val="en-GB"/>
        </w:rPr>
        <w:t xml:space="preserve"> (148 ha)</w:t>
      </w:r>
      <w:r w:rsidR="00BF06F4" w:rsidRPr="00605459">
        <w:rPr>
          <w:rStyle w:val="FootnoteReference"/>
          <w:rFonts w:cstheme="minorHAnsi"/>
          <w:lang w:val="en-GB"/>
        </w:rPr>
        <w:footnoteReference w:id="52"/>
      </w:r>
      <w:r w:rsidR="00B06B2B" w:rsidRPr="00605459">
        <w:rPr>
          <w:rFonts w:cstheme="minorHAnsi"/>
          <w:lang w:val="en-GB"/>
        </w:rPr>
        <w:t xml:space="preserve"> </w:t>
      </w:r>
      <w:r w:rsidRPr="00605459">
        <w:rPr>
          <w:rFonts w:cstheme="minorHAnsi"/>
          <w:lang w:val="en-GB"/>
        </w:rPr>
        <w:t>it is planned to achieve an annual peat extraction of 100 thousand m</w:t>
      </w:r>
      <w:r w:rsidRPr="00605459">
        <w:rPr>
          <w:rFonts w:cstheme="minorHAnsi"/>
          <w:vertAlign w:val="superscript"/>
          <w:lang w:val="en-GB"/>
        </w:rPr>
        <w:t>3</w:t>
      </w:r>
      <w:r w:rsidRPr="00605459">
        <w:rPr>
          <w:rFonts w:cstheme="minorHAnsi"/>
          <w:lang w:val="en-GB"/>
        </w:rPr>
        <w:t xml:space="preserve">. The production was planned to be transported using the local gravel road. The entire production was planned to be transported during the autumn, when the surface of gravel roads is damp and do not dust. According to the assessment, 50 m distance was recommended from each farmstead, which is about 20-24 m from the gravel road, speed limit was also defined as 30 km / h. Vehicles transporting the peat would also be covered by tarpaulins. These planned measures would reduce dustiness. The amount of peat extracted from </w:t>
      </w:r>
      <w:proofErr w:type="spellStart"/>
      <w:r w:rsidRPr="00605459">
        <w:rPr>
          <w:rFonts w:cstheme="minorHAnsi"/>
          <w:lang w:val="en-GB"/>
        </w:rPr>
        <w:t>Gavyba</w:t>
      </w:r>
      <w:proofErr w:type="spellEnd"/>
      <w:r w:rsidRPr="00605459">
        <w:rPr>
          <w:rFonts w:cstheme="minorHAnsi"/>
          <w:lang w:val="en-GB"/>
        </w:rPr>
        <w:t xml:space="preserve"> Tad in </w:t>
      </w:r>
      <w:proofErr w:type="spellStart"/>
      <w:r w:rsidRPr="00605459">
        <w:rPr>
          <w:rFonts w:cstheme="minorHAnsi"/>
          <w:lang w:val="en-GB"/>
        </w:rPr>
        <w:t>Bajorai</w:t>
      </w:r>
      <w:proofErr w:type="spellEnd"/>
      <w:r w:rsidRPr="00605459">
        <w:rPr>
          <w:rFonts w:cstheme="minorHAnsi"/>
          <w:lang w:val="en-GB"/>
        </w:rPr>
        <w:t xml:space="preserve"> from 2014 onwards was considered to be 'Low to medium emission level'</w:t>
      </w:r>
      <w:r w:rsidR="00B06B2B" w:rsidRPr="00605459">
        <w:rPr>
          <w:rFonts w:cstheme="minorHAnsi"/>
          <w:lang w:val="en-GB"/>
        </w:rPr>
        <w:t>.</w:t>
      </w:r>
    </w:p>
    <w:p w14:paraId="06D53941" w14:textId="5CE89251" w:rsidR="00B06B2B" w:rsidRPr="00605459" w:rsidRDefault="008C0F7A" w:rsidP="00A357ED">
      <w:pPr>
        <w:rPr>
          <w:rFonts w:cstheme="minorHAnsi"/>
          <w:lang w:val="en-GB"/>
        </w:rPr>
      </w:pPr>
      <w:proofErr w:type="spellStart"/>
      <w:r w:rsidRPr="00605459">
        <w:rPr>
          <w:rFonts w:cstheme="minorHAnsi"/>
          <w:b/>
          <w:bCs w:val="0"/>
          <w:lang w:val="en-GB"/>
        </w:rPr>
        <w:lastRenderedPageBreak/>
        <w:t>Naujienos</w:t>
      </w:r>
      <w:proofErr w:type="spellEnd"/>
      <w:r w:rsidRPr="00605459">
        <w:rPr>
          <w:rFonts w:cstheme="minorHAnsi"/>
          <w:b/>
          <w:bCs w:val="0"/>
          <w:lang w:val="en-GB"/>
        </w:rPr>
        <w:t xml:space="preserve"> peatland </w:t>
      </w:r>
      <w:r w:rsidRPr="00605459">
        <w:rPr>
          <w:rFonts w:cstheme="minorHAnsi"/>
          <w:lang w:val="en-GB"/>
        </w:rPr>
        <w:t xml:space="preserve">is in Vilnius area, </w:t>
      </w:r>
      <w:proofErr w:type="spellStart"/>
      <w:r w:rsidRPr="00605459">
        <w:rPr>
          <w:rFonts w:cstheme="minorHAnsi"/>
          <w:lang w:val="en-GB"/>
        </w:rPr>
        <w:t>Trakai</w:t>
      </w:r>
      <w:proofErr w:type="spellEnd"/>
      <w:r w:rsidRPr="00605459">
        <w:rPr>
          <w:rFonts w:cstheme="minorHAnsi"/>
          <w:lang w:val="en-GB"/>
        </w:rPr>
        <w:t xml:space="preserve"> district, 20 km south of </w:t>
      </w:r>
      <w:proofErr w:type="spellStart"/>
      <w:r w:rsidRPr="00605459">
        <w:rPr>
          <w:rFonts w:cstheme="minorHAnsi"/>
          <w:lang w:val="en-GB"/>
        </w:rPr>
        <w:t>Trakai</w:t>
      </w:r>
      <w:proofErr w:type="spellEnd"/>
      <w:r w:rsidRPr="00605459">
        <w:rPr>
          <w:rFonts w:cstheme="minorHAnsi"/>
          <w:lang w:val="en-GB"/>
        </w:rPr>
        <w:t xml:space="preserve">, </w:t>
      </w:r>
      <w:proofErr w:type="spellStart"/>
      <w:r w:rsidRPr="00605459">
        <w:rPr>
          <w:rFonts w:cstheme="minorHAnsi"/>
          <w:lang w:val="en-GB"/>
        </w:rPr>
        <w:t>Paluknio</w:t>
      </w:r>
      <w:proofErr w:type="spellEnd"/>
      <w:r w:rsidRPr="00605459">
        <w:rPr>
          <w:rFonts w:cstheme="minorHAnsi"/>
          <w:lang w:val="en-GB"/>
        </w:rPr>
        <w:t xml:space="preserve"> area, 0.5 km southwest of </w:t>
      </w:r>
      <w:proofErr w:type="spellStart"/>
      <w:r w:rsidRPr="00605459">
        <w:rPr>
          <w:rFonts w:cstheme="minorHAnsi"/>
          <w:lang w:val="en-GB"/>
        </w:rPr>
        <w:t>Madžiūnai</w:t>
      </w:r>
      <w:proofErr w:type="spellEnd"/>
      <w:r w:rsidRPr="00605459">
        <w:rPr>
          <w:rFonts w:cstheme="minorHAnsi"/>
          <w:lang w:val="en-GB"/>
        </w:rPr>
        <w:t xml:space="preserve"> village. Quarry was planned to be operated by </w:t>
      </w:r>
      <w:proofErr w:type="spellStart"/>
      <w:r w:rsidRPr="00605459">
        <w:rPr>
          <w:rFonts w:cstheme="minorHAnsi"/>
          <w:lang w:val="en-GB"/>
        </w:rPr>
        <w:t>Ferta</w:t>
      </w:r>
      <w:proofErr w:type="spellEnd"/>
      <w:r w:rsidRPr="00605459">
        <w:rPr>
          <w:rFonts w:cstheme="minorHAnsi"/>
          <w:lang w:val="en-GB"/>
        </w:rPr>
        <w:t xml:space="preserve"> Ltd. According to the Environmental Protection Agency's Integrated Pollution Prevention and Authorization Department of Vilnius, the assessment ‘on the environmental impact</w:t>
      </w:r>
      <w:r w:rsidR="00BF06F4" w:rsidRPr="00605459">
        <w:rPr>
          <w:rStyle w:val="FootnoteReference"/>
          <w:rFonts w:cstheme="minorHAnsi"/>
          <w:lang w:val="en-GB"/>
        </w:rPr>
        <w:footnoteReference w:id="53"/>
      </w:r>
      <w:r w:rsidR="00B06B2B" w:rsidRPr="00605459">
        <w:rPr>
          <w:rFonts w:cstheme="minorHAnsi"/>
          <w:lang w:val="en-GB"/>
        </w:rPr>
        <w:t xml:space="preserve"> </w:t>
      </w:r>
      <w:r w:rsidRPr="00605459">
        <w:rPr>
          <w:rFonts w:cstheme="minorHAnsi"/>
          <w:lang w:val="en-GB"/>
        </w:rPr>
        <w:t xml:space="preserve">of the use of the </w:t>
      </w:r>
      <w:proofErr w:type="spellStart"/>
      <w:r w:rsidRPr="00605459">
        <w:rPr>
          <w:rFonts w:cstheme="minorHAnsi"/>
          <w:lang w:val="en-GB"/>
        </w:rPr>
        <w:t>Naujienos</w:t>
      </w:r>
      <w:proofErr w:type="spellEnd"/>
      <w:r w:rsidRPr="00605459">
        <w:rPr>
          <w:rFonts w:cstheme="minorHAnsi"/>
          <w:lang w:val="en-GB"/>
        </w:rPr>
        <w:t xml:space="preserve"> peatland (138.48 ha)‘ annual amount of extracted peat was set to 100 thousand m3. The assessment also states that peat would be collected as soon as it has dried, so it would practically not dust on the surface of the peatland. The peatland is surrounded by large forests on all sides, so there are no strong winds. Peat stacks will be pushed at the edges, polyethylene film would also be covered to reduce dust, as well as vehicles transporting the produce. Based on the planned air pollution abatement measures and assuming that such measures were used after the commissioning of the pool, it is assessed that all the </w:t>
      </w:r>
      <w:proofErr w:type="spellStart"/>
      <w:r w:rsidRPr="00605459">
        <w:rPr>
          <w:rFonts w:cstheme="minorHAnsi"/>
          <w:lang w:val="en-GB"/>
        </w:rPr>
        <w:t>Ferta</w:t>
      </w:r>
      <w:proofErr w:type="spellEnd"/>
      <w:r w:rsidRPr="00605459">
        <w:rPr>
          <w:rFonts w:cstheme="minorHAnsi"/>
          <w:lang w:val="en-GB"/>
        </w:rPr>
        <w:t xml:space="preserve"> peat extracted from the </w:t>
      </w:r>
      <w:proofErr w:type="spellStart"/>
      <w:r w:rsidRPr="00605459">
        <w:rPr>
          <w:rFonts w:cstheme="minorHAnsi"/>
          <w:lang w:val="en-GB"/>
        </w:rPr>
        <w:t>Naujienos</w:t>
      </w:r>
      <w:proofErr w:type="spellEnd"/>
      <w:r w:rsidRPr="00605459">
        <w:rPr>
          <w:rFonts w:cstheme="minorHAnsi"/>
          <w:lang w:val="en-GB"/>
        </w:rPr>
        <w:t xml:space="preserve"> are at the low to medium emission level.</w:t>
      </w:r>
    </w:p>
    <w:p w14:paraId="3D022005" w14:textId="0BF41AC7" w:rsidR="00B06B2B" w:rsidRPr="00605459" w:rsidRDefault="008C0F7A" w:rsidP="00A357ED">
      <w:pPr>
        <w:rPr>
          <w:rFonts w:cstheme="minorHAnsi"/>
          <w:lang w:val="en-GB" w:eastAsia="ja-JP"/>
        </w:rPr>
      </w:pPr>
      <w:r w:rsidRPr="00605459">
        <w:rPr>
          <w:rFonts w:cstheme="minorHAnsi"/>
          <w:lang w:val="en-GB" w:eastAsia="ja-JP"/>
        </w:rPr>
        <w:t>In 2014, UAB legal planned to start exploitation of</w:t>
      </w:r>
      <w:r w:rsidRPr="00605459">
        <w:rPr>
          <w:rFonts w:cstheme="minorHAnsi"/>
          <w:b/>
          <w:bCs w:val="0"/>
          <w:lang w:val="en-GB" w:eastAsia="ja-JP"/>
        </w:rPr>
        <w:t xml:space="preserve"> </w:t>
      </w:r>
      <w:proofErr w:type="spellStart"/>
      <w:r w:rsidRPr="00605459">
        <w:rPr>
          <w:rFonts w:cstheme="minorHAnsi"/>
          <w:b/>
          <w:bCs w:val="0"/>
          <w:lang w:val="en-GB" w:eastAsia="ja-JP"/>
        </w:rPr>
        <w:t>Zalūbiškio</w:t>
      </w:r>
      <w:proofErr w:type="spellEnd"/>
      <w:r w:rsidRPr="00605459">
        <w:rPr>
          <w:rFonts w:cstheme="minorHAnsi"/>
          <w:b/>
          <w:bCs w:val="0"/>
          <w:lang w:val="en-GB" w:eastAsia="ja-JP"/>
        </w:rPr>
        <w:t xml:space="preserve"> Peat Pool</w:t>
      </w:r>
      <w:r w:rsidRPr="00605459">
        <w:rPr>
          <w:rFonts w:cstheme="minorHAnsi"/>
          <w:lang w:val="en-GB" w:eastAsia="ja-JP"/>
        </w:rPr>
        <w:t xml:space="preserve">. According to the </w:t>
      </w:r>
      <w:proofErr w:type="spellStart"/>
      <w:r w:rsidRPr="00605459">
        <w:rPr>
          <w:rFonts w:cstheme="minorHAnsi"/>
          <w:lang w:val="en-GB" w:eastAsia="ja-JP"/>
        </w:rPr>
        <w:t>Panevėžys</w:t>
      </w:r>
      <w:proofErr w:type="spellEnd"/>
      <w:r w:rsidRPr="00605459">
        <w:rPr>
          <w:rFonts w:cstheme="minorHAnsi"/>
          <w:lang w:val="en-GB" w:eastAsia="ja-JP"/>
        </w:rPr>
        <w:t xml:space="preserve"> Division of the Pollution Prevention and Permission Department of the Environmental Protection Agency in 2014 The conclusion of the selection “due to the environmental impact assessment</w:t>
      </w:r>
      <w:r w:rsidR="00F3658E" w:rsidRPr="00605459">
        <w:rPr>
          <w:rStyle w:val="FootnoteReference"/>
          <w:rFonts w:cstheme="minorHAnsi"/>
          <w:lang w:val="en-GB" w:eastAsia="ja-JP"/>
        </w:rPr>
        <w:footnoteReference w:id="54"/>
      </w:r>
      <w:r w:rsidR="00B06B2B" w:rsidRPr="00605459">
        <w:rPr>
          <w:rFonts w:cstheme="minorHAnsi"/>
          <w:lang w:val="en-GB" w:eastAsia="ja-JP"/>
        </w:rPr>
        <w:t xml:space="preserve"> </w:t>
      </w:r>
      <w:r w:rsidRPr="00605459">
        <w:rPr>
          <w:rFonts w:cstheme="minorHAnsi"/>
          <w:lang w:val="en-GB" w:eastAsia="ja-JP"/>
        </w:rPr>
        <w:t xml:space="preserve">of the </w:t>
      </w:r>
      <w:proofErr w:type="spellStart"/>
      <w:r w:rsidRPr="00605459">
        <w:rPr>
          <w:rFonts w:cstheme="minorHAnsi"/>
          <w:lang w:val="en-GB" w:eastAsia="ja-JP"/>
        </w:rPr>
        <w:t>Zalūbiškis</w:t>
      </w:r>
      <w:proofErr w:type="spellEnd"/>
      <w:r w:rsidRPr="00605459">
        <w:rPr>
          <w:rFonts w:cstheme="minorHAnsi"/>
          <w:lang w:val="en-GB" w:eastAsia="ja-JP"/>
        </w:rPr>
        <w:t xml:space="preserve"> peat pool in </w:t>
      </w:r>
      <w:proofErr w:type="spellStart"/>
      <w:r w:rsidRPr="00605459">
        <w:rPr>
          <w:rFonts w:cstheme="minorHAnsi"/>
          <w:lang w:val="en-GB" w:eastAsia="ja-JP"/>
        </w:rPr>
        <w:t>Rokiškis</w:t>
      </w:r>
      <w:proofErr w:type="spellEnd"/>
      <w:r w:rsidRPr="00605459">
        <w:rPr>
          <w:rFonts w:cstheme="minorHAnsi"/>
          <w:lang w:val="en-GB" w:eastAsia="ja-JP"/>
        </w:rPr>
        <w:t xml:space="preserve"> district” provides for the amount of peat extracted per year - 30 thousand. m3. It is assumed that this amount of peat has been extracted from this company since 2015. The conclusion mentions that the extracted peat will be transported to the customer's production base during the autumn and winter months. Although it is not mentioned whether the exit route is asphalted or gravelly, leaving the production during the autumn-winter months due to the natural humidity of the seasons reduces the dustiness of the road, rather than leaving during the dry season - spring-summer. For this reason, the amount of peat extracted (planned to be extracted) from the </w:t>
      </w:r>
      <w:proofErr w:type="spellStart"/>
      <w:r w:rsidRPr="00605459">
        <w:rPr>
          <w:rFonts w:cstheme="minorHAnsi"/>
          <w:lang w:val="en-GB" w:eastAsia="ja-JP"/>
        </w:rPr>
        <w:t>Zalūbiškis</w:t>
      </w:r>
      <w:proofErr w:type="spellEnd"/>
      <w:r w:rsidRPr="00605459">
        <w:rPr>
          <w:rFonts w:cstheme="minorHAnsi"/>
          <w:lang w:val="en-GB" w:eastAsia="ja-JP"/>
        </w:rPr>
        <w:t xml:space="preserve"> peat field is attributed to “Low to medium emission level”.</w:t>
      </w:r>
    </w:p>
    <w:p w14:paraId="15933C81" w14:textId="4BAE6E0E" w:rsidR="00B06B2B" w:rsidRPr="00605459" w:rsidRDefault="008C0F7A" w:rsidP="00A357ED">
      <w:pPr>
        <w:rPr>
          <w:rFonts w:cstheme="minorHAnsi"/>
          <w:lang w:val="en-GB"/>
        </w:rPr>
      </w:pPr>
      <w:proofErr w:type="spellStart"/>
      <w:r w:rsidRPr="00605459">
        <w:rPr>
          <w:rFonts w:cstheme="minorHAnsi"/>
          <w:b/>
          <w:bCs w:val="0"/>
          <w:lang w:val="en-GB"/>
        </w:rPr>
        <w:t>Paraisčių</w:t>
      </w:r>
      <w:proofErr w:type="spellEnd"/>
      <w:r w:rsidRPr="00605459">
        <w:rPr>
          <w:rFonts w:cstheme="minorHAnsi"/>
          <w:b/>
          <w:bCs w:val="0"/>
          <w:lang w:val="en-GB"/>
        </w:rPr>
        <w:t xml:space="preserve"> peat field</w:t>
      </w:r>
      <w:r w:rsidRPr="00605459">
        <w:rPr>
          <w:rFonts w:cstheme="minorHAnsi"/>
          <w:lang w:val="en-GB"/>
        </w:rPr>
        <w:t xml:space="preserve"> is exploited since 2003 by the company UAB </w:t>
      </w:r>
      <w:proofErr w:type="spellStart"/>
      <w:r w:rsidRPr="00605459">
        <w:rPr>
          <w:rFonts w:cstheme="minorHAnsi"/>
          <w:lang w:val="en-GB"/>
        </w:rPr>
        <w:t>Poraistė</w:t>
      </w:r>
      <w:proofErr w:type="spellEnd"/>
      <w:r w:rsidRPr="00605459">
        <w:rPr>
          <w:rFonts w:cstheme="minorHAnsi"/>
          <w:lang w:val="en-GB"/>
        </w:rPr>
        <w:t xml:space="preserve">. According to the Department of Environmental Protection of the Department of Pollution Prevention and Permit of </w:t>
      </w:r>
      <w:proofErr w:type="spellStart"/>
      <w:r w:rsidRPr="00605459">
        <w:rPr>
          <w:rFonts w:cstheme="minorHAnsi"/>
          <w:lang w:val="en-GB"/>
        </w:rPr>
        <w:t>Utena</w:t>
      </w:r>
      <w:proofErr w:type="spellEnd"/>
      <w:r w:rsidRPr="00605459">
        <w:rPr>
          <w:rFonts w:cstheme="minorHAnsi"/>
          <w:lang w:val="en-GB"/>
        </w:rPr>
        <w:t xml:space="preserve">, the conclusion of the selection "regarding the environmental impact assessment of expansion of the extraction areas of </w:t>
      </w:r>
      <w:proofErr w:type="spellStart"/>
      <w:r w:rsidRPr="00605459">
        <w:rPr>
          <w:rFonts w:cstheme="minorHAnsi"/>
          <w:lang w:val="en-GB"/>
        </w:rPr>
        <w:t>Paraisčiai</w:t>
      </w:r>
      <w:proofErr w:type="spellEnd"/>
      <w:r w:rsidRPr="00605459">
        <w:rPr>
          <w:rFonts w:cstheme="minorHAnsi"/>
          <w:lang w:val="en-GB"/>
        </w:rPr>
        <w:t xml:space="preserve"> peat field in </w:t>
      </w:r>
      <w:proofErr w:type="spellStart"/>
      <w:r w:rsidRPr="00605459">
        <w:rPr>
          <w:rFonts w:cstheme="minorHAnsi"/>
          <w:lang w:val="en-GB"/>
        </w:rPr>
        <w:t>Anykščiai</w:t>
      </w:r>
      <w:proofErr w:type="spellEnd"/>
      <w:r w:rsidRPr="00605459">
        <w:rPr>
          <w:rFonts w:cstheme="minorHAnsi"/>
          <w:lang w:val="en-GB"/>
        </w:rPr>
        <w:t xml:space="preserve"> district" was to extract 30 thousand. m3 of peat per year. It is also said that the peat extraction season will begin in mid-May and last until the end of August. Only after the end of the peat extraction season (after the end of the dry season) will the peat from the stacks be transported to a production facility where it will be packed. Due to the fact that the peat was to be transported only after the end of the production period, when the dry season ended, the dust rising due to the transportation is reduced, therefore the amount of peat extracted from the </w:t>
      </w:r>
      <w:proofErr w:type="spellStart"/>
      <w:r w:rsidRPr="00605459">
        <w:rPr>
          <w:rFonts w:cstheme="minorHAnsi"/>
          <w:lang w:val="en-GB"/>
        </w:rPr>
        <w:t>Paraisčiai</w:t>
      </w:r>
      <w:proofErr w:type="spellEnd"/>
      <w:r w:rsidRPr="00605459">
        <w:rPr>
          <w:rFonts w:cstheme="minorHAnsi"/>
          <w:lang w:val="en-GB"/>
        </w:rPr>
        <w:t xml:space="preserve"> peatland UAB “</w:t>
      </w:r>
      <w:proofErr w:type="spellStart"/>
      <w:r w:rsidRPr="00605459">
        <w:rPr>
          <w:rFonts w:cstheme="minorHAnsi"/>
          <w:lang w:val="en-GB"/>
        </w:rPr>
        <w:t>Poraistės</w:t>
      </w:r>
      <w:proofErr w:type="spellEnd"/>
      <w:r w:rsidRPr="00605459">
        <w:rPr>
          <w:rFonts w:cstheme="minorHAnsi"/>
          <w:lang w:val="en-GB"/>
        </w:rPr>
        <w:t>” since the commencement of operation in 2003</w:t>
      </w:r>
      <w:r w:rsidR="00F3658E" w:rsidRPr="00605459">
        <w:rPr>
          <w:rStyle w:val="FootnoteReference"/>
          <w:rFonts w:cstheme="minorHAnsi"/>
          <w:lang w:val="en-GB"/>
        </w:rPr>
        <w:footnoteReference w:id="55"/>
      </w:r>
      <w:r w:rsidR="00B06B2B" w:rsidRPr="00605459">
        <w:rPr>
          <w:rFonts w:cstheme="minorHAnsi"/>
          <w:lang w:val="en-GB"/>
        </w:rPr>
        <w:t xml:space="preserve"> </w:t>
      </w:r>
      <w:r w:rsidRPr="00605459">
        <w:rPr>
          <w:rFonts w:cstheme="minorHAnsi"/>
          <w:lang w:val="en-GB"/>
        </w:rPr>
        <w:t>(30 thousand m3 accepted) are classified as low to medium emission level.</w:t>
      </w:r>
    </w:p>
    <w:p w14:paraId="4C84EECA" w14:textId="113DD243" w:rsidR="00B06B2B" w:rsidRPr="00605459" w:rsidRDefault="008C0F7A" w:rsidP="00A357ED">
      <w:pPr>
        <w:rPr>
          <w:rFonts w:cstheme="minorHAnsi"/>
          <w:lang w:val="en-GB"/>
        </w:rPr>
      </w:pPr>
      <w:r w:rsidRPr="00605459">
        <w:rPr>
          <w:rFonts w:cstheme="minorHAnsi"/>
          <w:lang w:val="en-GB"/>
        </w:rPr>
        <w:t>The majority of the surveyed companies operating peat fields use air pollution abatement measures; therefore, it is assumed that all quantities of peat extracted in Lithuania, except for the “Medium to high emission level” assigned in this chapter are “Low to medium emission level”</w:t>
      </w:r>
      <w:r w:rsidR="00B06B2B" w:rsidRPr="00605459">
        <w:rPr>
          <w:rFonts w:cstheme="minorHAnsi"/>
          <w:lang w:val="en-GB"/>
        </w:rPr>
        <w:t>.</w:t>
      </w:r>
    </w:p>
    <w:p w14:paraId="22C991A1" w14:textId="77777777" w:rsidR="00B06B2B" w:rsidRPr="00605459" w:rsidRDefault="00B06B2B" w:rsidP="00A357ED">
      <w:pPr>
        <w:pStyle w:val="Heading3"/>
        <w:ind w:left="709" w:hanging="709"/>
        <w:jc w:val="both"/>
        <w:rPr>
          <w:rFonts w:cstheme="minorHAnsi"/>
          <w:lang w:val="en-GB"/>
        </w:rPr>
      </w:pPr>
      <w:bookmarkStart w:id="37" w:name="_Toc51184278"/>
      <w:r w:rsidRPr="00605459">
        <w:rPr>
          <w:rFonts w:cstheme="minorHAnsi"/>
          <w:lang w:val="en-GB"/>
        </w:rPr>
        <w:t>Aplinkos vadybos sertifikatai</w:t>
      </w:r>
      <w:bookmarkEnd w:id="37"/>
    </w:p>
    <w:p w14:paraId="29E48397" w14:textId="5C752665" w:rsidR="00B06B2B" w:rsidRPr="00605459" w:rsidRDefault="008C0F7A" w:rsidP="00A357ED">
      <w:pPr>
        <w:rPr>
          <w:rFonts w:cstheme="minorHAnsi"/>
          <w:lang w:val="en-GB"/>
        </w:rPr>
      </w:pPr>
      <w:r w:rsidRPr="00605459">
        <w:rPr>
          <w:rFonts w:cstheme="minorHAnsi"/>
          <w:lang w:val="en-GB"/>
        </w:rPr>
        <w:t xml:space="preserve">Some companies in Lithuania that have been operating quarries have a certificate of the environmental management system standard ISO 14001. The models indicate what elements of the management system the company has to implement in order to achieve the environmental objectives. This certificate means that the company must ensure its own environmental policy, ensure compliance with environmental laws and legal norms. It can be assumed that companies with these standards use air pollution measures in their </w:t>
      </w:r>
      <w:r w:rsidRPr="00605459">
        <w:rPr>
          <w:rFonts w:cstheme="minorHAnsi"/>
          <w:lang w:val="en-GB"/>
        </w:rPr>
        <w:lastRenderedPageBreak/>
        <w:t>careers and in pursuit of their environmental goals. Quantities of such companies can be attributed to the low-medium emission level. Some quarrying companies in Lithuania that have the ISO 14001 environmental management standard</w:t>
      </w:r>
      <w:r w:rsidR="00F3658E" w:rsidRPr="00605459">
        <w:rPr>
          <w:rStyle w:val="FootnoteReference"/>
          <w:rFonts w:cstheme="minorHAnsi"/>
          <w:lang w:val="en-GB"/>
        </w:rPr>
        <w:footnoteReference w:id="56"/>
      </w:r>
      <w:r w:rsidR="00B06B2B" w:rsidRPr="00605459">
        <w:rPr>
          <w:rFonts w:cstheme="minorHAnsi"/>
          <w:lang w:val="en-GB"/>
        </w:rPr>
        <w:t>:</w:t>
      </w:r>
    </w:p>
    <w:p w14:paraId="3E98F0E0" w14:textId="4DA691E3"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Hidrosta</w:t>
      </w:r>
      <w:proofErr w:type="spellEnd"/>
      <w:r w:rsidR="00B06B2B" w:rsidRPr="00605459">
        <w:rPr>
          <w:rFonts w:cstheme="minorHAnsi"/>
          <w:lang w:val="en-GB"/>
        </w:rPr>
        <w:t>“</w:t>
      </w:r>
      <w:r w:rsidR="00F3658E" w:rsidRPr="00605459">
        <w:rPr>
          <w:rStyle w:val="FootnoteReference"/>
          <w:rFonts w:cstheme="minorHAnsi"/>
          <w:lang w:val="en-GB"/>
        </w:rPr>
        <w:footnoteReference w:id="57"/>
      </w:r>
      <w:r w:rsidR="00B06B2B" w:rsidRPr="00605459">
        <w:rPr>
          <w:rFonts w:cstheme="minorHAnsi"/>
          <w:lang w:val="en-GB"/>
        </w:rPr>
        <w:t>;</w:t>
      </w:r>
    </w:p>
    <w:p w14:paraId="0C5DA3FC" w14:textId="459B5186"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Rizgonys</w:t>
      </w:r>
      <w:proofErr w:type="spellEnd"/>
      <w:r w:rsidR="00B06B2B" w:rsidRPr="00605459">
        <w:rPr>
          <w:rFonts w:cstheme="minorHAnsi"/>
          <w:lang w:val="en-GB"/>
        </w:rPr>
        <w:t>“;</w:t>
      </w:r>
    </w:p>
    <w:p w14:paraId="7F68AF85" w14:textId="7D5F7E86"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Kamesta</w:t>
      </w:r>
      <w:proofErr w:type="spellEnd"/>
      <w:r w:rsidR="00B06B2B" w:rsidRPr="00605459">
        <w:rPr>
          <w:rFonts w:cstheme="minorHAnsi"/>
          <w:lang w:val="en-GB"/>
        </w:rPr>
        <w:t>“</w:t>
      </w:r>
      <w:r w:rsidR="00F3658E" w:rsidRPr="00605459">
        <w:rPr>
          <w:rStyle w:val="FootnoteReference"/>
          <w:rFonts w:cstheme="minorHAnsi"/>
          <w:lang w:val="en-GB"/>
        </w:rPr>
        <w:footnoteReference w:id="58"/>
      </w:r>
      <w:r w:rsidR="00B06B2B" w:rsidRPr="00605459">
        <w:rPr>
          <w:rFonts w:cstheme="minorHAnsi"/>
          <w:lang w:val="en-GB"/>
        </w:rPr>
        <w:t>;</w:t>
      </w:r>
    </w:p>
    <w:p w14:paraId="6E226B43" w14:textId="608BDB6C"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„Arunta </w:t>
      </w:r>
      <w:proofErr w:type="spellStart"/>
      <w:r w:rsidR="00B06B2B" w:rsidRPr="00605459">
        <w:rPr>
          <w:rFonts w:cstheme="minorHAnsi"/>
          <w:lang w:val="en-GB"/>
        </w:rPr>
        <w:t>ir</w:t>
      </w:r>
      <w:proofErr w:type="spellEnd"/>
      <w:r w:rsidR="00B06B2B" w:rsidRPr="00605459">
        <w:rPr>
          <w:rFonts w:cstheme="minorHAnsi"/>
          <w:lang w:val="en-GB"/>
        </w:rPr>
        <w:t xml:space="preserve"> Ko“</w:t>
      </w:r>
      <w:r w:rsidR="00F3658E" w:rsidRPr="00605459">
        <w:rPr>
          <w:rStyle w:val="FootnoteReference"/>
          <w:rFonts w:cstheme="minorHAnsi"/>
          <w:lang w:val="en-GB"/>
        </w:rPr>
        <w:footnoteReference w:id="59"/>
      </w:r>
      <w:r w:rsidR="00B06B2B" w:rsidRPr="00605459">
        <w:rPr>
          <w:rFonts w:cstheme="minorHAnsi"/>
          <w:lang w:val="en-GB"/>
        </w:rPr>
        <w:t>;</w:t>
      </w:r>
    </w:p>
    <w:p w14:paraId="3979E38C" w14:textId="6664E27F"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Kauno</w:t>
      </w:r>
      <w:proofErr w:type="spellEnd"/>
      <w:r w:rsidR="00B06B2B" w:rsidRPr="00605459">
        <w:rPr>
          <w:rFonts w:cstheme="minorHAnsi"/>
          <w:lang w:val="en-GB"/>
        </w:rPr>
        <w:t xml:space="preserve"> </w:t>
      </w:r>
      <w:proofErr w:type="spellStart"/>
      <w:r w:rsidR="00B06B2B" w:rsidRPr="00605459">
        <w:rPr>
          <w:rFonts w:cstheme="minorHAnsi"/>
          <w:lang w:val="en-GB"/>
        </w:rPr>
        <w:t>keliai</w:t>
      </w:r>
      <w:proofErr w:type="spellEnd"/>
      <w:r w:rsidR="00B06B2B" w:rsidRPr="00605459">
        <w:rPr>
          <w:rFonts w:cstheme="minorHAnsi"/>
          <w:lang w:val="en-GB"/>
        </w:rPr>
        <w:t>“</w:t>
      </w:r>
      <w:r w:rsidR="00F3658E" w:rsidRPr="00605459">
        <w:rPr>
          <w:rStyle w:val="FootnoteReference"/>
          <w:rFonts w:cstheme="minorHAnsi"/>
          <w:lang w:val="en-GB"/>
        </w:rPr>
        <w:footnoteReference w:id="60"/>
      </w:r>
      <w:r w:rsidR="00B06B2B" w:rsidRPr="00605459">
        <w:rPr>
          <w:rFonts w:cstheme="minorHAnsi"/>
          <w:lang w:val="en-GB"/>
        </w:rPr>
        <w:t>;</w:t>
      </w:r>
    </w:p>
    <w:p w14:paraId="141B5598" w14:textId="01971347"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Kauno</w:t>
      </w:r>
      <w:proofErr w:type="spellEnd"/>
      <w:r w:rsidR="00B06B2B" w:rsidRPr="00605459">
        <w:rPr>
          <w:rFonts w:cstheme="minorHAnsi"/>
          <w:lang w:val="en-GB"/>
        </w:rPr>
        <w:t xml:space="preserve"> </w:t>
      </w:r>
      <w:proofErr w:type="spellStart"/>
      <w:r w:rsidR="00B06B2B" w:rsidRPr="00605459">
        <w:rPr>
          <w:rFonts w:cstheme="minorHAnsi"/>
          <w:lang w:val="en-GB"/>
        </w:rPr>
        <w:t>tiltai</w:t>
      </w:r>
      <w:proofErr w:type="spellEnd"/>
      <w:r w:rsidR="00B06B2B" w:rsidRPr="00605459">
        <w:rPr>
          <w:rFonts w:cstheme="minorHAnsi"/>
          <w:lang w:val="en-GB"/>
        </w:rPr>
        <w:t xml:space="preserve">“, </w:t>
      </w:r>
      <w:proofErr w:type="spellStart"/>
      <w:r w:rsidR="00B06B2B" w:rsidRPr="00605459">
        <w:rPr>
          <w:rFonts w:cstheme="minorHAnsi"/>
          <w:lang w:val="en-GB"/>
        </w:rPr>
        <w:t>nuo</w:t>
      </w:r>
      <w:proofErr w:type="spellEnd"/>
      <w:r w:rsidR="00B06B2B" w:rsidRPr="00605459">
        <w:rPr>
          <w:rFonts w:cstheme="minorHAnsi"/>
          <w:lang w:val="en-GB"/>
        </w:rPr>
        <w:t xml:space="preserve"> 2007 </w:t>
      </w:r>
      <w:proofErr w:type="spellStart"/>
      <w:r w:rsidR="00B06B2B" w:rsidRPr="00605459">
        <w:rPr>
          <w:rFonts w:cstheme="minorHAnsi"/>
          <w:lang w:val="en-GB"/>
        </w:rPr>
        <w:t>metų</w:t>
      </w:r>
      <w:proofErr w:type="spellEnd"/>
      <w:r w:rsidR="00F3658E" w:rsidRPr="00605459">
        <w:rPr>
          <w:rStyle w:val="FootnoteReference"/>
          <w:rFonts w:cstheme="minorHAnsi"/>
          <w:lang w:val="en-GB"/>
        </w:rPr>
        <w:footnoteReference w:id="61"/>
      </w:r>
      <w:r w:rsidR="00B06B2B" w:rsidRPr="00605459">
        <w:rPr>
          <w:rFonts w:cstheme="minorHAnsi"/>
          <w:lang w:val="en-GB"/>
        </w:rPr>
        <w:t>;</w:t>
      </w:r>
    </w:p>
    <w:p w14:paraId="77AF52A0" w14:textId="6864C14F" w:rsidR="00B06B2B"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Edrija</w:t>
      </w:r>
      <w:proofErr w:type="spellEnd"/>
      <w:r w:rsidR="00B06B2B" w:rsidRPr="00605459">
        <w:rPr>
          <w:rFonts w:cstheme="minorHAnsi"/>
          <w:lang w:val="en-GB"/>
        </w:rPr>
        <w:t>“</w:t>
      </w:r>
      <w:r w:rsidR="00F3658E" w:rsidRPr="00605459">
        <w:rPr>
          <w:rStyle w:val="FootnoteReference"/>
          <w:rFonts w:cstheme="minorHAnsi"/>
          <w:lang w:val="en-GB"/>
        </w:rPr>
        <w:footnoteReference w:id="62"/>
      </w:r>
      <w:r w:rsidR="00B06B2B" w:rsidRPr="00605459">
        <w:rPr>
          <w:rFonts w:cstheme="minorHAnsi"/>
          <w:lang w:val="en-GB"/>
        </w:rPr>
        <w:t>;</w:t>
      </w:r>
    </w:p>
    <w:p w14:paraId="23BFC697" w14:textId="72B75DB5" w:rsidR="00CB64ED" w:rsidRPr="00605459" w:rsidRDefault="008C0F7A" w:rsidP="00A357ED">
      <w:pPr>
        <w:pStyle w:val="Bullet"/>
        <w:rPr>
          <w:rFonts w:cstheme="minorHAnsi"/>
          <w:lang w:val="en-GB"/>
        </w:rPr>
      </w:pPr>
      <w:r w:rsidRPr="00605459">
        <w:rPr>
          <w:rFonts w:cstheme="minorHAnsi"/>
          <w:lang w:val="en-GB"/>
        </w:rPr>
        <w:t>Ltd</w:t>
      </w:r>
      <w:r w:rsidR="00B06B2B" w:rsidRPr="00605459">
        <w:rPr>
          <w:rFonts w:cstheme="minorHAnsi"/>
          <w:lang w:val="en-GB"/>
        </w:rPr>
        <w:t xml:space="preserve"> „</w:t>
      </w:r>
      <w:proofErr w:type="spellStart"/>
      <w:r w:rsidR="00B06B2B" w:rsidRPr="00605459">
        <w:rPr>
          <w:rFonts w:cstheme="minorHAnsi"/>
          <w:lang w:val="en-GB"/>
        </w:rPr>
        <w:t>Alkesta</w:t>
      </w:r>
      <w:proofErr w:type="spellEnd"/>
      <w:r w:rsidR="00B06B2B" w:rsidRPr="00605459">
        <w:rPr>
          <w:rFonts w:cstheme="minorHAnsi"/>
          <w:lang w:val="en-GB"/>
        </w:rPr>
        <w:t xml:space="preserve">“ </w:t>
      </w:r>
      <w:proofErr w:type="spellStart"/>
      <w:r w:rsidR="00B06B2B" w:rsidRPr="00605459">
        <w:rPr>
          <w:rFonts w:cstheme="minorHAnsi"/>
          <w:lang w:val="en-GB"/>
        </w:rPr>
        <w:t>nuo</w:t>
      </w:r>
      <w:proofErr w:type="spellEnd"/>
      <w:r w:rsidR="00B06B2B" w:rsidRPr="00605459">
        <w:rPr>
          <w:rFonts w:cstheme="minorHAnsi"/>
          <w:lang w:val="en-GB"/>
        </w:rPr>
        <w:t xml:space="preserve"> 2018 m. </w:t>
      </w:r>
      <w:proofErr w:type="spellStart"/>
      <w:r w:rsidR="00B06B2B" w:rsidRPr="00605459">
        <w:rPr>
          <w:rFonts w:cstheme="minorHAnsi"/>
          <w:lang w:val="en-GB"/>
        </w:rPr>
        <w:t>gegužės</w:t>
      </w:r>
      <w:proofErr w:type="spellEnd"/>
      <w:r w:rsidR="00F3658E" w:rsidRPr="00605459">
        <w:rPr>
          <w:rStyle w:val="FootnoteReference"/>
          <w:rFonts w:cstheme="minorHAnsi"/>
          <w:lang w:val="en-GB"/>
        </w:rPr>
        <w:footnoteReference w:id="63"/>
      </w:r>
      <w:r w:rsidR="00B06B2B" w:rsidRPr="00605459">
        <w:rPr>
          <w:rFonts w:cstheme="minorHAnsi"/>
          <w:lang w:val="en-GB"/>
        </w:rPr>
        <w:t>.</w:t>
      </w:r>
    </w:p>
    <w:p w14:paraId="2682DCDF" w14:textId="0DC2D0FC" w:rsidR="008C0F7A" w:rsidRPr="00605459" w:rsidRDefault="008C0F7A" w:rsidP="00A357ED">
      <w:pPr>
        <w:pStyle w:val="Heading2"/>
        <w:ind w:left="709" w:hanging="709"/>
        <w:jc w:val="both"/>
        <w:rPr>
          <w:rFonts w:cstheme="minorHAnsi"/>
          <w:lang w:val="en-GB" w:eastAsia="ja-JP"/>
        </w:rPr>
      </w:pPr>
      <w:bookmarkStart w:id="38" w:name="_Toc51184279"/>
      <w:r w:rsidRPr="00605459">
        <w:rPr>
          <w:rFonts w:cstheme="minorHAnsi"/>
          <w:lang w:val="en-GB"/>
        </w:rPr>
        <w:t>The proportion of minerals excavated in quarries "</w:t>
      </w:r>
      <w:r w:rsidRPr="00605459">
        <w:rPr>
          <w:rFonts w:cstheme="minorHAnsi"/>
          <w:bCs w:val="0"/>
          <w:lang w:val="en-GB" w:eastAsia="ja-JP"/>
        </w:rPr>
        <w:t xml:space="preserve"> Medium high to high emission level</w:t>
      </w:r>
      <w:r w:rsidRPr="00605459">
        <w:rPr>
          <w:rFonts w:cstheme="minorHAnsi"/>
          <w:lang w:val="en-GB"/>
        </w:rPr>
        <w:t>" each year</w:t>
      </w:r>
      <w:bookmarkEnd w:id="38"/>
      <w:r w:rsidRPr="00605459">
        <w:rPr>
          <w:rFonts w:cstheme="minorHAnsi"/>
          <w:lang w:val="en-GB"/>
        </w:rPr>
        <w:t xml:space="preserve"> </w:t>
      </w:r>
    </w:p>
    <w:p w14:paraId="5D8E9BAB" w14:textId="3DC8791D" w:rsidR="008C0F7A" w:rsidRPr="00605459" w:rsidRDefault="008C0F7A" w:rsidP="00A357ED">
      <w:pPr>
        <w:rPr>
          <w:rFonts w:cstheme="minorHAnsi"/>
          <w:b/>
          <w:bCs w:val="0"/>
          <w:lang w:val="en-GB"/>
        </w:rPr>
      </w:pPr>
      <w:r w:rsidRPr="00605459">
        <w:rPr>
          <w:rFonts w:cstheme="minorHAnsi"/>
          <w:lang w:val="en-GB"/>
        </w:rPr>
        <w:t>Input data for 2000-2017 Emission factor required from the EMEP / EEA Technical Manual (Version - 2016) section „</w:t>
      </w:r>
      <w:r w:rsidRPr="00605459">
        <w:rPr>
          <w:rFonts w:cstheme="minorHAnsi"/>
          <w:b/>
          <w:bCs w:val="0"/>
          <w:lang w:val="en-GB"/>
        </w:rPr>
        <w:t>2.A.5.a Quarrying and mining of minerals other than coal”</w:t>
      </w:r>
      <w:r w:rsidR="00FA1CCB" w:rsidRPr="00605459">
        <w:rPr>
          <w:rFonts w:cstheme="minorHAnsi"/>
          <w:b/>
          <w:bCs w:val="0"/>
          <w:lang w:val="en-GB"/>
        </w:rPr>
        <w:t xml:space="preserve"> </w:t>
      </w:r>
      <w:r w:rsidRPr="00605459">
        <w:rPr>
          <w:rFonts w:cstheme="minorHAnsi"/>
          <w:bCs w:val="0"/>
          <w:lang w:val="en-GB"/>
        </w:rPr>
        <w:t>tables</w:t>
      </w:r>
      <w:r w:rsidRPr="00605459">
        <w:rPr>
          <w:rFonts w:cstheme="minorHAnsi"/>
          <w:lang w:val="en-GB"/>
        </w:rPr>
        <w:t xml:space="preserve"> </w:t>
      </w:r>
      <w:r w:rsidRPr="00605459">
        <w:rPr>
          <w:rFonts w:cstheme="minorHAnsi"/>
          <w:b/>
          <w:lang w:val="en-GB"/>
        </w:rPr>
        <w:t>„Table 3.3 Tier 2 emission factors for source category 2.A.5.a Quarrying and mining of minerals other than coal; medium to high emission level</w:t>
      </w:r>
      <w:r w:rsidRPr="00605459">
        <w:rPr>
          <w:rFonts w:cstheme="minorHAnsi"/>
          <w:b/>
          <w:bCs w:val="0"/>
          <w:lang w:val="en-GB"/>
        </w:rPr>
        <w:t>”.</w:t>
      </w:r>
    </w:p>
    <w:p w14:paraId="6E6CAE33" w14:textId="758DB988" w:rsidR="00CB64ED" w:rsidRPr="00605459" w:rsidRDefault="008C0F7A" w:rsidP="00A357ED">
      <w:pPr>
        <w:rPr>
          <w:rFonts w:cstheme="minorHAnsi"/>
          <w:lang w:val="en-GB"/>
        </w:rPr>
      </w:pPr>
      <w:r w:rsidRPr="00605459">
        <w:rPr>
          <w:rFonts w:cstheme="minorHAnsi"/>
          <w:b/>
          <w:lang w:val="en-GB"/>
        </w:rPr>
        <w:t xml:space="preserve">Brief description of the process: </w:t>
      </w:r>
      <w:r w:rsidRPr="00605459">
        <w:rPr>
          <w:rFonts w:cstheme="minorHAnsi"/>
          <w:lang w:val="en-GB"/>
        </w:rPr>
        <w:t>Publicly available information on the use of air pollution abatement measures is not always available. Where specific information on the operation of company quarries has been found but no information has been provided on the use of air pollution abatement measures, the quantities of resources extracted are assigned to the Medium to high emission level. The absence of the following air pollution abatement measures means that the emission level is Medium to high</w:t>
      </w:r>
      <w:r w:rsidR="00CB64ED" w:rsidRPr="00605459">
        <w:rPr>
          <w:rFonts w:cstheme="minorHAnsi"/>
          <w:lang w:val="en-GB"/>
        </w:rPr>
        <w:t>:</w:t>
      </w:r>
    </w:p>
    <w:p w14:paraId="420DF1ED" w14:textId="77777777" w:rsidR="008C0F7A" w:rsidRPr="00605459" w:rsidRDefault="008C0F7A" w:rsidP="00A357ED">
      <w:pPr>
        <w:pStyle w:val="Bullet"/>
        <w:rPr>
          <w:rFonts w:cstheme="minorHAnsi"/>
          <w:lang w:val="en-GB"/>
        </w:rPr>
      </w:pPr>
      <w:r w:rsidRPr="00605459">
        <w:rPr>
          <w:rFonts w:cstheme="minorHAnsi"/>
          <w:lang w:val="en-GB"/>
        </w:rPr>
        <w:t>Watering quarries and gravel roads;</w:t>
      </w:r>
    </w:p>
    <w:p w14:paraId="2C06DE46" w14:textId="77777777" w:rsidR="008C0F7A" w:rsidRPr="00605459" w:rsidRDefault="008C0F7A" w:rsidP="00A357ED">
      <w:pPr>
        <w:pStyle w:val="Bullet"/>
        <w:rPr>
          <w:rFonts w:cstheme="minorHAnsi"/>
          <w:lang w:val="en-GB"/>
        </w:rPr>
      </w:pPr>
      <w:r w:rsidRPr="00605459">
        <w:rPr>
          <w:rFonts w:cstheme="minorHAnsi"/>
          <w:lang w:val="en-GB"/>
        </w:rPr>
        <w:t>A 3 m high embankment (for limiting the spread of dust) is installed around the quarry);</w:t>
      </w:r>
    </w:p>
    <w:p w14:paraId="1E8A00B8" w14:textId="77777777" w:rsidR="008C0F7A" w:rsidRPr="00605459" w:rsidRDefault="008C0F7A" w:rsidP="00A357ED">
      <w:pPr>
        <w:pStyle w:val="Bullet"/>
        <w:rPr>
          <w:rFonts w:cstheme="minorHAnsi"/>
          <w:lang w:val="en-GB"/>
        </w:rPr>
      </w:pPr>
      <w:r w:rsidRPr="00605459">
        <w:rPr>
          <w:rFonts w:cstheme="minorHAnsi"/>
          <w:lang w:val="en-GB"/>
        </w:rPr>
        <w:t>Using tents to cover transporting vehicles;</w:t>
      </w:r>
    </w:p>
    <w:p w14:paraId="2F4A4BCA" w14:textId="77777777" w:rsidR="008C0F7A" w:rsidRPr="00605459" w:rsidRDefault="008C0F7A" w:rsidP="00A357ED">
      <w:pPr>
        <w:pStyle w:val="Bullet"/>
        <w:rPr>
          <w:rFonts w:cstheme="minorHAnsi"/>
          <w:lang w:val="en-GB"/>
        </w:rPr>
      </w:pPr>
      <w:r w:rsidRPr="00605459">
        <w:rPr>
          <w:rFonts w:cstheme="minorHAnsi"/>
          <w:lang w:val="en-GB"/>
        </w:rPr>
        <w:t xml:space="preserve">Transporting produce after draught periods ends (applicable for peats); </w:t>
      </w:r>
    </w:p>
    <w:p w14:paraId="504A6005" w14:textId="77777777" w:rsidR="008C0F7A" w:rsidRPr="00605459" w:rsidRDefault="008C0F7A" w:rsidP="00A357ED">
      <w:pPr>
        <w:pStyle w:val="Bullet"/>
        <w:rPr>
          <w:rFonts w:cstheme="minorHAnsi"/>
          <w:lang w:val="en-GB"/>
        </w:rPr>
      </w:pPr>
      <w:r w:rsidRPr="00605459">
        <w:rPr>
          <w:rFonts w:cstheme="minorHAnsi"/>
          <w:lang w:val="en-GB"/>
        </w:rPr>
        <w:t>Good quality equipment;</w:t>
      </w:r>
    </w:p>
    <w:p w14:paraId="50527F46" w14:textId="77777777" w:rsidR="008C0F7A" w:rsidRPr="00605459" w:rsidRDefault="008C0F7A" w:rsidP="00A357ED">
      <w:pPr>
        <w:pStyle w:val="Bullet"/>
        <w:rPr>
          <w:rFonts w:cstheme="minorHAnsi"/>
          <w:lang w:val="en-GB"/>
        </w:rPr>
      </w:pPr>
      <w:r w:rsidRPr="00605459">
        <w:rPr>
          <w:rFonts w:cstheme="minorHAnsi"/>
          <w:lang w:val="en-GB"/>
        </w:rPr>
        <w:t>No stacking in strong winds (relevant for peats);</w:t>
      </w:r>
    </w:p>
    <w:p w14:paraId="7D2B981A" w14:textId="7A637D33" w:rsidR="00CB64ED" w:rsidRPr="00605459" w:rsidRDefault="008C0F7A" w:rsidP="00A357ED">
      <w:pPr>
        <w:pStyle w:val="Bullet"/>
        <w:rPr>
          <w:rFonts w:cstheme="minorHAnsi"/>
          <w:lang w:val="en-GB"/>
        </w:rPr>
      </w:pPr>
      <w:r w:rsidRPr="00605459">
        <w:rPr>
          <w:rFonts w:cstheme="minorHAnsi"/>
          <w:lang w:val="en-GB"/>
        </w:rPr>
        <w:t>Other causes or reasons for the absence of dust (e.g., sufficiently humidity in minerals)</w:t>
      </w:r>
      <w:r w:rsidR="00CB64ED" w:rsidRPr="00605459">
        <w:rPr>
          <w:rFonts w:cstheme="minorHAnsi"/>
          <w:lang w:val="en-GB"/>
        </w:rPr>
        <w:t>.</w:t>
      </w:r>
    </w:p>
    <w:p w14:paraId="3A736D80" w14:textId="6EC8FA25" w:rsidR="00B06B2B" w:rsidRPr="00605459" w:rsidRDefault="006947D6" w:rsidP="00A357ED">
      <w:pPr>
        <w:pStyle w:val="Heading3"/>
        <w:ind w:left="709" w:hanging="709"/>
        <w:jc w:val="both"/>
        <w:rPr>
          <w:rFonts w:cstheme="minorHAnsi"/>
          <w:lang w:val="en-GB" w:eastAsia="ja-JP"/>
        </w:rPr>
      </w:pPr>
      <w:bookmarkStart w:id="39" w:name="_Toc51184280"/>
      <w:r w:rsidRPr="00605459">
        <w:rPr>
          <w:rFonts w:cstheme="minorHAnsi"/>
          <w:lang w:val="en-GB" w:eastAsia="ja-JP"/>
        </w:rPr>
        <w:lastRenderedPageBreak/>
        <w:t>Chalk marl</w:t>
      </w:r>
      <w:bookmarkEnd w:id="39"/>
    </w:p>
    <w:p w14:paraId="793C8B75" w14:textId="46DEB26E" w:rsidR="00B06B2B" w:rsidRPr="00605459" w:rsidRDefault="006947D6" w:rsidP="00A357ED">
      <w:pPr>
        <w:rPr>
          <w:rFonts w:cstheme="minorHAnsi"/>
          <w:lang w:val="en-GB" w:eastAsia="ja-JP"/>
        </w:rPr>
      </w:pPr>
      <w:r w:rsidRPr="00605459">
        <w:rPr>
          <w:rFonts w:cstheme="minorHAnsi"/>
          <w:lang w:val="en-GB" w:eastAsia="ja-JP"/>
        </w:rPr>
        <w:t>Chalk is a carbonate rock made up of calcite, dolomite and clay, where its quantity is ranging from 30 to 50%.</w:t>
      </w:r>
      <w:r w:rsidR="00FA1CCB" w:rsidRPr="00605459">
        <w:rPr>
          <w:rFonts w:cstheme="minorHAnsi"/>
          <w:lang w:val="en-GB" w:eastAsia="ja-JP"/>
        </w:rPr>
        <w:t xml:space="preserve"> </w:t>
      </w:r>
      <w:r w:rsidRPr="00605459">
        <w:rPr>
          <w:rFonts w:cstheme="minorHAnsi"/>
          <w:lang w:val="en-GB" w:eastAsia="ja-JP"/>
        </w:rPr>
        <w:t xml:space="preserve">It is usually found in </w:t>
      </w:r>
      <w:proofErr w:type="spellStart"/>
      <w:r w:rsidRPr="00605459">
        <w:rPr>
          <w:rFonts w:cstheme="minorHAnsi"/>
          <w:lang w:val="en-GB" w:eastAsia="ja-JP"/>
        </w:rPr>
        <w:t>Jurbarkas</w:t>
      </w:r>
      <w:proofErr w:type="spellEnd"/>
      <w:r w:rsidRPr="00605459">
        <w:rPr>
          <w:rFonts w:cstheme="minorHAnsi"/>
          <w:lang w:val="en-GB" w:eastAsia="ja-JP"/>
        </w:rPr>
        <w:t xml:space="preserve">, </w:t>
      </w:r>
      <w:proofErr w:type="spellStart"/>
      <w:r w:rsidRPr="00605459">
        <w:rPr>
          <w:rFonts w:cstheme="minorHAnsi"/>
          <w:lang w:val="en-GB" w:eastAsia="ja-JP"/>
        </w:rPr>
        <w:t>Varėna</w:t>
      </w:r>
      <w:proofErr w:type="spellEnd"/>
      <w:r w:rsidRPr="00605459">
        <w:rPr>
          <w:rFonts w:cstheme="minorHAnsi"/>
          <w:lang w:val="en-GB" w:eastAsia="ja-JP"/>
        </w:rPr>
        <w:t xml:space="preserve">, Vilnius, Kaunas and </w:t>
      </w:r>
      <w:proofErr w:type="spellStart"/>
      <w:r w:rsidRPr="00605459">
        <w:rPr>
          <w:rFonts w:cstheme="minorHAnsi"/>
          <w:lang w:val="en-GB" w:eastAsia="ja-JP"/>
        </w:rPr>
        <w:t>Šalčininkai</w:t>
      </w:r>
      <w:proofErr w:type="spellEnd"/>
      <w:r w:rsidRPr="00605459">
        <w:rPr>
          <w:rFonts w:cstheme="minorHAnsi"/>
          <w:lang w:val="en-GB" w:eastAsia="ja-JP"/>
        </w:rPr>
        <w:t xml:space="preserve"> districts</w:t>
      </w:r>
      <w:r w:rsidRPr="00605459">
        <w:rPr>
          <w:rStyle w:val="BalloonTextChar"/>
          <w:rFonts w:asciiTheme="minorHAnsi" w:hAnsiTheme="minorHAnsi" w:cstheme="minorHAnsi"/>
          <w:lang w:val="en-GB" w:eastAsia="ja-JP"/>
        </w:rPr>
        <w:t xml:space="preserve"> </w:t>
      </w:r>
      <w:r w:rsidR="007269F6" w:rsidRPr="00605459">
        <w:rPr>
          <w:rStyle w:val="FootnoteReference"/>
          <w:rFonts w:cstheme="minorHAnsi"/>
          <w:lang w:val="en-GB" w:eastAsia="ja-JP"/>
        </w:rPr>
        <w:footnoteReference w:id="64"/>
      </w:r>
      <w:r w:rsidR="00B06B2B" w:rsidRPr="00605459">
        <w:rPr>
          <w:rFonts w:cstheme="minorHAnsi"/>
          <w:lang w:val="en-GB" w:eastAsia="ja-JP"/>
        </w:rPr>
        <w:t xml:space="preserve">. </w:t>
      </w:r>
      <w:r w:rsidRPr="00605459">
        <w:rPr>
          <w:rFonts w:cstheme="minorHAnsi"/>
          <w:lang w:val="en-GB" w:eastAsia="ja-JP"/>
        </w:rPr>
        <w:t xml:space="preserve">In 1997 two reservoirs with small resources were explored - about 5 million t. In 2006 there were already seven of these deposits </w:t>
      </w:r>
      <w:r w:rsidR="00F3658E" w:rsidRPr="00605459">
        <w:rPr>
          <w:rStyle w:val="FootnoteReference"/>
          <w:rFonts w:cstheme="minorHAnsi"/>
          <w:lang w:val="en-GB" w:eastAsia="ja-JP"/>
        </w:rPr>
        <w:footnoteReference w:id="65"/>
      </w:r>
      <w:r w:rsidR="00B06B2B" w:rsidRPr="00605459">
        <w:rPr>
          <w:rFonts w:cstheme="minorHAnsi"/>
          <w:lang w:val="en-GB" w:eastAsia="ja-JP"/>
        </w:rPr>
        <w:t xml:space="preserve">. </w:t>
      </w:r>
      <w:proofErr w:type="spellStart"/>
      <w:r w:rsidRPr="00605459">
        <w:rPr>
          <w:rFonts w:cstheme="minorHAnsi"/>
          <w:lang w:val="en-GB" w:eastAsia="ja-JP"/>
        </w:rPr>
        <w:t>Juodžių</w:t>
      </w:r>
      <w:proofErr w:type="spellEnd"/>
      <w:r w:rsidRPr="00605459">
        <w:rPr>
          <w:rFonts w:cstheme="minorHAnsi"/>
          <w:lang w:val="en-GB" w:eastAsia="ja-JP"/>
        </w:rPr>
        <w:t xml:space="preserve"> </w:t>
      </w:r>
      <w:proofErr w:type="spellStart"/>
      <w:r w:rsidRPr="00605459">
        <w:rPr>
          <w:rFonts w:cstheme="minorHAnsi"/>
          <w:lang w:val="en-GB" w:eastAsia="ja-JP"/>
        </w:rPr>
        <w:t>Telkinys</w:t>
      </w:r>
      <w:proofErr w:type="spellEnd"/>
      <w:r w:rsidRPr="00605459">
        <w:rPr>
          <w:rFonts w:cstheme="minorHAnsi"/>
          <w:lang w:val="en-GB" w:eastAsia="ja-JP"/>
        </w:rPr>
        <w:t xml:space="preserve"> (Vilnius district) was also exploited until 2002, its chalk was used for acid soils</w:t>
      </w:r>
      <w:r w:rsidRPr="00605459">
        <w:rPr>
          <w:rStyle w:val="FootnoteReference"/>
          <w:rFonts w:cstheme="minorHAnsi"/>
          <w:vertAlign w:val="baseline"/>
          <w:lang w:val="en-GB" w:eastAsia="ja-JP"/>
        </w:rPr>
        <w:t xml:space="preserve"> </w:t>
      </w:r>
      <w:r w:rsidR="00F3658E" w:rsidRPr="00605459">
        <w:rPr>
          <w:rStyle w:val="FootnoteReference"/>
          <w:rFonts w:cstheme="minorHAnsi"/>
          <w:lang w:val="en-GB" w:eastAsia="ja-JP"/>
        </w:rPr>
        <w:footnoteReference w:id="66"/>
      </w:r>
      <w:r w:rsidR="00B06B2B" w:rsidRPr="00605459">
        <w:rPr>
          <w:rFonts w:cstheme="minorHAnsi"/>
          <w:lang w:val="en-GB" w:eastAsia="ja-JP"/>
        </w:rPr>
        <w:t xml:space="preserve">. </w:t>
      </w:r>
      <w:r w:rsidRPr="00605459">
        <w:rPr>
          <w:rFonts w:cstheme="minorHAnsi"/>
          <w:lang w:val="en-GB" w:eastAsia="ja-JP"/>
        </w:rPr>
        <w:t>However, the chalk marl currently is not mined</w:t>
      </w:r>
      <w:r w:rsidR="00B06B2B" w:rsidRPr="00605459">
        <w:rPr>
          <w:rFonts w:cstheme="minorHAnsi"/>
          <w:lang w:val="en-GB" w:eastAsia="ja-JP"/>
        </w:rPr>
        <w:t>.</w:t>
      </w:r>
    </w:p>
    <w:p w14:paraId="22BEFE0B" w14:textId="6EEF64C0" w:rsidR="00B06B2B" w:rsidRPr="00605459" w:rsidRDefault="006947D6" w:rsidP="00A357ED">
      <w:pPr>
        <w:rPr>
          <w:rFonts w:cstheme="minorHAnsi"/>
          <w:lang w:val="en-GB" w:eastAsia="ja-JP"/>
        </w:rPr>
      </w:pPr>
      <w:r w:rsidRPr="00605459">
        <w:rPr>
          <w:rFonts w:cstheme="minorHAnsi"/>
          <w:lang w:val="en-GB" w:eastAsia="ja-JP"/>
        </w:rPr>
        <w:t xml:space="preserve">Chalk marl and Limestone reservoirs are not used because their area of application is the same as limestone reservoir in </w:t>
      </w:r>
      <w:proofErr w:type="spellStart"/>
      <w:r w:rsidRPr="00605459">
        <w:rPr>
          <w:rFonts w:cstheme="minorHAnsi"/>
          <w:lang w:val="en-GB" w:eastAsia="ja-JP"/>
        </w:rPr>
        <w:t>Akmene</w:t>
      </w:r>
      <w:proofErr w:type="spellEnd"/>
      <w:r w:rsidRPr="00605459">
        <w:rPr>
          <w:rFonts w:cstheme="minorHAnsi"/>
          <w:lang w:val="en-GB" w:eastAsia="ja-JP"/>
        </w:rPr>
        <w:t xml:space="preserve"> district. Resource from this reservoir is considered to be of lower quality</w:t>
      </w:r>
      <w:r w:rsidR="00F3658E" w:rsidRPr="00605459">
        <w:rPr>
          <w:rStyle w:val="FootnoteReference"/>
          <w:rFonts w:cstheme="minorHAnsi"/>
          <w:lang w:val="en-GB" w:eastAsia="ja-JP"/>
        </w:rPr>
        <w:footnoteReference w:id="67"/>
      </w:r>
      <w:r w:rsidR="00B06B2B" w:rsidRPr="00605459">
        <w:rPr>
          <w:rFonts w:cstheme="minorHAnsi"/>
          <w:lang w:val="en-GB" w:eastAsia="ja-JP"/>
        </w:rPr>
        <w:t>.</w:t>
      </w:r>
    </w:p>
    <w:p w14:paraId="1424AD43" w14:textId="3D967C7A" w:rsidR="00B06B2B" w:rsidRPr="00605459" w:rsidRDefault="006947D6" w:rsidP="00A357ED">
      <w:pPr>
        <w:rPr>
          <w:rFonts w:cstheme="minorHAnsi"/>
          <w:lang w:val="en-GB" w:eastAsia="ja-JP"/>
        </w:rPr>
      </w:pPr>
      <w:r w:rsidRPr="00605459">
        <w:rPr>
          <w:rFonts w:cstheme="minorHAnsi"/>
          <w:lang w:val="en-GB" w:eastAsia="ja-JP"/>
        </w:rPr>
        <w:t>In Lithuania, chalk marl was exploited only in 1999, 2001 and 2007 - 0.55 thousand was excavated each time</w:t>
      </w:r>
      <w:r w:rsidR="00B06B2B" w:rsidRPr="00605459">
        <w:rPr>
          <w:rFonts w:cstheme="minorHAnsi"/>
          <w:lang w:val="en-GB" w:eastAsia="ja-JP"/>
        </w:rPr>
        <w:t xml:space="preserve"> (</w:t>
      </w:r>
      <w:r w:rsidRPr="00605459">
        <w:rPr>
          <w:rFonts w:cstheme="minorHAnsi"/>
          <w:lang w:val="en-GB"/>
        </w:rPr>
        <w:t>see</w:t>
      </w:r>
      <w:r w:rsidR="00F3658E" w:rsidRPr="00605459">
        <w:rPr>
          <w:rFonts w:cstheme="minorHAnsi"/>
          <w:lang w:val="en-GB"/>
        </w:rPr>
        <w:t xml:space="preserve"> </w:t>
      </w:r>
      <w:r w:rsidR="00F3658E"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F3658E" w:rsidRPr="00605459">
        <w:rPr>
          <w:rStyle w:val="FocusChar"/>
          <w:rFonts w:cstheme="minorHAnsi"/>
          <w:lang w:val="en-GB"/>
        </w:rPr>
        <w:t xml:space="preserve"> 2.A.5.a</w:t>
      </w:r>
      <w:r w:rsidR="00B06B2B" w:rsidRPr="00605459">
        <w:rPr>
          <w:rFonts w:cstheme="minorHAnsi"/>
          <w:lang w:val="en-GB" w:eastAsia="ja-JP"/>
        </w:rPr>
        <w:t xml:space="preserve">) </w:t>
      </w:r>
      <w:r w:rsidRPr="00605459">
        <w:rPr>
          <w:rFonts w:cstheme="minorHAnsi"/>
          <w:lang w:val="en-GB" w:eastAsia="ja-JP"/>
        </w:rPr>
        <w:t xml:space="preserve">from </w:t>
      </w:r>
      <w:proofErr w:type="spellStart"/>
      <w:r w:rsidRPr="00605459">
        <w:rPr>
          <w:rFonts w:cstheme="minorHAnsi"/>
          <w:lang w:val="en-GB" w:eastAsia="ja-JP"/>
        </w:rPr>
        <w:t>Juodžių</w:t>
      </w:r>
      <w:proofErr w:type="spellEnd"/>
      <w:r w:rsidRPr="00605459">
        <w:rPr>
          <w:rFonts w:cstheme="minorHAnsi"/>
          <w:lang w:val="en-GB" w:eastAsia="ja-JP"/>
        </w:rPr>
        <w:t xml:space="preserve"> </w:t>
      </w:r>
      <w:proofErr w:type="spellStart"/>
      <w:r w:rsidRPr="00605459">
        <w:rPr>
          <w:rFonts w:cstheme="minorHAnsi"/>
          <w:lang w:val="en-GB" w:eastAsia="ja-JP"/>
        </w:rPr>
        <w:t>Telkinys</w:t>
      </w:r>
      <w:proofErr w:type="spellEnd"/>
      <w:r w:rsidRPr="00605459">
        <w:rPr>
          <w:rFonts w:cstheme="minorHAnsi"/>
          <w:lang w:val="en-GB" w:eastAsia="ja-JP"/>
        </w:rPr>
        <w:t>. No publicly available information on quarry equipment, its wear or applied particle deposition measures has been found, therefore the quantities of minerals extracted during that year can only be attributed to the medium to high emission level</w:t>
      </w:r>
      <w:r w:rsidR="00B06B2B" w:rsidRPr="00605459">
        <w:rPr>
          <w:rFonts w:cstheme="minorHAnsi"/>
          <w:lang w:val="en-GB" w:eastAsia="ja-JP"/>
        </w:rPr>
        <w:t>.</w:t>
      </w:r>
    </w:p>
    <w:p w14:paraId="5E179ED5" w14:textId="77777777" w:rsidR="00B06B2B" w:rsidRPr="00605459" w:rsidRDefault="00B06B2B" w:rsidP="00A357ED">
      <w:pPr>
        <w:pStyle w:val="Heading3"/>
        <w:ind w:left="709" w:hanging="709"/>
        <w:jc w:val="both"/>
        <w:rPr>
          <w:rFonts w:cstheme="minorHAnsi"/>
          <w:lang w:val="en-GB" w:eastAsia="ja-JP"/>
        </w:rPr>
      </w:pPr>
      <w:bookmarkStart w:id="40" w:name="_Toc51184281"/>
      <w:r w:rsidRPr="00605459">
        <w:rPr>
          <w:rFonts w:cstheme="minorHAnsi"/>
          <w:lang w:val="en-GB" w:eastAsia="ja-JP"/>
        </w:rPr>
        <w:t>Žvyras</w:t>
      </w:r>
      <w:bookmarkEnd w:id="40"/>
    </w:p>
    <w:p w14:paraId="4B3533C2" w14:textId="29D242DF" w:rsidR="00B06B2B" w:rsidRPr="00605459" w:rsidRDefault="006947D6" w:rsidP="00A357ED">
      <w:pPr>
        <w:rPr>
          <w:rFonts w:cstheme="minorHAnsi"/>
          <w:lang w:val="en-GB"/>
        </w:rPr>
      </w:pPr>
      <w:proofErr w:type="spellStart"/>
      <w:r w:rsidRPr="00605459">
        <w:rPr>
          <w:rFonts w:cstheme="minorHAnsi"/>
          <w:b/>
          <w:bCs w:val="0"/>
          <w:lang w:val="en-GB"/>
        </w:rPr>
        <w:t>Adomava</w:t>
      </w:r>
      <w:proofErr w:type="spellEnd"/>
      <w:r w:rsidRPr="00605459">
        <w:rPr>
          <w:rFonts w:cstheme="minorHAnsi"/>
          <w:b/>
          <w:bCs w:val="0"/>
          <w:lang w:val="en-GB"/>
        </w:rPr>
        <w:t xml:space="preserve"> gravel reservoir </w:t>
      </w:r>
      <w:r w:rsidRPr="00605459">
        <w:rPr>
          <w:rFonts w:cstheme="minorHAnsi"/>
          <w:lang w:val="en-GB"/>
        </w:rPr>
        <w:t xml:space="preserve">is operated by </w:t>
      </w:r>
      <w:proofErr w:type="spellStart"/>
      <w:r w:rsidRPr="00605459">
        <w:rPr>
          <w:rFonts w:cstheme="minorHAnsi"/>
          <w:lang w:val="en-GB"/>
        </w:rPr>
        <w:t>Zarasai</w:t>
      </w:r>
      <w:proofErr w:type="spellEnd"/>
      <w:r w:rsidRPr="00605459">
        <w:rPr>
          <w:rFonts w:cstheme="minorHAnsi"/>
          <w:lang w:val="en-GB"/>
        </w:rPr>
        <w:t xml:space="preserve"> ST since 2011. According to the Environmental Protection Department of </w:t>
      </w:r>
      <w:proofErr w:type="spellStart"/>
      <w:r w:rsidRPr="00605459">
        <w:rPr>
          <w:rFonts w:cstheme="minorHAnsi"/>
          <w:lang w:val="en-GB"/>
        </w:rPr>
        <w:t>Utena</w:t>
      </w:r>
      <w:proofErr w:type="spellEnd"/>
      <w:r w:rsidRPr="00605459">
        <w:rPr>
          <w:rFonts w:cstheme="minorHAnsi"/>
          <w:lang w:val="en-GB"/>
        </w:rPr>
        <w:t xml:space="preserve"> Region of the Ministry of Environment of the Republic of Lithuania 2013 assessment of the change of the equipment in </w:t>
      </w:r>
      <w:proofErr w:type="spellStart"/>
      <w:r w:rsidRPr="00605459">
        <w:rPr>
          <w:rFonts w:cstheme="minorHAnsi"/>
          <w:lang w:val="en-GB"/>
        </w:rPr>
        <w:t>Adomava</w:t>
      </w:r>
      <w:proofErr w:type="spellEnd"/>
      <w:r w:rsidRPr="00605459">
        <w:rPr>
          <w:rFonts w:cstheme="minorHAnsi"/>
          <w:lang w:val="en-GB"/>
        </w:rPr>
        <w:t xml:space="preserve"> reservoir and its impact on the environment</w:t>
      </w:r>
      <w:r w:rsidR="00F3658E" w:rsidRPr="00605459">
        <w:rPr>
          <w:rStyle w:val="FootnoteReference"/>
          <w:rFonts w:cstheme="minorHAnsi"/>
          <w:lang w:val="en-GB"/>
        </w:rPr>
        <w:footnoteReference w:id="68"/>
      </w:r>
      <w:r w:rsidR="00FA1CCB" w:rsidRPr="00605459">
        <w:rPr>
          <w:rFonts w:cstheme="minorHAnsi"/>
          <w:lang w:val="en-GB"/>
        </w:rPr>
        <w:t xml:space="preserve"> </w:t>
      </w:r>
      <w:r w:rsidRPr="00605459">
        <w:rPr>
          <w:rFonts w:cstheme="minorHAnsi"/>
          <w:lang w:val="en-GB"/>
        </w:rPr>
        <w:t xml:space="preserve"> the early amount of excavations was set to 50 thousand m3. It is understood that the same amount has been exploited since the start of excavations in 2011. There was no change in the amount of resource exploited, however the equipment was updated since. As no information is provided on dust deposition measures, the gravel quantities excavated in </w:t>
      </w:r>
      <w:proofErr w:type="spellStart"/>
      <w:r w:rsidRPr="00605459">
        <w:rPr>
          <w:rFonts w:cstheme="minorHAnsi"/>
          <w:lang w:val="en-GB"/>
        </w:rPr>
        <w:t>Adomava</w:t>
      </w:r>
      <w:proofErr w:type="spellEnd"/>
      <w:r w:rsidRPr="00605459">
        <w:rPr>
          <w:rFonts w:cstheme="minorHAnsi"/>
          <w:lang w:val="en-GB"/>
        </w:rPr>
        <w:t xml:space="preserve"> are classified as “Medium to high emission level”</w:t>
      </w:r>
      <w:r w:rsidR="00B06B2B" w:rsidRPr="00605459">
        <w:rPr>
          <w:rFonts w:cstheme="minorHAnsi"/>
          <w:lang w:val="en-GB"/>
        </w:rPr>
        <w:t>.</w:t>
      </w:r>
    </w:p>
    <w:p w14:paraId="530F8646" w14:textId="668CA861" w:rsidR="00B06B2B" w:rsidRPr="00605459" w:rsidRDefault="006947D6" w:rsidP="00A357ED">
      <w:pPr>
        <w:pStyle w:val="Heading3"/>
        <w:ind w:left="709" w:hanging="709"/>
        <w:jc w:val="both"/>
        <w:rPr>
          <w:rFonts w:cstheme="minorHAnsi"/>
          <w:lang w:val="en-GB"/>
        </w:rPr>
      </w:pPr>
      <w:bookmarkStart w:id="41" w:name="_Toc51184282"/>
      <w:r w:rsidRPr="00605459">
        <w:rPr>
          <w:rFonts w:cstheme="minorHAnsi"/>
          <w:lang w:val="en-GB"/>
        </w:rPr>
        <w:t>Sand</w:t>
      </w:r>
      <w:bookmarkEnd w:id="41"/>
    </w:p>
    <w:p w14:paraId="159EFB62" w14:textId="0812B470" w:rsidR="00B06B2B" w:rsidRPr="00605459" w:rsidRDefault="006947D6" w:rsidP="00A357ED">
      <w:pPr>
        <w:rPr>
          <w:rFonts w:cstheme="minorHAnsi"/>
          <w:lang w:val="en-GB" w:eastAsia="ja-JP"/>
        </w:rPr>
      </w:pPr>
      <w:proofErr w:type="spellStart"/>
      <w:r w:rsidRPr="00605459">
        <w:rPr>
          <w:rFonts w:cstheme="minorHAnsi"/>
          <w:b/>
          <w:bCs w:val="0"/>
          <w:lang w:val="en-GB" w:eastAsia="ja-JP"/>
        </w:rPr>
        <w:t>Juodbaliai</w:t>
      </w:r>
      <w:proofErr w:type="spellEnd"/>
      <w:r w:rsidRPr="00605459">
        <w:rPr>
          <w:rFonts w:cstheme="minorHAnsi"/>
          <w:b/>
          <w:bCs w:val="0"/>
          <w:lang w:val="en-GB" w:eastAsia="ja-JP"/>
        </w:rPr>
        <w:t xml:space="preserve"> sand pool </w:t>
      </w:r>
      <w:r w:rsidRPr="00605459">
        <w:rPr>
          <w:rFonts w:cstheme="minorHAnsi"/>
          <w:lang w:val="en-GB" w:eastAsia="ja-JP"/>
        </w:rPr>
        <w:t xml:space="preserve">was planned to be operated by </w:t>
      </w:r>
      <w:proofErr w:type="spellStart"/>
      <w:r w:rsidRPr="00605459">
        <w:rPr>
          <w:rFonts w:cstheme="minorHAnsi"/>
          <w:lang w:val="en-GB" w:eastAsia="ja-JP"/>
        </w:rPr>
        <w:t>Kupiškio</w:t>
      </w:r>
      <w:proofErr w:type="spellEnd"/>
      <w:r w:rsidRPr="00605459">
        <w:rPr>
          <w:rFonts w:cstheme="minorHAnsi"/>
          <w:lang w:val="en-GB" w:eastAsia="ja-JP"/>
        </w:rPr>
        <w:t xml:space="preserve"> </w:t>
      </w:r>
      <w:proofErr w:type="spellStart"/>
      <w:r w:rsidRPr="00605459">
        <w:rPr>
          <w:rFonts w:cstheme="minorHAnsi"/>
          <w:lang w:val="en-GB" w:eastAsia="ja-JP"/>
        </w:rPr>
        <w:t>plytų</w:t>
      </w:r>
      <w:proofErr w:type="spellEnd"/>
      <w:r w:rsidRPr="00605459">
        <w:rPr>
          <w:rFonts w:cstheme="minorHAnsi"/>
          <w:lang w:val="en-GB" w:eastAsia="ja-JP"/>
        </w:rPr>
        <w:t xml:space="preserve"> </w:t>
      </w:r>
      <w:proofErr w:type="spellStart"/>
      <w:r w:rsidRPr="00605459">
        <w:rPr>
          <w:rFonts w:cstheme="minorHAnsi"/>
          <w:lang w:val="en-GB" w:eastAsia="ja-JP"/>
        </w:rPr>
        <w:t>gamykla</w:t>
      </w:r>
      <w:proofErr w:type="spellEnd"/>
      <w:r w:rsidRPr="00605459">
        <w:rPr>
          <w:rFonts w:cstheme="minorHAnsi"/>
          <w:lang w:val="en-GB" w:eastAsia="ja-JP"/>
        </w:rPr>
        <w:t xml:space="preserve"> Ltd from 2013. According to the conclusion of the Ministry of Environment of the Republic of Lithuania, </w:t>
      </w:r>
      <w:proofErr w:type="spellStart"/>
      <w:r w:rsidRPr="00605459">
        <w:rPr>
          <w:rFonts w:cstheme="minorHAnsi"/>
          <w:lang w:val="en-GB" w:eastAsia="ja-JP"/>
        </w:rPr>
        <w:t>Utena</w:t>
      </w:r>
      <w:proofErr w:type="spellEnd"/>
      <w:r w:rsidRPr="00605459">
        <w:rPr>
          <w:rFonts w:cstheme="minorHAnsi"/>
          <w:lang w:val="en-GB" w:eastAsia="ja-JP"/>
        </w:rPr>
        <w:t xml:space="preserve"> Region Environmental Protection Department assessment on the environmental impact the new area (1.8 ha) of the </w:t>
      </w:r>
      <w:proofErr w:type="spellStart"/>
      <w:r w:rsidRPr="00605459">
        <w:rPr>
          <w:rFonts w:cstheme="minorHAnsi"/>
          <w:lang w:val="en-GB" w:eastAsia="ja-JP"/>
        </w:rPr>
        <w:t>Juodbaliai</w:t>
      </w:r>
      <w:proofErr w:type="spellEnd"/>
      <w:r w:rsidRPr="00605459">
        <w:rPr>
          <w:rFonts w:cstheme="minorHAnsi"/>
          <w:lang w:val="en-GB" w:eastAsia="ja-JP"/>
        </w:rPr>
        <w:t xml:space="preserve"> pool in </w:t>
      </w:r>
      <w:proofErr w:type="spellStart"/>
      <w:r w:rsidRPr="00605459">
        <w:rPr>
          <w:rFonts w:cstheme="minorHAnsi"/>
          <w:lang w:val="en-GB" w:eastAsia="ja-JP"/>
        </w:rPr>
        <w:t>Anykščiai</w:t>
      </w:r>
      <w:proofErr w:type="spellEnd"/>
      <w:r w:rsidRPr="00605459">
        <w:rPr>
          <w:rFonts w:cstheme="minorHAnsi"/>
          <w:lang w:val="en-GB" w:eastAsia="ja-JP"/>
        </w:rPr>
        <w:t xml:space="preserve"> district</w:t>
      </w:r>
      <w:r w:rsidR="005F7F68" w:rsidRPr="00605459">
        <w:rPr>
          <w:rStyle w:val="FootnoteReference"/>
          <w:rFonts w:cstheme="minorHAnsi"/>
          <w:lang w:val="en-GB" w:eastAsia="ja-JP"/>
        </w:rPr>
        <w:footnoteReference w:id="69"/>
      </w:r>
      <w:r w:rsidRPr="00605459">
        <w:rPr>
          <w:rFonts w:cstheme="minorHAnsi"/>
          <w:lang w:val="en-GB" w:eastAsia="ja-JP"/>
        </w:rPr>
        <w:t>, the company planned to dig 30 thousand tons of sand. It is also mentioned that the pool will be operated for 5 years. However, there is no publicly available information on the air pollution measures used, and the amount of sand produced by this company is classified as 'Medium to high emission level'</w:t>
      </w:r>
      <w:r w:rsidR="00B06B2B" w:rsidRPr="00605459">
        <w:rPr>
          <w:rFonts w:cstheme="minorHAnsi"/>
          <w:lang w:val="en-GB" w:eastAsia="ja-JP"/>
        </w:rPr>
        <w:t>.</w:t>
      </w:r>
    </w:p>
    <w:p w14:paraId="0F1E8AD0" w14:textId="2AE4459A" w:rsidR="00B06B2B" w:rsidRPr="00605459" w:rsidRDefault="006947D6" w:rsidP="00A357ED">
      <w:pPr>
        <w:rPr>
          <w:rFonts w:cstheme="minorHAnsi"/>
          <w:lang w:val="en-GB" w:eastAsia="ja-JP"/>
        </w:rPr>
      </w:pPr>
      <w:proofErr w:type="spellStart"/>
      <w:r w:rsidRPr="00605459">
        <w:rPr>
          <w:rFonts w:cstheme="minorHAnsi"/>
          <w:b/>
          <w:bCs w:val="0"/>
          <w:lang w:val="en-GB" w:eastAsia="ja-JP"/>
        </w:rPr>
        <w:t>Vidugiris</w:t>
      </w:r>
      <w:proofErr w:type="spellEnd"/>
      <w:r w:rsidRPr="00605459">
        <w:rPr>
          <w:rFonts w:cstheme="minorHAnsi"/>
          <w:b/>
          <w:bCs w:val="0"/>
          <w:lang w:val="en-GB" w:eastAsia="ja-JP"/>
        </w:rPr>
        <w:t xml:space="preserve"> sand pool </w:t>
      </w:r>
      <w:r w:rsidRPr="00605459">
        <w:rPr>
          <w:rFonts w:cstheme="minorHAnsi"/>
          <w:lang w:val="en-GB" w:eastAsia="ja-JP"/>
        </w:rPr>
        <w:t xml:space="preserve">Excavations of this pool were started by </w:t>
      </w:r>
      <w:proofErr w:type="spellStart"/>
      <w:r w:rsidRPr="00605459">
        <w:rPr>
          <w:rFonts w:cstheme="minorHAnsi"/>
          <w:lang w:val="en-GB" w:eastAsia="ja-JP"/>
        </w:rPr>
        <w:t>Vigantas</w:t>
      </w:r>
      <w:proofErr w:type="spellEnd"/>
      <w:r w:rsidRPr="00605459">
        <w:rPr>
          <w:rFonts w:cstheme="minorHAnsi"/>
          <w:lang w:val="en-GB" w:eastAsia="ja-JP"/>
        </w:rPr>
        <w:t xml:space="preserve"> </w:t>
      </w:r>
      <w:proofErr w:type="spellStart"/>
      <w:r w:rsidRPr="00605459">
        <w:rPr>
          <w:rFonts w:cstheme="minorHAnsi"/>
          <w:lang w:val="en-GB" w:eastAsia="ja-JP"/>
        </w:rPr>
        <w:t>Stipinis</w:t>
      </w:r>
      <w:proofErr w:type="spellEnd"/>
      <w:r w:rsidRPr="00605459">
        <w:rPr>
          <w:rFonts w:cstheme="minorHAnsi"/>
          <w:lang w:val="en-GB" w:eastAsia="ja-JP"/>
        </w:rPr>
        <w:t xml:space="preserve"> in 2012. According to the final assessment of the Environmental Protection Department of </w:t>
      </w:r>
      <w:proofErr w:type="spellStart"/>
      <w:r w:rsidRPr="00605459">
        <w:rPr>
          <w:rFonts w:cstheme="minorHAnsi"/>
          <w:lang w:val="en-GB" w:eastAsia="ja-JP"/>
        </w:rPr>
        <w:t>Utena</w:t>
      </w:r>
      <w:proofErr w:type="spellEnd"/>
      <w:r w:rsidRPr="00605459">
        <w:rPr>
          <w:rFonts w:cstheme="minorHAnsi"/>
          <w:lang w:val="en-GB" w:eastAsia="ja-JP"/>
        </w:rPr>
        <w:t xml:space="preserve"> Region of the Ministry of Environment of the Republic of Lithuania, on the Environmental Impact of the use of the </w:t>
      </w:r>
      <w:proofErr w:type="spellStart"/>
      <w:r w:rsidRPr="00605459">
        <w:rPr>
          <w:rFonts w:cstheme="minorHAnsi"/>
          <w:lang w:val="en-GB" w:eastAsia="ja-JP"/>
        </w:rPr>
        <w:t>Vidugiris</w:t>
      </w:r>
      <w:proofErr w:type="spellEnd"/>
      <w:r w:rsidRPr="00605459">
        <w:rPr>
          <w:rFonts w:cstheme="minorHAnsi"/>
          <w:lang w:val="en-GB" w:eastAsia="ja-JP"/>
        </w:rPr>
        <w:t xml:space="preserve"> Sand pool in </w:t>
      </w:r>
      <w:proofErr w:type="spellStart"/>
      <w:r w:rsidRPr="00605459">
        <w:rPr>
          <w:rFonts w:cstheme="minorHAnsi"/>
          <w:lang w:val="en-GB" w:eastAsia="ja-JP"/>
        </w:rPr>
        <w:t>Anykščiai</w:t>
      </w:r>
      <w:proofErr w:type="spellEnd"/>
      <w:r w:rsidRPr="00605459">
        <w:rPr>
          <w:rFonts w:cstheme="minorHAnsi"/>
          <w:lang w:val="en-GB" w:eastAsia="ja-JP"/>
        </w:rPr>
        <w:t xml:space="preserve"> District</w:t>
      </w:r>
      <w:r w:rsidR="005F7F68" w:rsidRPr="00605459">
        <w:rPr>
          <w:rStyle w:val="FootnoteReference"/>
          <w:rFonts w:cstheme="minorHAnsi"/>
          <w:lang w:val="en-GB" w:eastAsia="ja-JP"/>
        </w:rPr>
        <w:footnoteReference w:id="70"/>
      </w:r>
      <w:r w:rsidR="00B06B2B" w:rsidRPr="00605459">
        <w:rPr>
          <w:rFonts w:cstheme="minorHAnsi"/>
          <w:lang w:val="en-GB" w:eastAsia="ja-JP"/>
        </w:rPr>
        <w:t xml:space="preserve"> </w:t>
      </w:r>
      <w:r w:rsidRPr="00605459">
        <w:rPr>
          <w:rFonts w:cstheme="minorHAnsi"/>
          <w:lang w:val="en-GB" w:eastAsia="ja-JP"/>
        </w:rPr>
        <w:t xml:space="preserve">, the amount of sand exploited is expected to be 30 thousand m3 per year. The assessment also mentions that the production will be transported using gravel roads, but there is no information of how </w:t>
      </w:r>
      <w:r w:rsidRPr="00605459">
        <w:rPr>
          <w:rFonts w:cstheme="minorHAnsi"/>
          <w:lang w:val="en-GB" w:eastAsia="ja-JP"/>
        </w:rPr>
        <w:lastRenderedPageBreak/>
        <w:t xml:space="preserve">particulate matter emissions would be reduced. As a result, the amount of sand extracted from </w:t>
      </w:r>
      <w:proofErr w:type="spellStart"/>
      <w:r w:rsidRPr="00605459">
        <w:rPr>
          <w:rFonts w:cstheme="minorHAnsi"/>
          <w:lang w:val="en-GB" w:eastAsia="ja-JP"/>
        </w:rPr>
        <w:t>Vigantas</w:t>
      </w:r>
      <w:proofErr w:type="spellEnd"/>
      <w:r w:rsidRPr="00605459">
        <w:rPr>
          <w:rFonts w:cstheme="minorHAnsi"/>
          <w:lang w:val="en-GB" w:eastAsia="ja-JP"/>
        </w:rPr>
        <w:t xml:space="preserve"> </w:t>
      </w:r>
      <w:proofErr w:type="spellStart"/>
      <w:r w:rsidRPr="00605459">
        <w:rPr>
          <w:rFonts w:cstheme="minorHAnsi"/>
          <w:lang w:val="en-GB" w:eastAsia="ja-JP"/>
        </w:rPr>
        <w:t>Stipinis</w:t>
      </w:r>
      <w:proofErr w:type="spellEnd"/>
      <w:r w:rsidRPr="00605459">
        <w:rPr>
          <w:rFonts w:cstheme="minorHAnsi"/>
          <w:lang w:val="en-GB" w:eastAsia="ja-JP"/>
        </w:rPr>
        <w:t xml:space="preserve"> sand pool is attributed to ‘medium to high emission level‘</w:t>
      </w:r>
      <w:r w:rsidR="00B06B2B" w:rsidRPr="00605459">
        <w:rPr>
          <w:rFonts w:cstheme="minorHAnsi"/>
          <w:lang w:val="en-GB" w:eastAsia="ja-JP"/>
        </w:rPr>
        <w:t>.</w:t>
      </w:r>
    </w:p>
    <w:p w14:paraId="5EEBE32E" w14:textId="6D988957" w:rsidR="00B06B2B" w:rsidRPr="00605459" w:rsidRDefault="006947D6" w:rsidP="00A357ED">
      <w:pPr>
        <w:pStyle w:val="Heading3"/>
        <w:ind w:left="709" w:hanging="709"/>
        <w:jc w:val="both"/>
        <w:rPr>
          <w:rFonts w:cstheme="minorHAnsi"/>
          <w:lang w:val="en-GB" w:eastAsia="ja-JP"/>
        </w:rPr>
      </w:pPr>
      <w:bookmarkStart w:id="42" w:name="_Toc51184283"/>
      <w:r w:rsidRPr="00605459">
        <w:rPr>
          <w:rFonts w:cstheme="minorHAnsi"/>
          <w:lang w:val="en-GB" w:eastAsia="ja-JP"/>
        </w:rPr>
        <w:t>Peat</w:t>
      </w:r>
      <w:bookmarkEnd w:id="42"/>
    </w:p>
    <w:p w14:paraId="1A775253" w14:textId="12A4FE5A" w:rsidR="00B06B2B" w:rsidRPr="00605459" w:rsidRDefault="006947D6" w:rsidP="00A357ED">
      <w:pPr>
        <w:rPr>
          <w:rFonts w:cstheme="minorHAnsi"/>
          <w:lang w:val="en-GB" w:eastAsia="ja-JP"/>
        </w:rPr>
      </w:pPr>
      <w:proofErr w:type="spellStart"/>
      <w:r w:rsidRPr="00605459">
        <w:rPr>
          <w:rFonts w:cstheme="minorHAnsi"/>
          <w:b/>
          <w:bCs w:val="0"/>
          <w:lang w:val="en-GB" w:eastAsia="ja-JP"/>
        </w:rPr>
        <w:t>Degutinė</w:t>
      </w:r>
      <w:proofErr w:type="spellEnd"/>
      <w:r w:rsidRPr="00605459">
        <w:rPr>
          <w:rFonts w:cstheme="minorHAnsi"/>
          <w:b/>
          <w:bCs w:val="0"/>
          <w:lang w:val="en-GB" w:eastAsia="ja-JP"/>
        </w:rPr>
        <w:t xml:space="preserve"> peat pool </w:t>
      </w:r>
      <w:r w:rsidRPr="00605459">
        <w:rPr>
          <w:rFonts w:cstheme="minorHAnsi"/>
          <w:lang w:val="en-GB" w:eastAsia="ja-JP"/>
        </w:rPr>
        <w:t xml:space="preserve">is exploited by </w:t>
      </w:r>
      <w:proofErr w:type="spellStart"/>
      <w:r w:rsidRPr="00605459">
        <w:rPr>
          <w:rFonts w:cstheme="minorHAnsi"/>
          <w:lang w:val="en-GB" w:eastAsia="ja-JP"/>
        </w:rPr>
        <w:t>Poraistė</w:t>
      </w:r>
      <w:proofErr w:type="spellEnd"/>
      <w:r w:rsidRPr="00605459">
        <w:rPr>
          <w:rFonts w:cstheme="minorHAnsi"/>
          <w:lang w:val="en-GB" w:eastAsia="ja-JP"/>
        </w:rPr>
        <w:t xml:space="preserve"> Ltd (company was established in 1995) since 2003. According to the Environmental Protection Agency Pollution Prevention and Permit Department of Vilnius District assessment on the environmental impact of the replacement of equipment used in </w:t>
      </w:r>
      <w:proofErr w:type="spellStart"/>
      <w:r w:rsidRPr="00605459">
        <w:rPr>
          <w:rFonts w:cstheme="minorHAnsi"/>
          <w:lang w:val="en-GB" w:eastAsia="ja-JP"/>
        </w:rPr>
        <w:t>Degutine</w:t>
      </w:r>
      <w:proofErr w:type="spellEnd"/>
      <w:r w:rsidRPr="00605459">
        <w:rPr>
          <w:rFonts w:cstheme="minorHAnsi"/>
          <w:lang w:val="en-GB" w:eastAsia="ja-JP"/>
        </w:rPr>
        <w:t xml:space="preserve"> peat pool, the estimated volume of peat extraction per year is 40 thousand m3 (the number has not changed since 2003). The </w:t>
      </w:r>
      <w:proofErr w:type="spellStart"/>
      <w:r w:rsidRPr="00605459">
        <w:rPr>
          <w:rFonts w:cstheme="minorHAnsi"/>
          <w:lang w:val="en-GB" w:eastAsia="ja-JP"/>
        </w:rPr>
        <w:t>assesment</w:t>
      </w:r>
      <w:proofErr w:type="spellEnd"/>
      <w:r w:rsidRPr="00605459">
        <w:rPr>
          <w:rFonts w:cstheme="minorHAnsi"/>
          <w:lang w:val="en-GB" w:eastAsia="ja-JP"/>
        </w:rPr>
        <w:t xml:space="preserve"> states that the transportation of dried peat from the exploitation field to the production site would take place from mid-May to the end of August, which means it would be completed during the dry season. There is no information on air pollution abatement measures. In the production base, peat is stacked into stacks or warehouses, later packed and then packaged for transportation, using regional road with gravel cover. Taking into account that there is no information on air pollution abatement measures for the transportation of peat to the production base and watering of gravel roads, and that peat is transported during the dry period when the amount of dust increases, it is assumed that the amount of peat extracted from the pool is ‘medium to high emission level‘</w:t>
      </w:r>
      <w:r w:rsidR="00B06B2B" w:rsidRPr="00605459">
        <w:rPr>
          <w:rFonts w:cstheme="minorHAnsi"/>
          <w:lang w:val="en-GB" w:eastAsia="ja-JP"/>
        </w:rPr>
        <w:t>.</w:t>
      </w:r>
    </w:p>
    <w:p w14:paraId="6E9E023B" w14:textId="5DE38940" w:rsidR="00B06B2B" w:rsidRPr="00605459" w:rsidRDefault="006947D6" w:rsidP="00A357ED">
      <w:pPr>
        <w:rPr>
          <w:rFonts w:cstheme="minorHAnsi"/>
          <w:lang w:val="en-GB" w:eastAsia="ja-JP"/>
        </w:rPr>
      </w:pPr>
      <w:proofErr w:type="spellStart"/>
      <w:r w:rsidRPr="00605459">
        <w:rPr>
          <w:rFonts w:cstheme="minorHAnsi"/>
          <w:b/>
          <w:bCs w:val="0"/>
          <w:lang w:val="en-GB" w:eastAsia="ja-JP"/>
        </w:rPr>
        <w:t>Imbradas</w:t>
      </w:r>
      <w:proofErr w:type="spellEnd"/>
      <w:r w:rsidRPr="00605459">
        <w:rPr>
          <w:rFonts w:cstheme="minorHAnsi"/>
          <w:b/>
          <w:bCs w:val="0"/>
          <w:lang w:val="en-GB" w:eastAsia="ja-JP"/>
        </w:rPr>
        <w:t xml:space="preserve"> peat pool </w:t>
      </w:r>
      <w:r w:rsidRPr="00605459">
        <w:rPr>
          <w:rFonts w:cstheme="minorHAnsi"/>
          <w:lang w:val="en-GB" w:eastAsia="ja-JP"/>
        </w:rPr>
        <w:t xml:space="preserve">was planned to be exploited by </w:t>
      </w:r>
      <w:proofErr w:type="spellStart"/>
      <w:r w:rsidRPr="00605459">
        <w:rPr>
          <w:rFonts w:cstheme="minorHAnsi"/>
          <w:lang w:val="en-GB" w:eastAsia="ja-JP"/>
        </w:rPr>
        <w:t>Turto</w:t>
      </w:r>
      <w:proofErr w:type="spellEnd"/>
      <w:r w:rsidRPr="00605459">
        <w:rPr>
          <w:rFonts w:cstheme="minorHAnsi"/>
          <w:lang w:val="en-GB" w:eastAsia="ja-JP"/>
        </w:rPr>
        <w:t xml:space="preserve"> </w:t>
      </w:r>
      <w:proofErr w:type="spellStart"/>
      <w:r w:rsidRPr="00605459">
        <w:rPr>
          <w:rFonts w:cstheme="minorHAnsi"/>
          <w:lang w:val="en-GB" w:eastAsia="ja-JP"/>
        </w:rPr>
        <w:t>Plėtra</w:t>
      </w:r>
      <w:proofErr w:type="spellEnd"/>
      <w:r w:rsidRPr="00605459">
        <w:rPr>
          <w:rFonts w:cstheme="minorHAnsi"/>
          <w:lang w:val="en-GB" w:eastAsia="ja-JP"/>
        </w:rPr>
        <w:t xml:space="preserve"> from 2014. According to the Environmental Protection Department of </w:t>
      </w:r>
      <w:proofErr w:type="spellStart"/>
      <w:r w:rsidRPr="00605459">
        <w:rPr>
          <w:rFonts w:cstheme="minorHAnsi"/>
          <w:lang w:val="en-GB" w:eastAsia="ja-JP"/>
        </w:rPr>
        <w:t>Utena</w:t>
      </w:r>
      <w:proofErr w:type="spellEnd"/>
      <w:r w:rsidRPr="00605459">
        <w:rPr>
          <w:rFonts w:cstheme="minorHAnsi"/>
          <w:lang w:val="en-GB" w:eastAsia="ja-JP"/>
        </w:rPr>
        <w:t xml:space="preserve"> Region of the Ministry of Environment of the Republic of Lithuania in 2014 assessment of environmental of the use of the </w:t>
      </w:r>
      <w:proofErr w:type="spellStart"/>
      <w:r w:rsidRPr="00605459">
        <w:rPr>
          <w:rFonts w:cstheme="minorHAnsi"/>
          <w:lang w:val="en-GB" w:eastAsia="ja-JP"/>
        </w:rPr>
        <w:t>Zarasai</w:t>
      </w:r>
      <w:proofErr w:type="spellEnd"/>
      <w:r w:rsidRPr="00605459">
        <w:rPr>
          <w:rFonts w:cstheme="minorHAnsi"/>
          <w:lang w:val="en-GB" w:eastAsia="ja-JP"/>
        </w:rPr>
        <w:t xml:space="preserve"> district </w:t>
      </w:r>
      <w:proofErr w:type="spellStart"/>
      <w:r w:rsidRPr="00605459">
        <w:rPr>
          <w:rFonts w:cstheme="minorHAnsi"/>
          <w:lang w:val="en-GB" w:eastAsia="ja-JP"/>
        </w:rPr>
        <w:t>Imbradas</w:t>
      </w:r>
      <w:proofErr w:type="spellEnd"/>
      <w:r w:rsidRPr="00605459">
        <w:rPr>
          <w:rFonts w:cstheme="minorHAnsi"/>
          <w:lang w:val="en-GB" w:eastAsia="ja-JP"/>
        </w:rPr>
        <w:t xml:space="preserve"> peat pool</w:t>
      </w:r>
      <w:r w:rsidR="007269F6" w:rsidRPr="00605459">
        <w:rPr>
          <w:rStyle w:val="FootnoteReference"/>
          <w:rFonts w:cstheme="minorHAnsi"/>
          <w:lang w:val="en-GB" w:eastAsia="ja-JP"/>
        </w:rPr>
        <w:footnoteReference w:id="71"/>
      </w:r>
      <w:r w:rsidR="00B06B2B" w:rsidRPr="00605459">
        <w:rPr>
          <w:rFonts w:cstheme="minorHAnsi"/>
          <w:lang w:val="en-GB" w:eastAsia="ja-JP"/>
        </w:rPr>
        <w:t xml:space="preserve"> </w:t>
      </w:r>
      <w:r w:rsidRPr="00605459">
        <w:rPr>
          <w:rFonts w:cstheme="minorHAnsi"/>
          <w:lang w:val="en-GB" w:eastAsia="ja-JP"/>
        </w:rPr>
        <w:t>, expected produce of peat is 40 thousand tons per year. The assessment also states that dried peat would be transported to a production base (3 km away from the pool) using local gravel roads. As there is no information about the used tarpaulins, watering of gravel roads or the season when the peat will be transported, it is assumed that the amount of peat extracted would be at the ‘medium to high emission level‘.</w:t>
      </w:r>
      <w:r w:rsidR="00B06B2B" w:rsidRPr="00605459">
        <w:rPr>
          <w:rFonts w:cstheme="minorHAnsi"/>
          <w:lang w:val="en-GB" w:eastAsia="ja-JP"/>
        </w:rPr>
        <w:t>.</w:t>
      </w:r>
    </w:p>
    <w:p w14:paraId="3EC88799" w14:textId="4C2C9641" w:rsidR="00B06B2B" w:rsidRPr="00605459" w:rsidRDefault="00447EB4" w:rsidP="00447EB4">
      <w:pPr>
        <w:pStyle w:val="Heading2"/>
      </w:pPr>
      <w:bookmarkStart w:id="43" w:name="_Toc51184284"/>
      <w:r w:rsidRPr="00605459">
        <w:t>Total quantity of minerals excavated in</w:t>
      </w:r>
      <w:r w:rsidR="00497FFD" w:rsidRPr="00605459">
        <w:t xml:space="preserve"> quarries</w:t>
      </w:r>
      <w:bookmarkEnd w:id="43"/>
    </w:p>
    <w:p w14:paraId="266F8FB2" w14:textId="058BCAB6" w:rsidR="00497FFD" w:rsidRPr="00605459" w:rsidRDefault="00497FFD" w:rsidP="00A357ED">
      <w:pPr>
        <w:rPr>
          <w:rFonts w:cstheme="minorHAnsi"/>
          <w:lang w:val="en-GB" w:eastAsia="ja-JP"/>
        </w:rPr>
      </w:pPr>
      <w:r w:rsidRPr="00605459">
        <w:rPr>
          <w:rFonts w:cstheme="minorHAnsi"/>
          <w:lang w:val="en-GB" w:eastAsia="ja-JP"/>
        </w:rPr>
        <w:t xml:space="preserve">Total </w:t>
      </w:r>
      <w:r w:rsidR="004A698A" w:rsidRPr="00605459">
        <w:rPr>
          <w:rFonts w:cstheme="minorHAnsi"/>
          <w:lang w:val="en-GB" w:eastAsia="ja-JP"/>
        </w:rPr>
        <w:t xml:space="preserve">quantities </w:t>
      </w:r>
      <w:r w:rsidRPr="00605459">
        <w:rPr>
          <w:rFonts w:cstheme="minorHAnsi"/>
          <w:lang w:val="en-GB" w:eastAsia="ja-JP"/>
        </w:rPr>
        <w:t>(according to the Geological Survey annual reports</w:t>
      </w:r>
      <w:r w:rsidRPr="00605459">
        <w:rPr>
          <w:rStyle w:val="FootnoteReference"/>
          <w:rFonts w:cstheme="minorHAnsi"/>
          <w:lang w:val="en-GB" w:eastAsia="ja-JP"/>
        </w:rPr>
        <w:footnoteReference w:id="72"/>
      </w:r>
      <w:r w:rsidRPr="00605459">
        <w:rPr>
          <w:rFonts w:cstheme="minorHAnsi"/>
          <w:vertAlign w:val="superscript"/>
          <w:lang w:val="en-GB" w:eastAsia="ja-JP"/>
        </w:rPr>
        <w:t xml:space="preserve">, </w:t>
      </w:r>
      <w:r w:rsidRPr="00605459">
        <w:rPr>
          <w:rStyle w:val="FootnoteReference"/>
          <w:rFonts w:cstheme="minorHAnsi"/>
          <w:lang w:val="en-GB" w:eastAsia="ja-JP"/>
        </w:rPr>
        <w:footnoteReference w:id="73"/>
      </w:r>
      <w:r w:rsidRPr="00605459">
        <w:rPr>
          <w:rFonts w:cstheme="minorHAnsi"/>
          <w:vertAlign w:val="superscript"/>
          <w:lang w:val="en-GB" w:eastAsia="ja-JP"/>
        </w:rPr>
        <w:t xml:space="preserve">, </w:t>
      </w:r>
      <w:r w:rsidRPr="00605459">
        <w:rPr>
          <w:rStyle w:val="FootnoteReference"/>
          <w:rFonts w:cstheme="minorHAnsi"/>
          <w:lang w:val="en-GB" w:eastAsia="ja-JP"/>
        </w:rPr>
        <w:footnoteReference w:id="74"/>
      </w:r>
      <w:r w:rsidRPr="00605459">
        <w:rPr>
          <w:rFonts w:cstheme="minorHAnsi"/>
          <w:vertAlign w:val="superscript"/>
          <w:lang w:val="en-GB" w:eastAsia="ja-JP"/>
        </w:rPr>
        <w:t xml:space="preserve">, </w:t>
      </w:r>
      <w:r w:rsidRPr="00605459">
        <w:rPr>
          <w:rStyle w:val="FootnoteReference"/>
          <w:rFonts w:cstheme="minorHAnsi"/>
          <w:lang w:val="en-GB" w:eastAsia="ja-JP"/>
        </w:rPr>
        <w:footnoteReference w:id="75"/>
      </w:r>
      <w:r w:rsidR="00747CE6" w:rsidRPr="00605459">
        <w:rPr>
          <w:rFonts w:cstheme="minorHAnsi"/>
          <w:vertAlign w:val="superscript"/>
          <w:lang w:val="en-GB" w:eastAsia="ja-JP"/>
        </w:rPr>
        <w:t xml:space="preserve">, </w:t>
      </w:r>
      <w:r w:rsidR="00747CE6" w:rsidRPr="00605459">
        <w:rPr>
          <w:rStyle w:val="FootnoteReference"/>
          <w:lang w:eastAsia="ja-JP"/>
        </w:rPr>
        <w:footnoteReference w:id="76"/>
      </w:r>
      <w:r w:rsidRPr="00605459">
        <w:rPr>
          <w:rFonts w:cstheme="minorHAnsi"/>
          <w:lang w:val="en-GB" w:eastAsia="ja-JP"/>
        </w:rPr>
        <w:t xml:space="preserve">) </w:t>
      </w:r>
      <w:r w:rsidR="004A698A" w:rsidRPr="00605459">
        <w:rPr>
          <w:rFonts w:cstheme="minorHAnsi"/>
          <w:lang w:val="en-GB" w:eastAsia="ja-JP"/>
        </w:rPr>
        <w:t>of excavated</w:t>
      </w:r>
      <w:r w:rsidRPr="00605459">
        <w:rPr>
          <w:rFonts w:cstheme="minorHAnsi"/>
          <w:lang w:val="en-GB" w:eastAsia="ja-JP"/>
        </w:rPr>
        <w:t xml:space="preserve"> minerals falling into low to medium and high </w:t>
      </w:r>
      <w:r w:rsidR="004A698A" w:rsidRPr="00605459">
        <w:rPr>
          <w:rFonts w:cstheme="minorHAnsi"/>
          <w:lang w:val="en-GB" w:eastAsia="ja-JP"/>
        </w:rPr>
        <w:t xml:space="preserve">level of </w:t>
      </w:r>
      <w:r w:rsidRPr="00605459">
        <w:rPr>
          <w:rFonts w:cstheme="minorHAnsi"/>
          <w:lang w:val="en-GB" w:eastAsia="ja-JP"/>
        </w:rPr>
        <w:t xml:space="preserve">emissions are given in the attached document (see </w:t>
      </w:r>
      <w:r w:rsidRPr="00605459">
        <w:rPr>
          <w:rStyle w:val="FocusChar"/>
          <w:rFonts w:cstheme="minorHAnsi"/>
          <w:lang w:val="en-GB"/>
        </w:rPr>
        <w:t>MS EXCEL FILE OTHER ECONOMIC SECTORS) 2019 11.XLSX, SHEET 2.A.5.A</w:t>
      </w:r>
      <w:r w:rsidRPr="00605459">
        <w:rPr>
          <w:rFonts w:cstheme="minorHAnsi"/>
          <w:lang w:val="en-GB" w:eastAsia="ja-JP"/>
        </w:rPr>
        <w:t>).</w:t>
      </w:r>
    </w:p>
    <w:p w14:paraId="2E7B6EF3" w14:textId="28BC3C3B" w:rsidR="00B06B2B" w:rsidRPr="00605459" w:rsidRDefault="002174BB" w:rsidP="00A357ED">
      <w:pPr>
        <w:rPr>
          <w:rFonts w:cstheme="minorHAnsi"/>
          <w:lang w:val="en-GB" w:eastAsia="ja-JP"/>
        </w:rPr>
      </w:pPr>
      <w:r w:rsidRPr="00605459">
        <w:rPr>
          <w:rFonts w:cstheme="minorHAnsi"/>
          <w:lang w:val="en-GB" w:eastAsia="ja-JP"/>
        </w:rPr>
        <w:t xml:space="preserve">Since the emissions of minerals are in units of weight (Mg or otherwise), when converting to volumetric units, density of minerals is required. Table 2.3 shows the approximate density of the minerals in </w:t>
      </w:r>
      <w:r w:rsidR="00B06C9D" w:rsidRPr="00605459">
        <w:rPr>
          <w:rFonts w:cstheme="minorHAnsi"/>
          <w:lang w:val="en-GB" w:eastAsia="ja-JP"/>
        </w:rPr>
        <w:t>question</w:t>
      </w:r>
      <w:r w:rsidR="007269F6" w:rsidRPr="00605459">
        <w:rPr>
          <w:rStyle w:val="FootnoteReference"/>
          <w:rFonts w:cstheme="minorHAnsi"/>
          <w:lang w:val="en-GB" w:eastAsia="ja-JP"/>
        </w:rPr>
        <w:footnoteReference w:id="77"/>
      </w:r>
      <w:r w:rsidRPr="00605459">
        <w:rPr>
          <w:rFonts w:cstheme="minorHAnsi"/>
          <w:lang w:val="en-GB" w:eastAsia="ja-JP"/>
        </w:rPr>
        <w:t xml:space="preserve"> </w:t>
      </w:r>
      <w:r w:rsidR="0066402F" w:rsidRPr="00605459">
        <w:rPr>
          <w:rFonts w:cstheme="minorHAnsi"/>
          <w:color w:val="808080" w:themeColor="background1" w:themeShade="80"/>
          <w:lang w:val="en-GB"/>
        </w:rPr>
        <w:t>(</w:t>
      </w:r>
      <w:r w:rsidRPr="00605459">
        <w:rPr>
          <w:rFonts w:cstheme="minorHAnsi"/>
          <w:lang w:val="en-GB"/>
        </w:rPr>
        <w:t>see</w:t>
      </w:r>
      <w:r w:rsidR="0066402F" w:rsidRPr="00605459">
        <w:rPr>
          <w:rFonts w:cstheme="minorHAnsi"/>
          <w:lang w:val="en-GB"/>
        </w:rPr>
        <w:t xml:space="preserve"> </w:t>
      </w:r>
      <w:r w:rsidR="0066402F"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66402F" w:rsidRPr="00605459">
        <w:rPr>
          <w:rStyle w:val="FocusChar"/>
          <w:rFonts w:cstheme="minorHAnsi"/>
          <w:lang w:val="en-GB"/>
        </w:rPr>
        <w:t xml:space="preserve"> 2.A.5.a</w:t>
      </w:r>
      <w:r w:rsidR="0066402F" w:rsidRPr="00605459">
        <w:rPr>
          <w:rFonts w:cstheme="minorHAnsi"/>
          <w:color w:val="808080" w:themeColor="background1" w:themeShade="80"/>
          <w:lang w:val="en-GB"/>
        </w:rPr>
        <w:t>)</w:t>
      </w:r>
      <w:r w:rsidR="00B06B2B" w:rsidRPr="00605459">
        <w:rPr>
          <w:rFonts w:cstheme="minorHAnsi"/>
          <w:lang w:val="en-GB" w:eastAsia="ja-JP"/>
        </w:rPr>
        <w:t>.</w:t>
      </w:r>
    </w:p>
    <w:p w14:paraId="585F5E53" w14:textId="30E18402" w:rsidR="00747CE6" w:rsidRPr="00605459" w:rsidRDefault="00747CE6" w:rsidP="00A357ED">
      <w:pPr>
        <w:rPr>
          <w:rFonts w:cstheme="minorHAnsi"/>
          <w:lang w:val="en-GB" w:eastAsia="ja-JP"/>
        </w:rPr>
      </w:pPr>
      <w:r w:rsidRPr="00605459">
        <w:rPr>
          <w:rFonts w:cstheme="minorHAnsi"/>
          <w:lang w:val="en-GB" w:eastAsia="ja-JP"/>
        </w:rPr>
        <w:t>Due to low response rate of survey respondents, the survey was not repeated in 2020.</w:t>
      </w:r>
    </w:p>
    <w:p w14:paraId="7162BA53" w14:textId="0ED0AC5D" w:rsidR="002D6986" w:rsidRPr="00605459" w:rsidRDefault="00554260" w:rsidP="00554260">
      <w:pPr>
        <w:pStyle w:val="Heading2"/>
      </w:pPr>
      <w:bookmarkStart w:id="44" w:name="_Toc51184285"/>
      <w:r w:rsidRPr="00605459">
        <w:lastRenderedPageBreak/>
        <w:t>Results of the surveys</w:t>
      </w:r>
      <w:bookmarkEnd w:id="44"/>
      <w:r w:rsidRPr="00605459">
        <w:t xml:space="preserve"> </w:t>
      </w:r>
    </w:p>
    <w:p w14:paraId="18DD91D5" w14:textId="77777777" w:rsidR="002D6986" w:rsidRPr="00605459" w:rsidRDefault="002D6986" w:rsidP="002D6986">
      <w:pPr>
        <w:rPr>
          <w:lang w:val="en-GB"/>
        </w:rPr>
      </w:pPr>
      <w:r w:rsidRPr="00605459">
        <w:rPr>
          <w:lang w:val="en-GB"/>
        </w:rPr>
        <w:t>In the previous reports, 47 companies for the survey were identified, however only 22</w:t>
      </w:r>
      <w:r w:rsidRPr="00605459">
        <w:rPr>
          <w:rStyle w:val="FootnoteReference"/>
          <w:rFonts w:cstheme="minorHAnsi"/>
          <w:bCs w:val="0"/>
        </w:rPr>
        <w:footnoteReference w:id="78"/>
      </w:r>
      <w:r w:rsidRPr="00605459">
        <w:rPr>
          <w:lang w:val="en-GB"/>
        </w:rPr>
        <w:t xml:space="preserve"> (or 47</w:t>
      </w:r>
      <w:r w:rsidRPr="00605459">
        <w:rPr>
          <w:lang w:val="en-US"/>
        </w:rPr>
        <w:t>%</w:t>
      </w:r>
      <w:r w:rsidRPr="00605459">
        <w:t xml:space="preserve">) </w:t>
      </w:r>
      <w:r w:rsidRPr="00605459">
        <w:rPr>
          <w:lang w:val="en-GB"/>
        </w:rPr>
        <w:t xml:space="preserve">had their contacts publicly available. All of these companies were sent a data request, as well as follow-up email to encourage respondents to provide data. 2 respondents provided data upon request. </w:t>
      </w:r>
    </w:p>
    <w:p w14:paraId="0C6F6D7F" w14:textId="5F266662" w:rsidR="001D2ECF" w:rsidRPr="00605459" w:rsidRDefault="002D6986" w:rsidP="002D6986">
      <w:pPr>
        <w:rPr>
          <w:lang w:val="en-GB" w:eastAsia="ja-JP"/>
        </w:rPr>
      </w:pPr>
      <w:r w:rsidRPr="00605459">
        <w:rPr>
          <w:lang w:val="en-GB"/>
        </w:rPr>
        <w:t>The survey collected data about 321 thousand m</w:t>
      </w:r>
      <w:r w:rsidRPr="00605459">
        <w:rPr>
          <w:vertAlign w:val="superscript"/>
          <w:lang w:val="en-GB"/>
        </w:rPr>
        <w:t>3</w:t>
      </w:r>
      <w:r w:rsidRPr="00605459">
        <w:rPr>
          <w:lang w:val="en-GB"/>
        </w:rPr>
        <w:t xml:space="preserve"> of gravel and 8 318 thousand m</w:t>
      </w:r>
      <w:r w:rsidRPr="00605459">
        <w:rPr>
          <w:vertAlign w:val="superscript"/>
          <w:lang w:val="en-GB"/>
        </w:rPr>
        <w:t>3</w:t>
      </w:r>
      <w:r w:rsidRPr="00605459">
        <w:rPr>
          <w:lang w:val="en-GB"/>
        </w:rPr>
        <w:t xml:space="preserve"> of dolomite excavation over the period of 2005-2018 (or the average of 48 and 594 thousand m</w:t>
      </w:r>
      <w:r w:rsidRPr="00605459">
        <w:rPr>
          <w:vertAlign w:val="superscript"/>
          <w:lang w:val="en-GB"/>
        </w:rPr>
        <w:t>3</w:t>
      </w:r>
      <w:r w:rsidRPr="00605459">
        <w:rPr>
          <w:lang w:val="en-GB"/>
        </w:rPr>
        <w:t xml:space="preserve"> per year, accordingly). Collected data is provided </w:t>
      </w:r>
      <w:r w:rsidRPr="00605459">
        <w:rPr>
          <w:rFonts w:cstheme="minorHAnsi"/>
          <w:color w:val="808080" w:themeColor="background1" w:themeShade="80"/>
          <w:lang w:val="en-GB"/>
        </w:rPr>
        <w:t>(</w:t>
      </w:r>
      <w:r w:rsidRPr="00605459">
        <w:rPr>
          <w:rFonts w:cstheme="minorHAnsi"/>
          <w:lang w:val="en-GB"/>
        </w:rPr>
        <w:t xml:space="preserve">see </w:t>
      </w:r>
      <w:r w:rsidRPr="00605459">
        <w:rPr>
          <w:rStyle w:val="FocusChar"/>
          <w:rFonts w:cstheme="minorHAnsi"/>
          <w:lang w:val="en-GB"/>
        </w:rPr>
        <w:t xml:space="preserve">MS Excel file </w:t>
      </w:r>
      <w:r w:rsidR="000E55C0" w:rsidRPr="00605459">
        <w:rPr>
          <w:rStyle w:val="FocusChar"/>
          <w:rFonts w:cstheme="minorHAnsi"/>
          <w:lang w:val="en-GB"/>
        </w:rPr>
        <w:t>OTHER_SECTORS_COLLECTED_DATA_1990-2019_EN</w:t>
      </w:r>
      <w:r w:rsidRPr="00605459">
        <w:rPr>
          <w:rStyle w:val="FocusChar"/>
          <w:rFonts w:cstheme="minorHAnsi"/>
          <w:lang w:val="en-GB"/>
        </w:rPr>
        <w:t>.xlsx, sheet 2.A.5.a</w:t>
      </w:r>
      <w:r w:rsidRPr="00605459">
        <w:rPr>
          <w:rFonts w:cstheme="minorHAnsi"/>
          <w:color w:val="808080" w:themeColor="background1" w:themeShade="80"/>
          <w:lang w:val="en-GB"/>
        </w:rPr>
        <w:t>).</w:t>
      </w:r>
      <w:r w:rsidRPr="00605459">
        <w:rPr>
          <w:lang w:val="en-GB"/>
        </w:rPr>
        <w:t xml:space="preserve"> The data collected during the survey can be used for the accounting purposes, but not for drawing conclusions about the entire sector.</w:t>
      </w:r>
      <w:r w:rsidR="001D2ECF" w:rsidRPr="00605459">
        <w:rPr>
          <w:lang w:val="en-GB" w:eastAsia="ja-JP"/>
        </w:rPr>
        <w:br w:type="page"/>
      </w:r>
    </w:p>
    <w:p w14:paraId="6BF828E1" w14:textId="19ACB513" w:rsidR="001D2ECF" w:rsidRPr="00605459" w:rsidRDefault="001465F7" w:rsidP="00A357ED">
      <w:pPr>
        <w:pStyle w:val="Heading1"/>
        <w:ind w:left="709" w:hanging="709"/>
        <w:jc w:val="both"/>
        <w:rPr>
          <w:rFonts w:cstheme="minorHAnsi"/>
          <w:lang w:val="en-GB" w:eastAsia="ja-JP"/>
        </w:rPr>
      </w:pPr>
      <w:bookmarkStart w:id="45" w:name="_Toc2344684"/>
      <w:bookmarkStart w:id="46" w:name="_Toc51184286"/>
      <w:r w:rsidRPr="00605459">
        <w:rPr>
          <w:rFonts w:cstheme="minorHAnsi"/>
          <w:lang w:val="en-GB" w:eastAsia="ja-JP"/>
        </w:rPr>
        <w:lastRenderedPageBreak/>
        <w:t>Construction and demolition</w:t>
      </w:r>
      <w:r w:rsidR="001D2ECF" w:rsidRPr="00605459">
        <w:rPr>
          <w:rFonts w:cstheme="minorHAnsi"/>
          <w:lang w:val="en-GB" w:eastAsia="ja-JP"/>
        </w:rPr>
        <w:t xml:space="preserve"> (</w:t>
      </w:r>
      <w:r w:rsidR="00E52EB0" w:rsidRPr="00605459">
        <w:rPr>
          <w:rFonts w:cstheme="minorHAnsi"/>
          <w:lang w:val="en-GB" w:eastAsia="ja-JP"/>
        </w:rPr>
        <w:t>NFR 2.A.5.b</w:t>
      </w:r>
      <w:r w:rsidR="001D2ECF" w:rsidRPr="00605459">
        <w:rPr>
          <w:rFonts w:cstheme="minorHAnsi"/>
          <w:lang w:val="en-GB" w:eastAsia="ja-JP"/>
        </w:rPr>
        <w:t>)</w:t>
      </w:r>
      <w:bookmarkEnd w:id="45"/>
      <w:bookmarkEnd w:id="46"/>
    </w:p>
    <w:p w14:paraId="3C6E00FD" w14:textId="4D58C5F2" w:rsidR="001D2ECF" w:rsidRPr="00605459" w:rsidRDefault="001465F7" w:rsidP="00A357ED">
      <w:pPr>
        <w:rPr>
          <w:rFonts w:cstheme="minorHAnsi"/>
          <w:lang w:val="en-GB" w:eastAsia="ja-JP"/>
        </w:rPr>
      </w:pPr>
      <w:r w:rsidRPr="00605459">
        <w:rPr>
          <w:rFonts w:cstheme="minorHAnsi"/>
          <w:lang w:val="en-GB" w:eastAsia="ja-JP"/>
        </w:rPr>
        <w:t>According to 2016 Technical Guide, it is recognized that the construction of infrastructure and buildings is a significant source of particulate matter (PM). In most cases, environmental concentrations of PM</w:t>
      </w:r>
      <w:r w:rsidRPr="00605459">
        <w:rPr>
          <w:rFonts w:cstheme="minorHAnsi"/>
          <w:vertAlign w:val="subscript"/>
          <w:lang w:val="en-GB" w:eastAsia="ja-JP"/>
        </w:rPr>
        <w:t>10</w:t>
      </w:r>
      <w:r w:rsidRPr="00605459">
        <w:rPr>
          <w:rFonts w:cstheme="minorHAnsi"/>
          <w:lang w:val="en-GB" w:eastAsia="ja-JP"/>
        </w:rPr>
        <w:t xml:space="preserve"> increase in and around the construction site. The majority of the construction activity takes place in urban and other densely populated areas. In Lithuania, most of the construction also takes place in the largest expanding cities: Vilnius, Kaunas and other</w:t>
      </w:r>
      <w:r w:rsidR="001D2ECF" w:rsidRPr="00605459">
        <w:rPr>
          <w:rFonts w:cstheme="minorHAnsi"/>
          <w:lang w:val="en-GB" w:eastAsia="ja-JP"/>
        </w:rPr>
        <w:t>.</w:t>
      </w:r>
    </w:p>
    <w:p w14:paraId="6328B031" w14:textId="2689A0A7" w:rsidR="001D2ECF" w:rsidRPr="00605459" w:rsidRDefault="001465F7" w:rsidP="00A357ED">
      <w:pPr>
        <w:rPr>
          <w:rFonts w:cstheme="minorHAnsi"/>
          <w:szCs w:val="24"/>
          <w:lang w:val="en-GB"/>
        </w:rPr>
      </w:pPr>
      <w:r w:rsidRPr="00605459">
        <w:rPr>
          <w:rFonts w:cstheme="minorHAnsi"/>
          <w:szCs w:val="24"/>
          <w:lang w:val="en-GB"/>
        </w:rPr>
        <w:t xml:space="preserve">Input data for 2000-2017 Emission factor required from EMEP / EEA Technical Manual (version - 2016) </w:t>
      </w:r>
      <w:r w:rsidRPr="00605459">
        <w:rPr>
          <w:rFonts w:cstheme="minorHAnsi"/>
          <w:b/>
          <w:szCs w:val="24"/>
          <w:lang w:val="en-GB"/>
        </w:rPr>
        <w:t>„</w:t>
      </w:r>
      <w:r w:rsidRPr="00605459">
        <w:rPr>
          <w:rFonts w:cstheme="minorHAnsi"/>
          <w:b/>
          <w:bCs w:val="0"/>
          <w:szCs w:val="24"/>
          <w:lang w:val="en-GB"/>
        </w:rPr>
        <w:t xml:space="preserve">2.A.5.b Construction and demolition” </w:t>
      </w:r>
      <w:r w:rsidRPr="00605459">
        <w:rPr>
          <w:rFonts w:cstheme="minorHAnsi"/>
          <w:bCs w:val="0"/>
          <w:szCs w:val="24"/>
          <w:lang w:val="en-GB"/>
        </w:rPr>
        <w:t>to use the tables below</w:t>
      </w:r>
      <w:r w:rsidR="001D2ECF" w:rsidRPr="00605459">
        <w:rPr>
          <w:rFonts w:cstheme="minorHAnsi"/>
          <w:szCs w:val="24"/>
          <w:lang w:val="en-GB"/>
        </w:rPr>
        <w:t xml:space="preserve">: </w:t>
      </w:r>
    </w:p>
    <w:p w14:paraId="2AFC302D" w14:textId="2817C08B" w:rsidR="001D2ECF" w:rsidRPr="00605459" w:rsidRDefault="001D2ECF" w:rsidP="00A357ED">
      <w:pPr>
        <w:pStyle w:val="Bullet"/>
        <w:rPr>
          <w:rFonts w:cstheme="minorHAnsi"/>
          <w:lang w:val="en-GB"/>
        </w:rPr>
      </w:pPr>
      <w:r w:rsidRPr="00605459">
        <w:rPr>
          <w:rFonts w:cstheme="minorHAnsi"/>
          <w:lang w:val="en-GB"/>
        </w:rPr>
        <w:t>„Table 3-1 Tier 1 emission factors for uncontrolled fugitive</w:t>
      </w:r>
      <w:r w:rsidR="00FA1CCB" w:rsidRPr="00605459">
        <w:rPr>
          <w:rFonts w:cstheme="minorHAnsi"/>
          <w:lang w:val="en-GB"/>
        </w:rPr>
        <w:t xml:space="preserve"> </w:t>
      </w:r>
      <w:r w:rsidRPr="00605459">
        <w:rPr>
          <w:rFonts w:cstheme="minorHAnsi"/>
          <w:lang w:val="en-GB"/>
        </w:rPr>
        <w:t xml:space="preserve">emissions for source category 2.A.5.b Construction and demolition –Construction of houses”, </w:t>
      </w:r>
    </w:p>
    <w:p w14:paraId="27D1092A" w14:textId="21F047FB" w:rsidR="001D2ECF" w:rsidRPr="00605459" w:rsidRDefault="001D2ECF" w:rsidP="00A357ED">
      <w:pPr>
        <w:pStyle w:val="Bullet"/>
        <w:rPr>
          <w:rFonts w:cstheme="minorHAnsi"/>
          <w:lang w:val="en-GB"/>
        </w:rPr>
      </w:pPr>
      <w:r w:rsidRPr="00605459">
        <w:rPr>
          <w:rFonts w:cstheme="minorHAnsi"/>
          <w:lang w:val="en-GB"/>
        </w:rPr>
        <w:t>„Table 3.2 Tier 1</w:t>
      </w:r>
      <w:r w:rsidR="00FA1CCB" w:rsidRPr="00605459">
        <w:rPr>
          <w:rFonts w:cstheme="minorHAnsi"/>
          <w:lang w:val="en-GB"/>
        </w:rPr>
        <w:t xml:space="preserve"> </w:t>
      </w:r>
      <w:r w:rsidRPr="00605459">
        <w:rPr>
          <w:rFonts w:cstheme="minorHAnsi"/>
          <w:lang w:val="en-GB"/>
        </w:rPr>
        <w:t>emission</w:t>
      </w:r>
      <w:r w:rsidR="00FA1CCB" w:rsidRPr="00605459">
        <w:rPr>
          <w:rFonts w:cstheme="minorHAnsi"/>
          <w:lang w:val="en-GB"/>
        </w:rPr>
        <w:t xml:space="preserve"> </w:t>
      </w:r>
      <w:r w:rsidRPr="00605459">
        <w:rPr>
          <w:rFonts w:cstheme="minorHAnsi"/>
          <w:lang w:val="en-GB"/>
        </w:rPr>
        <w:t>factors</w:t>
      </w:r>
      <w:r w:rsidR="00FA1CCB" w:rsidRPr="00605459">
        <w:rPr>
          <w:rFonts w:cstheme="minorHAnsi"/>
          <w:lang w:val="en-GB"/>
        </w:rPr>
        <w:t xml:space="preserve"> </w:t>
      </w:r>
      <w:r w:rsidRPr="00605459">
        <w:rPr>
          <w:rFonts w:cstheme="minorHAnsi"/>
          <w:lang w:val="en-GB"/>
        </w:rPr>
        <w:t>for</w:t>
      </w:r>
      <w:r w:rsidR="00FA1CCB" w:rsidRPr="00605459">
        <w:rPr>
          <w:rFonts w:cstheme="minorHAnsi"/>
          <w:lang w:val="en-GB"/>
        </w:rPr>
        <w:t xml:space="preserve"> </w:t>
      </w:r>
      <w:r w:rsidRPr="00605459">
        <w:rPr>
          <w:rFonts w:cstheme="minorHAnsi"/>
          <w:lang w:val="en-GB"/>
        </w:rPr>
        <w:t>uncontrolled</w:t>
      </w:r>
      <w:r w:rsidR="00FA1CCB" w:rsidRPr="00605459">
        <w:rPr>
          <w:rFonts w:cstheme="minorHAnsi"/>
          <w:lang w:val="en-GB"/>
        </w:rPr>
        <w:t xml:space="preserve"> </w:t>
      </w:r>
      <w:r w:rsidRPr="00605459">
        <w:rPr>
          <w:rFonts w:cstheme="minorHAnsi"/>
          <w:lang w:val="en-GB"/>
        </w:rPr>
        <w:t>fugitive</w:t>
      </w:r>
      <w:r w:rsidR="00FA1CCB" w:rsidRPr="00605459">
        <w:rPr>
          <w:rFonts w:cstheme="minorHAnsi"/>
          <w:lang w:val="en-GB"/>
        </w:rPr>
        <w:t xml:space="preserve"> </w:t>
      </w:r>
      <w:r w:rsidRPr="00605459">
        <w:rPr>
          <w:rFonts w:cstheme="minorHAnsi"/>
          <w:lang w:val="en-GB"/>
        </w:rPr>
        <w:t>emissions</w:t>
      </w:r>
      <w:r w:rsidR="00FA1CCB" w:rsidRPr="00605459">
        <w:rPr>
          <w:rFonts w:cstheme="minorHAnsi"/>
          <w:lang w:val="en-GB"/>
        </w:rPr>
        <w:t xml:space="preserve"> </w:t>
      </w:r>
      <w:r w:rsidRPr="00605459">
        <w:rPr>
          <w:rFonts w:cstheme="minorHAnsi"/>
          <w:lang w:val="en-GB"/>
        </w:rPr>
        <w:t>for</w:t>
      </w:r>
      <w:r w:rsidR="00FA1CCB" w:rsidRPr="00605459">
        <w:rPr>
          <w:rFonts w:cstheme="minorHAnsi"/>
          <w:lang w:val="en-GB"/>
        </w:rPr>
        <w:t xml:space="preserve"> </w:t>
      </w:r>
      <w:r w:rsidRPr="00605459">
        <w:rPr>
          <w:rFonts w:cstheme="minorHAnsi"/>
          <w:lang w:val="en-GB"/>
        </w:rPr>
        <w:t>source</w:t>
      </w:r>
      <w:r w:rsidR="00FA1CCB" w:rsidRPr="00605459">
        <w:rPr>
          <w:rFonts w:cstheme="minorHAnsi"/>
          <w:lang w:val="en-GB"/>
        </w:rPr>
        <w:t xml:space="preserve"> </w:t>
      </w:r>
      <w:r w:rsidRPr="00605459">
        <w:rPr>
          <w:rFonts w:cstheme="minorHAnsi"/>
          <w:lang w:val="en-GB"/>
        </w:rPr>
        <w:t>category 2.A.5.b Construction and demolition – Construction of apartment buildings“</w:t>
      </w:r>
    </w:p>
    <w:p w14:paraId="1959496E" w14:textId="77777777" w:rsidR="001D2ECF" w:rsidRPr="00605459" w:rsidRDefault="001D2ECF" w:rsidP="00A357ED">
      <w:pPr>
        <w:pStyle w:val="Bullet"/>
        <w:rPr>
          <w:rFonts w:cstheme="minorHAnsi"/>
          <w:lang w:val="en-GB"/>
        </w:rPr>
      </w:pPr>
      <w:r w:rsidRPr="00605459">
        <w:rPr>
          <w:rFonts w:cstheme="minorHAnsi"/>
          <w:lang w:val="en-GB"/>
        </w:rPr>
        <w:t>„Table 3.3 Tier 1 emission factors for uncontrolled fugitive emissions for source category 2.A.5.b Construction and demolition – Non-residential construction“</w:t>
      </w:r>
    </w:p>
    <w:p w14:paraId="1162CB25" w14:textId="7B52569B" w:rsidR="001D2ECF" w:rsidRPr="00605459" w:rsidRDefault="001D2ECF" w:rsidP="00A357ED">
      <w:pPr>
        <w:pStyle w:val="Bullet"/>
        <w:rPr>
          <w:rFonts w:cstheme="minorHAnsi"/>
          <w:lang w:val="en-GB"/>
        </w:rPr>
      </w:pPr>
      <w:r w:rsidRPr="00605459">
        <w:rPr>
          <w:rFonts w:cstheme="minorHAnsi"/>
          <w:lang w:val="en-GB"/>
        </w:rPr>
        <w:t>„Table 3.4 Tier 1 emission factors for uncontrolled fugitive emissions for source category</w:t>
      </w:r>
      <w:r w:rsidR="00FA1CCB" w:rsidRPr="00605459">
        <w:rPr>
          <w:rFonts w:cstheme="minorHAnsi"/>
          <w:lang w:val="en-GB"/>
        </w:rPr>
        <w:t xml:space="preserve"> </w:t>
      </w:r>
      <w:r w:rsidRPr="00605459">
        <w:rPr>
          <w:rFonts w:cstheme="minorHAnsi"/>
          <w:lang w:val="en-GB"/>
        </w:rPr>
        <w:t>2.A.5.b Construction and demolition – Road construction“</w:t>
      </w:r>
    </w:p>
    <w:p w14:paraId="1617F72D" w14:textId="0E96A404" w:rsidR="001D2ECF" w:rsidRPr="00605459" w:rsidRDefault="001465F7" w:rsidP="00A357ED">
      <w:pPr>
        <w:rPr>
          <w:rFonts w:cstheme="minorHAnsi"/>
          <w:bCs w:val="0"/>
          <w:lang w:val="en-GB" w:eastAsia="ja-JP"/>
        </w:rPr>
      </w:pPr>
      <w:r w:rsidRPr="00605459">
        <w:rPr>
          <w:rFonts w:cstheme="minorHAnsi"/>
          <w:b/>
          <w:lang w:val="en-GB"/>
        </w:rPr>
        <w:t xml:space="preserve">Brief process description: </w:t>
      </w:r>
      <w:r w:rsidRPr="00605459">
        <w:rPr>
          <w:rFonts w:cstheme="minorHAnsi"/>
          <w:bCs w:val="0"/>
          <w:lang w:val="en-GB"/>
        </w:rPr>
        <w:t>Soil and meteorological data required for this sector are available at the Lithuanian Hydrometeorological Service and the Lithuanian Geological Survey</w:t>
      </w:r>
      <w:r w:rsidR="001D2ECF" w:rsidRPr="00605459">
        <w:rPr>
          <w:rFonts w:cstheme="minorHAnsi"/>
          <w:bCs w:val="0"/>
          <w:lang w:val="en-GB"/>
        </w:rPr>
        <w:t>.</w:t>
      </w:r>
    </w:p>
    <w:p w14:paraId="29B52F3A" w14:textId="5783F0CD" w:rsidR="001D2ECF" w:rsidRPr="00605459" w:rsidRDefault="001465F7" w:rsidP="00A357ED">
      <w:pPr>
        <w:rPr>
          <w:rFonts w:cstheme="minorHAnsi"/>
          <w:lang w:val="en-GB" w:eastAsia="ja-JP"/>
        </w:rPr>
      </w:pPr>
      <w:r w:rsidRPr="00605459">
        <w:rPr>
          <w:rFonts w:cstheme="minorHAnsi"/>
          <w:b/>
          <w:lang w:val="en-GB" w:eastAsia="ja-JP"/>
        </w:rPr>
        <w:t>Average ‘Soil silt content, %‘ in Lithuania</w:t>
      </w:r>
      <w:r w:rsidR="001D2ECF" w:rsidRPr="00605459">
        <w:rPr>
          <w:rFonts w:cstheme="minorHAnsi"/>
          <w:b/>
          <w:lang w:val="en-GB" w:eastAsia="ja-JP"/>
        </w:rPr>
        <w:t>:</w:t>
      </w:r>
      <w:r w:rsidRPr="00605459">
        <w:rPr>
          <w:rFonts w:cstheme="minorHAnsi"/>
          <w:b/>
          <w:lang w:val="en-GB" w:eastAsia="ja-JP"/>
        </w:rPr>
        <w:t xml:space="preserve"> </w:t>
      </w:r>
      <w:r w:rsidRPr="00605459">
        <w:rPr>
          <w:rFonts w:cstheme="minorHAnsi"/>
          <w:lang w:val="en-GB" w:eastAsia="ja-JP"/>
        </w:rPr>
        <w:t xml:space="preserve">Average soil silt content can be calculated using soil monitoring data provided in the Lithuanian Geological Survey. The following data is kept in the archives of the Lithuanian Geological Survey: State Field Soil Monitoring (2011-2017 Program) / </w:t>
      </w:r>
      <w:proofErr w:type="spellStart"/>
      <w:r w:rsidRPr="00605459">
        <w:rPr>
          <w:rFonts w:cstheme="minorHAnsi"/>
          <w:lang w:val="en-GB" w:eastAsia="ja-JP"/>
        </w:rPr>
        <w:t>Gregorauskiene</w:t>
      </w:r>
      <w:proofErr w:type="spellEnd"/>
      <w:r w:rsidRPr="00605459">
        <w:rPr>
          <w:rFonts w:cstheme="minorHAnsi"/>
          <w:lang w:val="en-GB" w:eastAsia="ja-JP"/>
        </w:rPr>
        <w:t xml:space="preserve"> V .; Lithuanian Geological Survey. - Vilnius, 2015. - 203 + CD: Figure 13. - (LGT Foundation; No 1990)</w:t>
      </w:r>
      <w:r w:rsidR="00F81C76" w:rsidRPr="00605459">
        <w:rPr>
          <w:rStyle w:val="FootnoteReference"/>
          <w:rFonts w:cstheme="minorHAnsi"/>
          <w:lang w:val="en-GB" w:eastAsia="ja-JP"/>
        </w:rPr>
        <w:footnoteReference w:id="79"/>
      </w:r>
      <w:r w:rsidR="00F81C76" w:rsidRPr="00605459">
        <w:rPr>
          <w:rFonts w:cstheme="minorHAnsi"/>
          <w:lang w:val="en-GB" w:eastAsia="ja-JP"/>
        </w:rPr>
        <w:t>.</w:t>
      </w:r>
    </w:p>
    <w:p w14:paraId="37687158" w14:textId="54265379" w:rsidR="001D2ECF" w:rsidRPr="00605459" w:rsidRDefault="001465F7" w:rsidP="00A357ED">
      <w:pPr>
        <w:rPr>
          <w:rFonts w:cstheme="minorHAnsi"/>
          <w:lang w:val="en-GB" w:eastAsia="ja-JP"/>
        </w:rPr>
      </w:pPr>
      <w:r w:rsidRPr="00605459">
        <w:rPr>
          <w:rFonts w:cstheme="minorHAnsi"/>
          <w:lang w:val="en-GB" w:eastAsia="ja-JP"/>
        </w:rPr>
        <w:t xml:space="preserve">Results of soil biometric analysis from 2011 and 2012 are presented in </w:t>
      </w:r>
      <w:r w:rsidR="001D2ECF" w:rsidRPr="00605459">
        <w:rPr>
          <w:rFonts w:cstheme="minorHAnsi"/>
          <w:lang w:val="en-GB" w:eastAsia="ja-JP"/>
        </w:rPr>
        <w:t>.</w:t>
      </w:r>
    </w:p>
    <w:p w14:paraId="3CD115FC" w14:textId="21456F24" w:rsidR="001D2ECF" w:rsidRPr="00605459" w:rsidRDefault="001465F7" w:rsidP="00A357ED">
      <w:pPr>
        <w:rPr>
          <w:rFonts w:cstheme="minorHAnsi"/>
          <w:lang w:val="en-GB" w:eastAsia="ja-JP"/>
        </w:rPr>
      </w:pPr>
      <w:r w:rsidRPr="00605459">
        <w:rPr>
          <w:rFonts w:cstheme="minorHAnsi"/>
          <w:lang w:val="en-GB" w:eastAsia="ja-JP"/>
        </w:rPr>
        <w:t xml:space="preserve">Although the aforementioned presents only the data of the samples for 2011-2012, according to </w:t>
      </w:r>
      <w:proofErr w:type="spellStart"/>
      <w:r w:rsidRPr="00605459">
        <w:rPr>
          <w:rFonts w:cstheme="minorHAnsi"/>
          <w:lang w:val="en-GB" w:eastAsia="ja-JP"/>
        </w:rPr>
        <w:t>Virgilija</w:t>
      </w:r>
      <w:proofErr w:type="spellEnd"/>
      <w:r w:rsidRPr="00605459">
        <w:rPr>
          <w:rFonts w:cstheme="minorHAnsi"/>
          <w:lang w:val="en-GB" w:eastAsia="ja-JP"/>
        </w:rPr>
        <w:t xml:space="preserve"> </w:t>
      </w:r>
      <w:proofErr w:type="spellStart"/>
      <w:r w:rsidRPr="00605459">
        <w:rPr>
          <w:rFonts w:cstheme="minorHAnsi"/>
          <w:lang w:val="en-GB" w:eastAsia="ja-JP"/>
        </w:rPr>
        <w:t>Gregorauskienė</w:t>
      </w:r>
      <w:proofErr w:type="spellEnd"/>
      <w:r w:rsidRPr="00605459">
        <w:rPr>
          <w:rFonts w:cstheme="minorHAnsi"/>
          <w:lang w:val="en-GB" w:eastAsia="ja-JP"/>
        </w:rPr>
        <w:t>, the Chief Specialist of the Pollution Impact Assessment of the Lithuanian Geological Survey, ‘soil parameters change very slowly, so the 10-year period for soil monitoring is normal practice‘. As there is no newer or older data on soil dust, data for the years 2011-2012 can be used for calculating emissions for the entire period of 2000-2017</w:t>
      </w:r>
      <w:r w:rsidR="001D2ECF" w:rsidRPr="00605459">
        <w:rPr>
          <w:rFonts w:cstheme="minorHAnsi"/>
          <w:lang w:val="en-GB" w:eastAsia="ja-JP"/>
        </w:rPr>
        <w:t>.</w:t>
      </w:r>
    </w:p>
    <w:p w14:paraId="51B075AF" w14:textId="4025A2A1" w:rsidR="002E6E2C" w:rsidRPr="00605459" w:rsidRDefault="002E6E2C" w:rsidP="00A357ED">
      <w:pPr>
        <w:spacing w:after="0"/>
        <w:rPr>
          <w:rFonts w:cstheme="minorHAnsi"/>
          <w:lang w:val="en-GB" w:eastAsia="ja-JP"/>
        </w:rPr>
      </w:pPr>
      <w:r w:rsidRPr="00605459">
        <w:rPr>
          <w:rFonts w:cstheme="minorHAnsi"/>
          <w:lang w:val="en-GB" w:eastAsia="ja-JP"/>
        </w:rPr>
        <w:t xml:space="preserve">The excavation samples covered the whole territory of Lithuania during the monitoring. Their location in Lithuania is presented in </w:t>
      </w:r>
      <w:r w:rsidR="00347B07" w:rsidRPr="00605459">
        <w:rPr>
          <w:rFonts w:cstheme="minorHAnsi"/>
          <w:lang w:val="en-GB" w:eastAsia="ja-JP"/>
        </w:rPr>
        <w:fldChar w:fldCharType="begin"/>
      </w:r>
      <w:r w:rsidR="00347B07" w:rsidRPr="00605459">
        <w:rPr>
          <w:rFonts w:cstheme="minorHAnsi"/>
          <w:lang w:val="en-GB" w:eastAsia="ja-JP"/>
        </w:rPr>
        <w:instrText xml:space="preserve"> REF _Ref22979940 \h </w:instrText>
      </w:r>
      <w:r w:rsidR="00605459">
        <w:rPr>
          <w:rFonts w:cstheme="minorHAnsi"/>
          <w:lang w:val="en-GB" w:eastAsia="ja-JP"/>
        </w:rPr>
        <w:instrText xml:space="preserve"> \* MERGEFORMAT </w:instrText>
      </w:r>
      <w:r w:rsidR="00347B07" w:rsidRPr="00605459">
        <w:rPr>
          <w:rFonts w:cstheme="minorHAnsi"/>
          <w:lang w:val="en-GB" w:eastAsia="ja-JP"/>
        </w:rPr>
      </w:r>
      <w:r w:rsidR="00347B07"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10</w:t>
      </w:r>
      <w:r w:rsidR="00347B07" w:rsidRPr="00605459">
        <w:rPr>
          <w:rFonts w:cstheme="minorHAnsi"/>
          <w:lang w:val="en-GB" w:eastAsia="ja-JP"/>
        </w:rPr>
        <w:fldChar w:fldCharType="end"/>
      </w:r>
      <w:r w:rsidRPr="00605459">
        <w:rPr>
          <w:rFonts w:cstheme="minorHAnsi"/>
          <w:lang w:val="en-GB" w:eastAsia="ja-JP"/>
        </w:rPr>
        <w:t xml:space="preserve"> and </w:t>
      </w:r>
      <w:r w:rsidR="00347B07" w:rsidRPr="00605459">
        <w:rPr>
          <w:rFonts w:cstheme="minorHAnsi"/>
          <w:lang w:val="en-GB" w:eastAsia="ja-JP"/>
        </w:rPr>
        <w:fldChar w:fldCharType="begin"/>
      </w:r>
      <w:r w:rsidR="00347B07" w:rsidRPr="00605459">
        <w:rPr>
          <w:rFonts w:cstheme="minorHAnsi"/>
          <w:lang w:val="en-GB" w:eastAsia="ja-JP"/>
        </w:rPr>
        <w:instrText xml:space="preserve"> REF _Ref22979954 \h </w:instrText>
      </w:r>
      <w:r w:rsidR="00605459">
        <w:rPr>
          <w:rFonts w:cstheme="minorHAnsi"/>
          <w:lang w:val="en-GB" w:eastAsia="ja-JP"/>
        </w:rPr>
        <w:instrText xml:space="preserve"> \* MERGEFORMAT </w:instrText>
      </w:r>
      <w:r w:rsidR="00347B07" w:rsidRPr="00605459">
        <w:rPr>
          <w:rFonts w:cstheme="minorHAnsi"/>
          <w:lang w:val="en-GB" w:eastAsia="ja-JP"/>
        </w:rPr>
      </w:r>
      <w:r w:rsidR="00347B07"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11</w:t>
      </w:r>
      <w:r w:rsidR="00347B07" w:rsidRPr="00605459">
        <w:rPr>
          <w:rFonts w:cstheme="minorHAnsi"/>
          <w:lang w:val="en-GB" w:eastAsia="ja-JP"/>
        </w:rPr>
        <w:fldChar w:fldCharType="end"/>
      </w:r>
      <w:r w:rsidRPr="00605459">
        <w:rPr>
          <w:rFonts w:cstheme="minorHAnsi"/>
          <w:lang w:val="en-GB" w:eastAsia="ja-JP"/>
        </w:rPr>
        <w:t>.</w:t>
      </w:r>
    </w:p>
    <w:p w14:paraId="0863E81E" w14:textId="32515248" w:rsidR="001465F7" w:rsidRPr="00605459" w:rsidRDefault="001465F7" w:rsidP="00A357ED">
      <w:pPr>
        <w:pStyle w:val="Caption"/>
        <w:framePr w:w="0" w:wrap="auto" w:vAnchor="margin" w:yAlign="inline"/>
        <w:jc w:val="both"/>
        <w:rPr>
          <w:rFonts w:cstheme="minorHAnsi"/>
          <w:lang w:val="en-GB"/>
        </w:rPr>
      </w:pPr>
      <w:bookmarkStart w:id="47" w:name="_Ref22979940"/>
      <w:r w:rsidRPr="00605459">
        <w:rPr>
          <w:rFonts w:cstheme="minorHAnsi"/>
          <w:lang w:val="en-GB"/>
        </w:rPr>
        <w:lastRenderedPageBreak/>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8</w:t>
      </w:r>
      <w:r w:rsidR="007A18DC" w:rsidRPr="00605459">
        <w:rPr>
          <w:rFonts w:cstheme="minorHAnsi"/>
          <w:lang w:val="en-GB"/>
        </w:rPr>
        <w:fldChar w:fldCharType="end"/>
      </w:r>
      <w:bookmarkEnd w:id="47"/>
      <w:r w:rsidRPr="00605459">
        <w:rPr>
          <w:rFonts w:cstheme="minorHAnsi"/>
          <w:lang w:val="en-GB"/>
        </w:rPr>
        <w:t xml:space="preserve"> Lithuanian Field Monitoring in 2011-2012 Locations</w:t>
      </w:r>
    </w:p>
    <w:p w14:paraId="4640BB9B" w14:textId="1AE50FC3" w:rsidR="001D2ECF" w:rsidRPr="00605459" w:rsidRDefault="001D2ECF" w:rsidP="00A357ED">
      <w:pPr>
        <w:spacing w:line="276" w:lineRule="auto"/>
        <w:rPr>
          <w:rFonts w:cstheme="minorHAnsi"/>
          <w:lang w:val="en-GB" w:eastAsia="ja-JP"/>
        </w:rPr>
      </w:pPr>
      <w:r w:rsidRPr="00605459">
        <w:rPr>
          <w:rFonts w:cstheme="minorHAnsi"/>
          <w:noProof/>
          <w:lang w:val="en-GB"/>
        </w:rPr>
        <w:drawing>
          <wp:inline distT="0" distB="0" distL="0" distR="0" wp14:anchorId="5922CF14" wp14:editId="3F7F3545">
            <wp:extent cx="5752611" cy="435428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i 11.bmp"/>
                    <pic:cNvPicPr/>
                  </pic:nvPicPr>
                  <pic:blipFill>
                    <a:blip r:embed="rId24" cstate="print">
                      <a:duotone>
                        <a:schemeClr val="accent2">
                          <a:shade val="45000"/>
                          <a:satMod val="135000"/>
                        </a:schemeClr>
                        <a:prstClr val="white"/>
                      </a:duotone>
                      <a:extLst>
                        <a:ext uri="{BEBA8EAE-BF5A-486C-A8C5-ECC9F3942E4B}">
                          <a14:imgProps xmlns:a14="http://schemas.microsoft.com/office/drawing/2010/main">
                            <a14:imgLayer r:embed="rId25">
                              <a14:imgEffect>
                                <a14:sharpenSoften amount="8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5752611" cy="4354286"/>
                    </a:xfrm>
                    <a:prstGeom prst="rect">
                      <a:avLst/>
                    </a:prstGeom>
                  </pic:spPr>
                </pic:pic>
              </a:graphicData>
            </a:graphic>
          </wp:inline>
        </w:drawing>
      </w:r>
    </w:p>
    <w:p w14:paraId="34BC091A" w14:textId="77777777" w:rsidR="0097701D" w:rsidRPr="00605459" w:rsidRDefault="0097701D" w:rsidP="0097701D">
      <w:pPr>
        <w:pStyle w:val="Bottomcaption"/>
        <w:framePr w:w="9601" w:wrap="around" w:hAnchor="page" w:x="1396" w:y="172"/>
        <w:rPr>
          <w:rFonts w:cstheme="minorHAnsi"/>
          <w:lang w:val="en-GB" w:eastAsia="ja-JP"/>
        </w:rPr>
      </w:pPr>
      <w:r w:rsidRPr="00605459">
        <w:rPr>
          <w:rFonts w:cstheme="minorHAnsi"/>
          <w:lang w:val="en-GB"/>
        </w:rPr>
        <w:t xml:space="preserve">Source: </w:t>
      </w:r>
      <w:r w:rsidRPr="00605459">
        <w:rPr>
          <w:rFonts w:cstheme="minorHAnsi"/>
          <w:sz w:val="22"/>
          <w:lang w:val="en-GB" w:eastAsia="ja-JP"/>
        </w:rPr>
        <w:t>Lithuanian Geological Service</w:t>
      </w:r>
    </w:p>
    <w:p w14:paraId="609A5BA4" w14:textId="77777777" w:rsidR="00FE15DE" w:rsidRPr="00605459" w:rsidRDefault="00FE15DE" w:rsidP="00A357ED">
      <w:pPr>
        <w:spacing w:line="276" w:lineRule="auto"/>
        <w:rPr>
          <w:rFonts w:cstheme="minorHAnsi"/>
          <w:sz w:val="2"/>
          <w:szCs w:val="2"/>
          <w:lang w:val="en-GB" w:eastAsia="ja-JP"/>
        </w:rPr>
      </w:pPr>
    </w:p>
    <w:p w14:paraId="03D483FC" w14:textId="77777777" w:rsidR="001465F7" w:rsidRPr="00605459" w:rsidRDefault="001465F7" w:rsidP="00A357ED">
      <w:pPr>
        <w:pStyle w:val="Caption"/>
        <w:framePr w:wrap="around"/>
        <w:jc w:val="both"/>
        <w:rPr>
          <w:rFonts w:cstheme="minorHAnsi"/>
          <w:lang w:val="en-GB"/>
        </w:rPr>
      </w:pPr>
    </w:p>
    <w:p w14:paraId="1A11ACE6" w14:textId="06AF89EA" w:rsidR="001465F7" w:rsidRPr="00605459" w:rsidRDefault="001465F7" w:rsidP="00A357ED">
      <w:pPr>
        <w:pStyle w:val="Caption"/>
        <w:framePr w:wrap="around"/>
        <w:jc w:val="both"/>
        <w:rPr>
          <w:rFonts w:cstheme="minorHAnsi"/>
          <w:lang w:val="en-GB"/>
        </w:rPr>
      </w:pPr>
      <w:bookmarkStart w:id="48" w:name="_Ref22979954"/>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9</w:t>
      </w:r>
      <w:r w:rsidR="007A18DC" w:rsidRPr="00605459">
        <w:rPr>
          <w:rFonts w:cstheme="minorHAnsi"/>
          <w:lang w:val="en-GB"/>
        </w:rPr>
        <w:fldChar w:fldCharType="end"/>
      </w:r>
      <w:bookmarkEnd w:id="48"/>
      <w:r w:rsidRPr="00605459">
        <w:rPr>
          <w:rFonts w:cstheme="minorHAnsi"/>
          <w:lang w:val="en-GB"/>
        </w:rPr>
        <w:t xml:space="preserve"> 2011-2012 monitoring bores coordinates and municipalities</w:t>
      </w:r>
    </w:p>
    <w:tbl>
      <w:tblPr>
        <w:tblStyle w:val="Civittatable"/>
        <w:tblW w:w="0" w:type="auto"/>
        <w:tblLook w:val="04A0" w:firstRow="1" w:lastRow="0" w:firstColumn="1" w:lastColumn="0" w:noHBand="0" w:noVBand="1"/>
      </w:tblPr>
      <w:tblGrid>
        <w:gridCol w:w="835"/>
        <w:gridCol w:w="1570"/>
        <w:gridCol w:w="3601"/>
        <w:gridCol w:w="3573"/>
      </w:tblGrid>
      <w:tr w:rsidR="001465F7" w:rsidRPr="00605459" w14:paraId="2874AD86" w14:textId="77777777" w:rsidTr="00884126">
        <w:trPr>
          <w:cnfStyle w:val="100000000000" w:firstRow="1" w:lastRow="0" w:firstColumn="0" w:lastColumn="0" w:oddVBand="0" w:evenVBand="0" w:oddHBand="0" w:evenHBand="0" w:firstRowFirstColumn="0" w:firstRowLastColumn="0" w:lastRowFirstColumn="0" w:lastRowLastColumn="0"/>
        </w:trPr>
        <w:tc>
          <w:tcPr>
            <w:tcW w:w="835" w:type="dxa"/>
          </w:tcPr>
          <w:p w14:paraId="2AFB36AC" w14:textId="7F46F5BB" w:rsidR="001465F7" w:rsidRPr="00605459" w:rsidRDefault="001465F7" w:rsidP="00A357ED">
            <w:pPr>
              <w:rPr>
                <w:rFonts w:cstheme="minorHAnsi"/>
                <w:lang w:val="en-GB" w:eastAsia="ja-JP"/>
              </w:rPr>
            </w:pPr>
            <w:r w:rsidRPr="00605459">
              <w:rPr>
                <w:rFonts w:cstheme="minorHAnsi"/>
                <w:b/>
                <w:sz w:val="22"/>
                <w:lang w:val="en-GB" w:eastAsia="ja-JP"/>
              </w:rPr>
              <w:t>No.</w:t>
            </w:r>
          </w:p>
        </w:tc>
        <w:tc>
          <w:tcPr>
            <w:tcW w:w="1570" w:type="dxa"/>
          </w:tcPr>
          <w:p w14:paraId="026D30C4" w14:textId="27D66E91" w:rsidR="001465F7" w:rsidRPr="00605459" w:rsidRDefault="001465F7" w:rsidP="00A357ED">
            <w:pPr>
              <w:rPr>
                <w:rFonts w:cstheme="minorHAnsi"/>
                <w:lang w:val="en-GB" w:eastAsia="ja-JP"/>
              </w:rPr>
            </w:pPr>
            <w:r w:rsidRPr="00605459">
              <w:rPr>
                <w:rFonts w:cstheme="minorHAnsi"/>
                <w:b/>
                <w:sz w:val="22"/>
                <w:lang w:val="en-GB" w:eastAsia="ja-JP"/>
              </w:rPr>
              <w:t>Bore No.</w:t>
            </w:r>
          </w:p>
        </w:tc>
        <w:tc>
          <w:tcPr>
            <w:tcW w:w="3601" w:type="dxa"/>
          </w:tcPr>
          <w:p w14:paraId="31F47F3C" w14:textId="4082C3E7" w:rsidR="001465F7" w:rsidRPr="00605459" w:rsidRDefault="001465F7" w:rsidP="00A357ED">
            <w:pPr>
              <w:rPr>
                <w:rFonts w:cstheme="minorHAnsi"/>
                <w:lang w:val="en-GB" w:eastAsia="ja-JP"/>
              </w:rPr>
            </w:pPr>
            <w:r w:rsidRPr="00605459">
              <w:rPr>
                <w:rFonts w:cstheme="minorHAnsi"/>
                <w:b/>
                <w:sz w:val="22"/>
                <w:lang w:val="en-GB" w:eastAsia="ja-JP"/>
              </w:rPr>
              <w:t>Bore coordinates</w:t>
            </w:r>
          </w:p>
        </w:tc>
        <w:tc>
          <w:tcPr>
            <w:tcW w:w="3573" w:type="dxa"/>
          </w:tcPr>
          <w:p w14:paraId="0BC1E4D6" w14:textId="33EB0334" w:rsidR="001465F7" w:rsidRPr="00605459" w:rsidRDefault="001465F7" w:rsidP="00A357ED">
            <w:pPr>
              <w:rPr>
                <w:rFonts w:cstheme="minorHAnsi"/>
                <w:lang w:val="en-GB" w:eastAsia="ja-JP"/>
              </w:rPr>
            </w:pPr>
            <w:r w:rsidRPr="00605459">
              <w:rPr>
                <w:rFonts w:cstheme="minorHAnsi"/>
                <w:b/>
                <w:sz w:val="22"/>
                <w:lang w:val="en-GB" w:eastAsia="ja-JP"/>
              </w:rPr>
              <w:t>Municipality</w:t>
            </w:r>
          </w:p>
        </w:tc>
      </w:tr>
      <w:tr w:rsidR="001D2ECF" w:rsidRPr="00605459" w14:paraId="7223C17E"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1F31C7F8" w14:textId="77777777" w:rsidR="001D2ECF" w:rsidRPr="00605459" w:rsidRDefault="001D2ECF" w:rsidP="00A357ED">
            <w:pPr>
              <w:spacing w:after="0"/>
              <w:rPr>
                <w:rFonts w:cstheme="minorHAnsi"/>
                <w:lang w:val="en-GB" w:eastAsia="ja-JP"/>
              </w:rPr>
            </w:pPr>
            <w:r w:rsidRPr="00605459">
              <w:rPr>
                <w:rFonts w:cstheme="minorHAnsi"/>
                <w:lang w:val="en-GB" w:eastAsia="ja-JP"/>
              </w:rPr>
              <w:t>1.</w:t>
            </w:r>
          </w:p>
        </w:tc>
        <w:tc>
          <w:tcPr>
            <w:tcW w:w="1570" w:type="dxa"/>
          </w:tcPr>
          <w:p w14:paraId="53D14A36" w14:textId="77777777" w:rsidR="001D2ECF" w:rsidRPr="00605459" w:rsidRDefault="001D2ECF" w:rsidP="00A357ED">
            <w:pPr>
              <w:spacing w:after="0"/>
              <w:rPr>
                <w:rFonts w:cstheme="minorHAnsi"/>
                <w:lang w:val="en-GB" w:eastAsia="ja-JP"/>
              </w:rPr>
            </w:pPr>
            <w:r w:rsidRPr="00605459">
              <w:rPr>
                <w:rFonts w:cstheme="minorHAnsi"/>
                <w:lang w:val="en-GB" w:eastAsia="ja-JP"/>
              </w:rPr>
              <w:t>10</w:t>
            </w:r>
          </w:p>
        </w:tc>
        <w:tc>
          <w:tcPr>
            <w:tcW w:w="3601" w:type="dxa"/>
          </w:tcPr>
          <w:p w14:paraId="1F18E0A5" w14:textId="77777777" w:rsidR="001D2ECF" w:rsidRPr="00605459" w:rsidRDefault="001D2ECF" w:rsidP="00A357ED">
            <w:pPr>
              <w:spacing w:after="0"/>
              <w:rPr>
                <w:rFonts w:cstheme="minorHAnsi"/>
                <w:lang w:val="en-GB" w:eastAsia="ja-JP"/>
              </w:rPr>
            </w:pPr>
            <w:r w:rsidRPr="00605459">
              <w:rPr>
                <w:rFonts w:cstheme="minorHAnsi"/>
                <w:lang w:val="en-GB" w:eastAsia="ja-JP"/>
              </w:rPr>
              <w:t>463511.44, 6060620.29</w:t>
            </w:r>
          </w:p>
        </w:tc>
        <w:tc>
          <w:tcPr>
            <w:tcW w:w="3573" w:type="dxa"/>
          </w:tcPr>
          <w:p w14:paraId="186EEA6B"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Marijampolės</w:t>
            </w:r>
            <w:proofErr w:type="spellEnd"/>
          </w:p>
        </w:tc>
      </w:tr>
      <w:tr w:rsidR="001D2ECF" w:rsidRPr="00605459" w14:paraId="22818379"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60C2E892" w14:textId="77777777" w:rsidR="001D2ECF" w:rsidRPr="00605459" w:rsidRDefault="001D2ECF" w:rsidP="00A357ED">
            <w:pPr>
              <w:spacing w:after="0"/>
              <w:rPr>
                <w:rFonts w:cstheme="minorHAnsi"/>
                <w:lang w:val="en-GB" w:eastAsia="ja-JP"/>
              </w:rPr>
            </w:pPr>
            <w:r w:rsidRPr="00605459">
              <w:rPr>
                <w:rFonts w:cstheme="minorHAnsi"/>
                <w:lang w:val="en-GB" w:eastAsia="ja-JP"/>
              </w:rPr>
              <w:t>2.</w:t>
            </w:r>
          </w:p>
        </w:tc>
        <w:tc>
          <w:tcPr>
            <w:tcW w:w="1570" w:type="dxa"/>
          </w:tcPr>
          <w:p w14:paraId="30611529" w14:textId="77777777" w:rsidR="001D2ECF" w:rsidRPr="00605459" w:rsidRDefault="001D2ECF" w:rsidP="00A357ED">
            <w:pPr>
              <w:spacing w:after="0"/>
              <w:rPr>
                <w:rFonts w:cstheme="minorHAnsi"/>
                <w:lang w:val="en-GB" w:eastAsia="ja-JP"/>
              </w:rPr>
            </w:pPr>
            <w:r w:rsidRPr="00605459">
              <w:rPr>
                <w:rFonts w:cstheme="minorHAnsi"/>
                <w:lang w:val="en-GB" w:eastAsia="ja-JP"/>
              </w:rPr>
              <w:t>11</w:t>
            </w:r>
          </w:p>
        </w:tc>
        <w:tc>
          <w:tcPr>
            <w:tcW w:w="3601" w:type="dxa"/>
          </w:tcPr>
          <w:p w14:paraId="1775A3DB" w14:textId="77777777" w:rsidR="001D2ECF" w:rsidRPr="00605459" w:rsidRDefault="001D2ECF" w:rsidP="00A357ED">
            <w:pPr>
              <w:spacing w:after="0"/>
              <w:rPr>
                <w:rFonts w:cstheme="minorHAnsi"/>
                <w:lang w:val="en-GB" w:eastAsia="ja-JP"/>
              </w:rPr>
            </w:pPr>
            <w:r w:rsidRPr="00605459">
              <w:rPr>
                <w:rFonts w:cstheme="minorHAnsi"/>
                <w:lang w:val="en-GB" w:eastAsia="ja-JP"/>
              </w:rPr>
              <w:t>552392.94, 6149452.64</w:t>
            </w:r>
          </w:p>
        </w:tc>
        <w:tc>
          <w:tcPr>
            <w:tcW w:w="3573" w:type="dxa"/>
          </w:tcPr>
          <w:p w14:paraId="171BD9DC"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Anykščių</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2D425278"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5D9D756C" w14:textId="77777777" w:rsidR="001D2ECF" w:rsidRPr="00605459" w:rsidRDefault="001D2ECF" w:rsidP="00A357ED">
            <w:pPr>
              <w:spacing w:after="0"/>
              <w:rPr>
                <w:rFonts w:cstheme="minorHAnsi"/>
                <w:lang w:val="en-GB" w:eastAsia="ja-JP"/>
              </w:rPr>
            </w:pPr>
            <w:r w:rsidRPr="00605459">
              <w:rPr>
                <w:rFonts w:cstheme="minorHAnsi"/>
                <w:lang w:val="en-GB" w:eastAsia="ja-JP"/>
              </w:rPr>
              <w:t>3.</w:t>
            </w:r>
          </w:p>
        </w:tc>
        <w:tc>
          <w:tcPr>
            <w:tcW w:w="1570" w:type="dxa"/>
          </w:tcPr>
          <w:p w14:paraId="7CAEA079" w14:textId="77777777" w:rsidR="001D2ECF" w:rsidRPr="00605459" w:rsidRDefault="001D2ECF" w:rsidP="00A357ED">
            <w:pPr>
              <w:spacing w:after="0"/>
              <w:rPr>
                <w:rFonts w:cstheme="minorHAnsi"/>
                <w:lang w:val="en-GB" w:eastAsia="ja-JP"/>
              </w:rPr>
            </w:pPr>
            <w:r w:rsidRPr="00605459">
              <w:rPr>
                <w:rFonts w:cstheme="minorHAnsi"/>
                <w:lang w:val="en-GB" w:eastAsia="ja-JP"/>
              </w:rPr>
              <w:t>14</w:t>
            </w:r>
          </w:p>
        </w:tc>
        <w:tc>
          <w:tcPr>
            <w:tcW w:w="3601" w:type="dxa"/>
          </w:tcPr>
          <w:p w14:paraId="524F45E8" w14:textId="77777777" w:rsidR="001D2ECF" w:rsidRPr="00605459" w:rsidRDefault="001D2ECF" w:rsidP="00A357ED">
            <w:pPr>
              <w:spacing w:after="0"/>
              <w:rPr>
                <w:rFonts w:cstheme="minorHAnsi"/>
                <w:lang w:val="en-GB" w:eastAsia="ja-JP"/>
              </w:rPr>
            </w:pPr>
            <w:r w:rsidRPr="00605459">
              <w:rPr>
                <w:rFonts w:cstheme="minorHAnsi"/>
                <w:lang w:val="en-GB" w:eastAsia="ja-JP"/>
              </w:rPr>
              <w:t>547282.78, 6023914.44</w:t>
            </w:r>
          </w:p>
        </w:tc>
        <w:tc>
          <w:tcPr>
            <w:tcW w:w="3573" w:type="dxa"/>
          </w:tcPr>
          <w:p w14:paraId="4639AA2D"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Varėnos</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597FC814"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6462A26E" w14:textId="77777777" w:rsidR="001D2ECF" w:rsidRPr="00605459" w:rsidRDefault="001D2ECF" w:rsidP="00A357ED">
            <w:pPr>
              <w:spacing w:after="0"/>
              <w:rPr>
                <w:rFonts w:cstheme="minorHAnsi"/>
                <w:lang w:val="en-GB" w:eastAsia="ja-JP"/>
              </w:rPr>
            </w:pPr>
            <w:r w:rsidRPr="00605459">
              <w:rPr>
                <w:rFonts w:cstheme="minorHAnsi"/>
                <w:lang w:val="en-GB" w:eastAsia="ja-JP"/>
              </w:rPr>
              <w:t>4.</w:t>
            </w:r>
          </w:p>
        </w:tc>
        <w:tc>
          <w:tcPr>
            <w:tcW w:w="1570" w:type="dxa"/>
          </w:tcPr>
          <w:p w14:paraId="36FE31D3" w14:textId="77777777" w:rsidR="001D2ECF" w:rsidRPr="00605459" w:rsidRDefault="001D2ECF" w:rsidP="00A357ED">
            <w:pPr>
              <w:spacing w:after="0"/>
              <w:rPr>
                <w:rFonts w:cstheme="minorHAnsi"/>
                <w:lang w:val="en-GB" w:eastAsia="ja-JP"/>
              </w:rPr>
            </w:pPr>
            <w:r w:rsidRPr="00605459">
              <w:rPr>
                <w:rFonts w:cstheme="minorHAnsi"/>
                <w:lang w:val="en-GB" w:eastAsia="ja-JP"/>
              </w:rPr>
              <w:t>16</w:t>
            </w:r>
          </w:p>
        </w:tc>
        <w:tc>
          <w:tcPr>
            <w:tcW w:w="3601" w:type="dxa"/>
          </w:tcPr>
          <w:p w14:paraId="50CA39A7" w14:textId="77777777" w:rsidR="001D2ECF" w:rsidRPr="00605459" w:rsidRDefault="001D2ECF" w:rsidP="00A357ED">
            <w:pPr>
              <w:spacing w:after="0"/>
              <w:rPr>
                <w:rFonts w:cstheme="minorHAnsi"/>
                <w:lang w:val="en-GB" w:eastAsia="ja-JP"/>
              </w:rPr>
            </w:pPr>
            <w:r w:rsidRPr="00605459">
              <w:rPr>
                <w:rFonts w:cstheme="minorHAnsi"/>
                <w:lang w:val="en-GB" w:eastAsia="ja-JP"/>
              </w:rPr>
              <w:t>345455.46, 6131642.44</w:t>
            </w:r>
          </w:p>
        </w:tc>
        <w:tc>
          <w:tcPr>
            <w:tcW w:w="3573" w:type="dxa"/>
          </w:tcPr>
          <w:p w14:paraId="791298E0"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Šilutės</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05EDE044"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162B871A" w14:textId="77777777" w:rsidR="001D2ECF" w:rsidRPr="00605459" w:rsidRDefault="001D2ECF" w:rsidP="00A357ED">
            <w:pPr>
              <w:spacing w:after="0"/>
              <w:rPr>
                <w:rFonts w:cstheme="minorHAnsi"/>
                <w:lang w:val="en-GB" w:eastAsia="ja-JP"/>
              </w:rPr>
            </w:pPr>
            <w:r w:rsidRPr="00605459">
              <w:rPr>
                <w:rFonts w:cstheme="minorHAnsi"/>
                <w:lang w:val="en-GB" w:eastAsia="ja-JP"/>
              </w:rPr>
              <w:t>5.</w:t>
            </w:r>
          </w:p>
        </w:tc>
        <w:tc>
          <w:tcPr>
            <w:tcW w:w="1570" w:type="dxa"/>
          </w:tcPr>
          <w:p w14:paraId="1EEAB023" w14:textId="77777777" w:rsidR="001D2ECF" w:rsidRPr="00605459" w:rsidRDefault="001D2ECF" w:rsidP="00A357ED">
            <w:pPr>
              <w:spacing w:after="0"/>
              <w:rPr>
                <w:rFonts w:cstheme="minorHAnsi"/>
                <w:lang w:val="en-GB" w:eastAsia="ja-JP"/>
              </w:rPr>
            </w:pPr>
            <w:r w:rsidRPr="00605459">
              <w:rPr>
                <w:rFonts w:cstheme="minorHAnsi"/>
                <w:lang w:val="en-GB" w:eastAsia="ja-JP"/>
              </w:rPr>
              <w:t>17</w:t>
            </w:r>
          </w:p>
        </w:tc>
        <w:tc>
          <w:tcPr>
            <w:tcW w:w="3601" w:type="dxa"/>
          </w:tcPr>
          <w:p w14:paraId="2C73F154" w14:textId="77777777" w:rsidR="001D2ECF" w:rsidRPr="00605459" w:rsidRDefault="001D2ECF" w:rsidP="00A357ED">
            <w:pPr>
              <w:spacing w:after="0"/>
              <w:rPr>
                <w:rFonts w:cstheme="minorHAnsi"/>
                <w:lang w:val="en-GB" w:eastAsia="ja-JP"/>
              </w:rPr>
            </w:pPr>
            <w:r w:rsidRPr="00605459">
              <w:rPr>
                <w:rFonts w:cstheme="minorHAnsi"/>
                <w:lang w:val="en-GB" w:eastAsia="ja-JP"/>
              </w:rPr>
              <w:t>344060.36, 6202831.7</w:t>
            </w:r>
          </w:p>
        </w:tc>
        <w:tc>
          <w:tcPr>
            <w:tcW w:w="3573" w:type="dxa"/>
          </w:tcPr>
          <w:p w14:paraId="76FDE959"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Kretingos</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74BE2442"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11C13798" w14:textId="77777777" w:rsidR="001D2ECF" w:rsidRPr="00605459" w:rsidRDefault="001D2ECF" w:rsidP="00A357ED">
            <w:pPr>
              <w:spacing w:after="0"/>
              <w:rPr>
                <w:rFonts w:cstheme="minorHAnsi"/>
                <w:lang w:val="en-GB" w:eastAsia="ja-JP"/>
              </w:rPr>
            </w:pPr>
            <w:r w:rsidRPr="00605459">
              <w:rPr>
                <w:rFonts w:cstheme="minorHAnsi"/>
                <w:lang w:val="en-GB" w:eastAsia="ja-JP"/>
              </w:rPr>
              <w:t>6.</w:t>
            </w:r>
          </w:p>
        </w:tc>
        <w:tc>
          <w:tcPr>
            <w:tcW w:w="1570" w:type="dxa"/>
          </w:tcPr>
          <w:p w14:paraId="3C7E801C" w14:textId="77777777" w:rsidR="001D2ECF" w:rsidRPr="00605459" w:rsidRDefault="001D2ECF" w:rsidP="00A357ED">
            <w:pPr>
              <w:spacing w:after="0"/>
              <w:rPr>
                <w:rFonts w:cstheme="minorHAnsi"/>
                <w:lang w:val="en-GB" w:eastAsia="ja-JP"/>
              </w:rPr>
            </w:pPr>
            <w:r w:rsidRPr="00605459">
              <w:rPr>
                <w:rFonts w:cstheme="minorHAnsi"/>
                <w:lang w:val="en-GB" w:eastAsia="ja-JP"/>
              </w:rPr>
              <w:t>19</w:t>
            </w:r>
          </w:p>
        </w:tc>
        <w:tc>
          <w:tcPr>
            <w:tcW w:w="3601" w:type="dxa"/>
          </w:tcPr>
          <w:p w14:paraId="5C058D5C" w14:textId="77777777" w:rsidR="001D2ECF" w:rsidRPr="00605459" w:rsidRDefault="001D2ECF" w:rsidP="00A357ED">
            <w:pPr>
              <w:spacing w:after="0"/>
              <w:rPr>
                <w:rFonts w:cstheme="minorHAnsi"/>
                <w:lang w:val="en-GB" w:eastAsia="ja-JP"/>
              </w:rPr>
            </w:pPr>
            <w:r w:rsidRPr="00605459">
              <w:rPr>
                <w:rFonts w:cstheme="minorHAnsi"/>
                <w:lang w:val="en-GB" w:eastAsia="ja-JP"/>
              </w:rPr>
              <w:t>412201.4, 6214518.58</w:t>
            </w:r>
          </w:p>
        </w:tc>
        <w:tc>
          <w:tcPr>
            <w:tcW w:w="3573" w:type="dxa"/>
          </w:tcPr>
          <w:p w14:paraId="5C0CDE6F"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Telšių</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66CC5FAC"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3D81F34F" w14:textId="77777777" w:rsidR="001D2ECF" w:rsidRPr="00605459" w:rsidRDefault="001D2ECF" w:rsidP="00A357ED">
            <w:pPr>
              <w:spacing w:after="0"/>
              <w:rPr>
                <w:rFonts w:cstheme="minorHAnsi"/>
                <w:lang w:val="en-GB" w:eastAsia="ja-JP"/>
              </w:rPr>
            </w:pPr>
            <w:r w:rsidRPr="00605459">
              <w:rPr>
                <w:rFonts w:cstheme="minorHAnsi"/>
                <w:lang w:val="en-GB" w:eastAsia="ja-JP"/>
              </w:rPr>
              <w:t>7.</w:t>
            </w:r>
          </w:p>
        </w:tc>
        <w:tc>
          <w:tcPr>
            <w:tcW w:w="1570" w:type="dxa"/>
          </w:tcPr>
          <w:p w14:paraId="3D5FF6F0" w14:textId="77777777" w:rsidR="001D2ECF" w:rsidRPr="00605459" w:rsidRDefault="001D2ECF" w:rsidP="00A357ED">
            <w:pPr>
              <w:spacing w:after="0"/>
              <w:rPr>
                <w:rFonts w:cstheme="minorHAnsi"/>
                <w:lang w:val="en-GB" w:eastAsia="ja-JP"/>
              </w:rPr>
            </w:pPr>
            <w:r w:rsidRPr="00605459">
              <w:rPr>
                <w:rFonts w:cstheme="minorHAnsi"/>
                <w:lang w:val="en-GB" w:eastAsia="ja-JP"/>
              </w:rPr>
              <w:t>24</w:t>
            </w:r>
          </w:p>
        </w:tc>
        <w:tc>
          <w:tcPr>
            <w:tcW w:w="3601" w:type="dxa"/>
          </w:tcPr>
          <w:p w14:paraId="25913BD7" w14:textId="77777777" w:rsidR="001D2ECF" w:rsidRPr="00605459" w:rsidRDefault="001D2ECF" w:rsidP="00A357ED">
            <w:pPr>
              <w:spacing w:after="0"/>
              <w:rPr>
                <w:rFonts w:cstheme="minorHAnsi"/>
                <w:lang w:val="en-GB" w:eastAsia="ja-JP"/>
              </w:rPr>
            </w:pPr>
            <w:r w:rsidRPr="00605459">
              <w:rPr>
                <w:rFonts w:cstheme="minorHAnsi"/>
                <w:lang w:val="en-GB" w:eastAsia="ja-JP"/>
              </w:rPr>
              <w:t>459319.49, 6108930</w:t>
            </w:r>
          </w:p>
        </w:tc>
        <w:tc>
          <w:tcPr>
            <w:tcW w:w="3573" w:type="dxa"/>
          </w:tcPr>
          <w:p w14:paraId="4FB17B19"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Jurbarko</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0254B3D6"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497F3169" w14:textId="77777777" w:rsidR="001D2ECF" w:rsidRPr="00605459" w:rsidRDefault="001D2ECF" w:rsidP="00A357ED">
            <w:pPr>
              <w:spacing w:after="0"/>
              <w:rPr>
                <w:rFonts w:cstheme="minorHAnsi"/>
                <w:lang w:val="en-GB" w:eastAsia="ja-JP"/>
              </w:rPr>
            </w:pPr>
            <w:r w:rsidRPr="00605459">
              <w:rPr>
                <w:rFonts w:cstheme="minorHAnsi"/>
                <w:lang w:val="en-GB" w:eastAsia="ja-JP"/>
              </w:rPr>
              <w:t>8.</w:t>
            </w:r>
          </w:p>
        </w:tc>
        <w:tc>
          <w:tcPr>
            <w:tcW w:w="1570" w:type="dxa"/>
          </w:tcPr>
          <w:p w14:paraId="2F976083" w14:textId="77777777" w:rsidR="001D2ECF" w:rsidRPr="00605459" w:rsidRDefault="001D2ECF" w:rsidP="00A357ED">
            <w:pPr>
              <w:spacing w:after="0"/>
              <w:rPr>
                <w:rFonts w:cstheme="minorHAnsi"/>
                <w:lang w:val="en-GB" w:eastAsia="ja-JP"/>
              </w:rPr>
            </w:pPr>
            <w:r w:rsidRPr="00605459">
              <w:rPr>
                <w:rFonts w:cstheme="minorHAnsi"/>
                <w:lang w:val="en-GB" w:eastAsia="ja-JP"/>
              </w:rPr>
              <w:t>34</w:t>
            </w:r>
          </w:p>
        </w:tc>
        <w:tc>
          <w:tcPr>
            <w:tcW w:w="3601" w:type="dxa"/>
          </w:tcPr>
          <w:p w14:paraId="5D5E537C" w14:textId="77777777" w:rsidR="001D2ECF" w:rsidRPr="00605459" w:rsidRDefault="001D2ECF" w:rsidP="00A357ED">
            <w:pPr>
              <w:spacing w:after="0"/>
              <w:rPr>
                <w:rFonts w:cstheme="minorHAnsi"/>
                <w:lang w:val="en-GB" w:eastAsia="ja-JP"/>
              </w:rPr>
            </w:pPr>
            <w:r w:rsidRPr="00605459">
              <w:rPr>
                <w:rFonts w:cstheme="minorHAnsi"/>
                <w:lang w:val="en-GB" w:eastAsia="ja-JP"/>
              </w:rPr>
              <w:t>427613.68, 6202151.19</w:t>
            </w:r>
          </w:p>
        </w:tc>
        <w:tc>
          <w:tcPr>
            <w:tcW w:w="3573" w:type="dxa"/>
          </w:tcPr>
          <w:p w14:paraId="06B5AA58"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Jurbarko</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120F34CA" w14:textId="77777777" w:rsidTr="00884126">
        <w:trPr>
          <w:cnfStyle w:val="000000100000" w:firstRow="0" w:lastRow="0" w:firstColumn="0" w:lastColumn="0" w:oddVBand="0" w:evenVBand="0" w:oddHBand="1" w:evenHBand="0" w:firstRowFirstColumn="0" w:firstRowLastColumn="0" w:lastRowFirstColumn="0" w:lastRowLastColumn="0"/>
        </w:trPr>
        <w:tc>
          <w:tcPr>
            <w:tcW w:w="835" w:type="dxa"/>
          </w:tcPr>
          <w:p w14:paraId="0683BF42" w14:textId="77777777" w:rsidR="001D2ECF" w:rsidRPr="00605459" w:rsidRDefault="001D2ECF" w:rsidP="00A357ED">
            <w:pPr>
              <w:spacing w:after="0"/>
              <w:rPr>
                <w:rFonts w:cstheme="minorHAnsi"/>
                <w:lang w:val="en-GB" w:eastAsia="ja-JP"/>
              </w:rPr>
            </w:pPr>
            <w:r w:rsidRPr="00605459">
              <w:rPr>
                <w:rFonts w:cstheme="minorHAnsi"/>
                <w:lang w:val="en-GB" w:eastAsia="ja-JP"/>
              </w:rPr>
              <w:t>9.</w:t>
            </w:r>
          </w:p>
        </w:tc>
        <w:tc>
          <w:tcPr>
            <w:tcW w:w="1570" w:type="dxa"/>
          </w:tcPr>
          <w:p w14:paraId="074D0865" w14:textId="77777777" w:rsidR="001D2ECF" w:rsidRPr="00605459" w:rsidRDefault="001D2ECF" w:rsidP="00A357ED">
            <w:pPr>
              <w:spacing w:after="0"/>
              <w:rPr>
                <w:rFonts w:cstheme="minorHAnsi"/>
                <w:lang w:val="en-GB" w:eastAsia="ja-JP"/>
              </w:rPr>
            </w:pPr>
            <w:r w:rsidRPr="00605459">
              <w:rPr>
                <w:rFonts w:cstheme="minorHAnsi"/>
                <w:lang w:val="en-GB" w:eastAsia="ja-JP"/>
              </w:rPr>
              <w:t>35</w:t>
            </w:r>
          </w:p>
        </w:tc>
        <w:tc>
          <w:tcPr>
            <w:tcW w:w="3601" w:type="dxa"/>
          </w:tcPr>
          <w:p w14:paraId="3147C4C1" w14:textId="77777777" w:rsidR="001D2ECF" w:rsidRPr="00605459" w:rsidRDefault="001D2ECF" w:rsidP="00A357ED">
            <w:pPr>
              <w:spacing w:after="0"/>
              <w:rPr>
                <w:rFonts w:cstheme="minorHAnsi"/>
                <w:lang w:val="en-GB" w:eastAsia="ja-JP"/>
              </w:rPr>
            </w:pPr>
            <w:r w:rsidRPr="00605459">
              <w:rPr>
                <w:rFonts w:cstheme="minorHAnsi"/>
                <w:lang w:val="en-GB" w:eastAsia="ja-JP"/>
              </w:rPr>
              <w:t>487671.73, 6183953.09</w:t>
            </w:r>
          </w:p>
        </w:tc>
        <w:tc>
          <w:tcPr>
            <w:tcW w:w="3573" w:type="dxa"/>
          </w:tcPr>
          <w:p w14:paraId="2953E1EE"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Radviliškio</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r w:rsidR="001D2ECF" w:rsidRPr="00605459" w14:paraId="5A9D23B2" w14:textId="77777777" w:rsidTr="00884126">
        <w:trPr>
          <w:cnfStyle w:val="000000010000" w:firstRow="0" w:lastRow="0" w:firstColumn="0" w:lastColumn="0" w:oddVBand="0" w:evenVBand="0" w:oddHBand="0" w:evenHBand="1" w:firstRowFirstColumn="0" w:firstRowLastColumn="0" w:lastRowFirstColumn="0" w:lastRowLastColumn="0"/>
        </w:trPr>
        <w:tc>
          <w:tcPr>
            <w:tcW w:w="835" w:type="dxa"/>
          </w:tcPr>
          <w:p w14:paraId="6C68EE3D" w14:textId="77777777" w:rsidR="001D2ECF" w:rsidRPr="00605459" w:rsidRDefault="001D2ECF" w:rsidP="00A357ED">
            <w:pPr>
              <w:spacing w:after="0"/>
              <w:rPr>
                <w:rFonts w:cstheme="minorHAnsi"/>
                <w:lang w:val="en-GB" w:eastAsia="ja-JP"/>
              </w:rPr>
            </w:pPr>
            <w:r w:rsidRPr="00605459">
              <w:rPr>
                <w:rFonts w:cstheme="minorHAnsi"/>
                <w:lang w:val="en-GB" w:eastAsia="ja-JP"/>
              </w:rPr>
              <w:t>10.</w:t>
            </w:r>
          </w:p>
        </w:tc>
        <w:tc>
          <w:tcPr>
            <w:tcW w:w="1570" w:type="dxa"/>
          </w:tcPr>
          <w:p w14:paraId="10889798" w14:textId="77777777" w:rsidR="001D2ECF" w:rsidRPr="00605459" w:rsidRDefault="001D2ECF" w:rsidP="00A357ED">
            <w:pPr>
              <w:spacing w:after="0"/>
              <w:rPr>
                <w:rFonts w:cstheme="minorHAnsi"/>
                <w:lang w:val="en-GB" w:eastAsia="ja-JP"/>
              </w:rPr>
            </w:pPr>
            <w:r w:rsidRPr="00605459">
              <w:rPr>
                <w:rFonts w:cstheme="minorHAnsi"/>
                <w:lang w:val="en-GB" w:eastAsia="ja-JP"/>
              </w:rPr>
              <w:t>36</w:t>
            </w:r>
          </w:p>
        </w:tc>
        <w:tc>
          <w:tcPr>
            <w:tcW w:w="3601" w:type="dxa"/>
          </w:tcPr>
          <w:p w14:paraId="632C5864" w14:textId="77777777" w:rsidR="001D2ECF" w:rsidRPr="00605459" w:rsidRDefault="001D2ECF" w:rsidP="00A357ED">
            <w:pPr>
              <w:spacing w:after="0"/>
              <w:rPr>
                <w:rFonts w:cstheme="minorHAnsi"/>
                <w:lang w:val="en-GB" w:eastAsia="ja-JP"/>
              </w:rPr>
            </w:pPr>
            <w:r w:rsidRPr="00605459">
              <w:rPr>
                <w:rFonts w:cstheme="minorHAnsi"/>
                <w:lang w:val="en-GB" w:eastAsia="ja-JP"/>
              </w:rPr>
              <w:t>522826.98, 6209667.22</w:t>
            </w:r>
          </w:p>
        </w:tc>
        <w:tc>
          <w:tcPr>
            <w:tcW w:w="3573" w:type="dxa"/>
          </w:tcPr>
          <w:p w14:paraId="3747DAAE" w14:textId="77777777" w:rsidR="001D2ECF" w:rsidRPr="00605459" w:rsidRDefault="001D2ECF" w:rsidP="00A357ED">
            <w:pPr>
              <w:spacing w:after="0"/>
              <w:rPr>
                <w:rFonts w:cstheme="minorHAnsi"/>
                <w:lang w:val="en-GB" w:eastAsia="ja-JP"/>
              </w:rPr>
            </w:pPr>
            <w:proofErr w:type="spellStart"/>
            <w:r w:rsidRPr="00605459">
              <w:rPr>
                <w:rFonts w:cstheme="minorHAnsi"/>
                <w:lang w:val="en-GB" w:eastAsia="ja-JP"/>
              </w:rPr>
              <w:t>Pasvalio</w:t>
            </w:r>
            <w:proofErr w:type="spellEnd"/>
            <w:r w:rsidRPr="00605459">
              <w:rPr>
                <w:rFonts w:cstheme="minorHAnsi"/>
                <w:lang w:val="en-GB" w:eastAsia="ja-JP"/>
              </w:rPr>
              <w:t xml:space="preserve"> </w:t>
            </w:r>
            <w:proofErr w:type="spellStart"/>
            <w:r w:rsidRPr="00605459">
              <w:rPr>
                <w:rFonts w:cstheme="minorHAnsi"/>
                <w:lang w:val="en-GB" w:eastAsia="ja-JP"/>
              </w:rPr>
              <w:t>rajono</w:t>
            </w:r>
            <w:proofErr w:type="spellEnd"/>
          </w:p>
        </w:tc>
      </w:tr>
    </w:tbl>
    <w:p w14:paraId="596F3F60" w14:textId="61FBD6CE" w:rsidR="001D2ECF" w:rsidRPr="00605459" w:rsidRDefault="001465F7" w:rsidP="0097701D">
      <w:pPr>
        <w:pStyle w:val="Bottomcaption"/>
        <w:framePr w:w="9601" w:wrap="around" w:y="15"/>
        <w:rPr>
          <w:rFonts w:cstheme="minorHAnsi"/>
          <w:lang w:val="en-GB" w:eastAsia="ja-JP"/>
        </w:rPr>
      </w:pPr>
      <w:r w:rsidRPr="00605459">
        <w:rPr>
          <w:rFonts w:cstheme="minorHAnsi"/>
          <w:lang w:val="en-GB"/>
        </w:rPr>
        <w:t>Source</w:t>
      </w:r>
      <w:r w:rsidR="00ED2551" w:rsidRPr="00605459">
        <w:rPr>
          <w:rFonts w:cstheme="minorHAnsi"/>
          <w:lang w:val="en-GB"/>
        </w:rPr>
        <w:t xml:space="preserve">: </w:t>
      </w:r>
      <w:r w:rsidRPr="00605459">
        <w:rPr>
          <w:rFonts w:cstheme="minorHAnsi"/>
          <w:lang w:val="en-GB" w:eastAsia="ja-JP"/>
        </w:rPr>
        <w:t xml:space="preserve">Lithuanian Geological Service </w:t>
      </w:r>
    </w:p>
    <w:p w14:paraId="546A67E9" w14:textId="06839F06" w:rsidR="00FE15DE" w:rsidRPr="00605459" w:rsidRDefault="001465F7" w:rsidP="00A357ED">
      <w:pPr>
        <w:rPr>
          <w:rFonts w:cstheme="minorHAnsi"/>
          <w:lang w:val="en-GB" w:eastAsia="ja-JP"/>
        </w:rPr>
      </w:pPr>
      <w:r w:rsidRPr="00605459">
        <w:rPr>
          <w:rFonts w:cstheme="minorHAnsi"/>
          <w:lang w:val="en-GB" w:eastAsia="ja-JP"/>
        </w:rPr>
        <w:t xml:space="preserve">Monitoring Data, consulting measures, Lithuanian Geological Survey Specialist Reviews </w:t>
      </w:r>
      <w:proofErr w:type="spellStart"/>
      <w:r w:rsidRPr="00605459">
        <w:rPr>
          <w:rFonts w:cstheme="minorHAnsi"/>
          <w:lang w:val="en-GB" w:eastAsia="ja-JP"/>
        </w:rPr>
        <w:t>Virgilija</w:t>
      </w:r>
      <w:proofErr w:type="spellEnd"/>
      <w:r w:rsidRPr="00605459">
        <w:rPr>
          <w:rFonts w:cstheme="minorHAnsi"/>
          <w:lang w:val="en-GB" w:eastAsia="ja-JP"/>
        </w:rPr>
        <w:t xml:space="preserve"> </w:t>
      </w:r>
      <w:proofErr w:type="spellStart"/>
      <w:r w:rsidRPr="00605459">
        <w:rPr>
          <w:rFonts w:cstheme="minorHAnsi"/>
          <w:lang w:val="en-GB" w:eastAsia="ja-JP"/>
        </w:rPr>
        <w:t>Gregorauskienė</w:t>
      </w:r>
      <w:proofErr w:type="spellEnd"/>
      <w:r w:rsidRPr="00605459">
        <w:rPr>
          <w:rFonts w:cstheme="minorHAnsi"/>
          <w:lang w:val="en-GB" w:eastAsia="ja-JP"/>
        </w:rPr>
        <w:t xml:space="preserve"> emails are attached in the annex</w:t>
      </w:r>
      <w:r w:rsidR="001D2ECF" w:rsidRPr="00605459">
        <w:rPr>
          <w:rFonts w:cstheme="minorHAnsi"/>
          <w:lang w:val="en-GB" w:eastAsia="ja-JP"/>
        </w:rPr>
        <w:t>.</w:t>
      </w:r>
    </w:p>
    <w:p w14:paraId="23AF3BAE" w14:textId="417613FB" w:rsidR="001465F7" w:rsidRPr="00605459" w:rsidRDefault="001465F7" w:rsidP="00A357ED">
      <w:pPr>
        <w:pStyle w:val="Caption"/>
        <w:framePr w:wrap="around"/>
        <w:jc w:val="both"/>
        <w:rPr>
          <w:rFonts w:cstheme="minorHAnsi"/>
          <w:lang w:val="en-GB"/>
        </w:rPr>
      </w:pPr>
      <w:r w:rsidRPr="00605459">
        <w:rPr>
          <w:rFonts w:cstheme="minorHAnsi"/>
          <w:lang w:val="en-GB"/>
        </w:rPr>
        <w:lastRenderedPageBreak/>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10</w:t>
      </w:r>
      <w:r w:rsidR="007A18DC" w:rsidRPr="00605459">
        <w:rPr>
          <w:rFonts w:cstheme="minorHAnsi"/>
          <w:lang w:val="en-GB"/>
        </w:rPr>
        <w:fldChar w:fldCharType="end"/>
      </w:r>
      <w:r w:rsidRPr="00605459">
        <w:rPr>
          <w:rFonts w:cstheme="minorHAnsi"/>
          <w:lang w:val="en-GB"/>
        </w:rPr>
        <w:t xml:space="preserve"> Results of Soil Granulometry Study (2011-2012)</w:t>
      </w:r>
      <w:r w:rsidRPr="00605459">
        <w:rPr>
          <w:rStyle w:val="FootnoteReference"/>
          <w:rFonts w:cstheme="minorHAnsi"/>
          <w:lang w:val="en-GB"/>
        </w:rPr>
        <w:t xml:space="preserve"> </w:t>
      </w:r>
      <w:r w:rsidRPr="00605459">
        <w:rPr>
          <w:rStyle w:val="FootnoteReference"/>
          <w:rFonts w:cstheme="minorHAnsi"/>
          <w:lang w:val="en-GB"/>
        </w:rPr>
        <w:footnoteReference w:id="80"/>
      </w:r>
    </w:p>
    <w:p w14:paraId="7B2D2A17" w14:textId="77777777" w:rsidR="001D2ECF" w:rsidRPr="00605459" w:rsidRDefault="001D2ECF" w:rsidP="00A357ED">
      <w:pPr>
        <w:spacing w:line="276" w:lineRule="auto"/>
        <w:rPr>
          <w:rFonts w:cstheme="minorHAnsi"/>
          <w:b/>
          <w:lang w:val="en-GB" w:eastAsia="ja-JP"/>
        </w:rPr>
      </w:pPr>
      <w:r w:rsidRPr="00605459">
        <w:rPr>
          <w:rFonts w:cstheme="minorHAnsi"/>
          <w:noProof/>
          <w:lang w:val="en-GB"/>
        </w:rPr>
        <w:drawing>
          <wp:inline distT="0" distB="0" distL="0" distR="0" wp14:anchorId="6B5B2C07" wp14:editId="0E2B7774">
            <wp:extent cx="6069058" cy="2660894"/>
            <wp:effectExtent l="19050" t="19050" r="2730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13" t="1113"/>
                    <a:stretch/>
                  </pic:blipFill>
                  <pic:spPr bwMode="auto">
                    <a:xfrm>
                      <a:off x="0" y="0"/>
                      <a:ext cx="6186518" cy="2712393"/>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5709F8" w14:textId="0D714FFD" w:rsidR="00FE15DE" w:rsidRPr="00605459" w:rsidRDefault="001465F7" w:rsidP="00347B07">
      <w:pPr>
        <w:pStyle w:val="Bottomcaption"/>
        <w:framePr w:w="9652" w:wrap="around" w:y="-3"/>
        <w:rPr>
          <w:rFonts w:cstheme="minorHAnsi"/>
          <w:lang w:val="en-GB" w:eastAsia="ja-JP"/>
        </w:rPr>
      </w:pPr>
      <w:r w:rsidRPr="00605459">
        <w:rPr>
          <w:rFonts w:cstheme="minorHAnsi"/>
          <w:lang w:val="en-GB"/>
        </w:rPr>
        <w:t>Source</w:t>
      </w:r>
      <w:r w:rsidR="00ED2551" w:rsidRPr="00605459">
        <w:rPr>
          <w:rFonts w:cstheme="minorHAnsi"/>
          <w:lang w:val="en-GB"/>
        </w:rPr>
        <w:t xml:space="preserve">: </w:t>
      </w:r>
      <w:r w:rsidRPr="00605459">
        <w:rPr>
          <w:rFonts w:cstheme="minorHAnsi"/>
          <w:lang w:val="en-GB" w:eastAsia="ja-JP"/>
        </w:rPr>
        <w:t xml:space="preserve">Lithuanian Geological Service </w:t>
      </w:r>
    </w:p>
    <w:p w14:paraId="4142C055" w14:textId="32B4DE0D" w:rsidR="001D2ECF" w:rsidRPr="00605459" w:rsidRDefault="001465F7" w:rsidP="00A357ED">
      <w:pPr>
        <w:rPr>
          <w:rFonts w:cstheme="minorHAnsi"/>
          <w:lang w:val="en-GB" w:eastAsia="ja-JP"/>
        </w:rPr>
      </w:pPr>
      <w:r w:rsidRPr="00605459">
        <w:rPr>
          <w:rFonts w:cstheme="minorHAnsi"/>
          <w:lang w:val="en-GB" w:eastAsia="ja-JP"/>
        </w:rPr>
        <w:t>According to the Technical Manual (version - 2016), the average soil dust during construction damaged area can be found between the natural undamaged soil dust and sand dust, as sand is the most commonly used in construction.</w:t>
      </w:r>
      <w:r w:rsidR="00FA1CCB" w:rsidRPr="00605459">
        <w:rPr>
          <w:rFonts w:cstheme="minorHAnsi"/>
          <w:lang w:val="en-GB" w:eastAsia="ja-JP"/>
        </w:rPr>
        <w:t xml:space="preserve"> </w:t>
      </w:r>
      <w:r w:rsidRPr="00605459">
        <w:rPr>
          <w:rFonts w:cstheme="minorHAnsi"/>
          <w:lang w:val="en-GB" w:eastAsia="ja-JP"/>
        </w:rPr>
        <w:t>The amount of sand dust in silt content is about 12%. Based on the Technical manual (2016 version), soil dust contains 0.002-0.078 mm (or 0.063 mm according to ISO definition) of particles, therefore amounts of all surface dust are summed up appropriately. The total average soil silt in Lithuania is obtained by calculating the arithmetic mean of 10 surface soil samples, the results are given in</w:t>
      </w:r>
      <w:r w:rsidR="00DD6E76" w:rsidRPr="00605459">
        <w:rPr>
          <w:rFonts w:cstheme="minorHAnsi"/>
          <w:lang w:val="en-GB"/>
        </w:rPr>
        <w:t xml:space="preserve"> </w:t>
      </w:r>
      <w:r w:rsidR="00DD6E76"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DD6E76" w:rsidRPr="00605459">
        <w:rPr>
          <w:rStyle w:val="FocusChar"/>
          <w:rFonts w:cstheme="minorHAnsi"/>
          <w:lang w:val="en-GB"/>
        </w:rPr>
        <w:t xml:space="preserve"> 2.A.5.b</w:t>
      </w:r>
      <w:r w:rsidRPr="00605459">
        <w:rPr>
          <w:rFonts w:cstheme="minorHAnsi"/>
          <w:color w:val="808080" w:themeColor="background1" w:themeShade="80"/>
          <w:lang w:val="en-GB"/>
        </w:rPr>
        <w:t>.</w:t>
      </w:r>
    </w:p>
    <w:p w14:paraId="718ECEAB" w14:textId="2222FC46" w:rsidR="001D2ECF" w:rsidRPr="00605459" w:rsidRDefault="001465F7" w:rsidP="00A357ED">
      <w:pPr>
        <w:rPr>
          <w:rFonts w:cstheme="minorHAnsi"/>
          <w:lang w:val="en-GB" w:eastAsia="ja-JP"/>
        </w:rPr>
      </w:pPr>
      <w:r w:rsidRPr="00605459">
        <w:rPr>
          <w:rFonts w:cstheme="minorHAnsi"/>
          <w:lang w:val="en-GB" w:eastAsia="ja-JP"/>
        </w:rPr>
        <w:t>Then, the average soil dust soil silt content in Lithuania is</w:t>
      </w:r>
      <w:r w:rsidR="001D2ECF" w:rsidRPr="00605459">
        <w:rPr>
          <w:rFonts w:cstheme="minorHAnsi"/>
          <w:lang w:val="en-GB" w:eastAsia="ja-JP"/>
        </w:rPr>
        <w:t>:</w:t>
      </w:r>
    </w:p>
    <w:p w14:paraId="0E9B74C1" w14:textId="77777777" w:rsidR="001D2ECF" w:rsidRPr="00605459" w:rsidRDefault="001D2ECF" w:rsidP="00A357ED">
      <w:pPr>
        <w:rPr>
          <w:rFonts w:cstheme="minorHAnsi"/>
          <w:lang w:val="en-GB" w:eastAsia="ja-JP"/>
        </w:rPr>
      </w:pPr>
      <m:oMath>
        <m:r>
          <w:rPr>
            <w:rFonts w:ascii="Cambria Math" w:hAnsi="Cambria Math" w:cstheme="minorHAnsi"/>
            <w:lang w:val="en-GB" w:eastAsia="ja-JP"/>
          </w:rPr>
          <m:t>Soil silt content=</m:t>
        </m:r>
        <m:f>
          <m:fPr>
            <m:ctrlPr>
              <w:rPr>
                <w:rFonts w:ascii="Cambria Math" w:hAnsi="Cambria Math" w:cstheme="minorHAnsi"/>
                <w:i/>
                <w:lang w:val="en-GB" w:eastAsia="ja-JP"/>
              </w:rPr>
            </m:ctrlPr>
          </m:fPr>
          <m:num>
            <m:r>
              <w:rPr>
                <w:rFonts w:ascii="Cambria Math" w:hAnsi="Cambria Math" w:cstheme="minorHAnsi"/>
                <w:lang w:val="en-GB" w:eastAsia="ja-JP"/>
              </w:rPr>
              <m:t>Vid. VM-A+smėlio dulkis</m:t>
            </m:r>
          </m:num>
          <m:den>
            <m:r>
              <w:rPr>
                <w:rFonts w:ascii="Cambria Math" w:hAnsi="Cambria Math" w:cstheme="minorHAnsi"/>
                <w:lang w:val="en-GB" w:eastAsia="ja-JP"/>
              </w:rPr>
              <m:t>2</m:t>
            </m:r>
          </m:den>
        </m:f>
        <m:r>
          <w:rPr>
            <w:rFonts w:ascii="Cambria Math" w:hAnsi="Cambria Math" w:cstheme="minorHAnsi"/>
            <w:lang w:val="en-GB" w:eastAsia="ja-JP"/>
          </w:rPr>
          <m:t>=</m:t>
        </m:r>
        <m:f>
          <m:fPr>
            <m:ctrlPr>
              <w:rPr>
                <w:rFonts w:ascii="Cambria Math" w:hAnsi="Cambria Math" w:cstheme="minorHAnsi"/>
                <w:i/>
                <w:lang w:val="en-GB" w:eastAsia="ja-JP"/>
              </w:rPr>
            </m:ctrlPr>
          </m:fPr>
          <m:num>
            <m:r>
              <w:rPr>
                <w:rFonts w:ascii="Cambria Math" w:hAnsi="Cambria Math" w:cstheme="minorHAnsi"/>
                <w:lang w:val="en-GB" w:eastAsia="ja-JP"/>
              </w:rPr>
              <m:t>32.96+12</m:t>
            </m:r>
          </m:num>
          <m:den>
            <m:r>
              <w:rPr>
                <w:rFonts w:ascii="Cambria Math" w:hAnsi="Cambria Math" w:cstheme="minorHAnsi"/>
                <w:lang w:val="en-GB" w:eastAsia="ja-JP"/>
              </w:rPr>
              <m:t>2</m:t>
            </m:r>
          </m:den>
        </m:f>
        <m:r>
          <w:rPr>
            <w:rFonts w:ascii="Cambria Math" w:hAnsi="Cambria Math" w:cstheme="minorHAnsi"/>
            <w:lang w:val="en-GB" w:eastAsia="ja-JP"/>
          </w:rPr>
          <m:t>=22.48</m:t>
        </m:r>
      </m:oMath>
      <w:r w:rsidRPr="00605459">
        <w:rPr>
          <w:rFonts w:cstheme="minorHAnsi"/>
          <w:lang w:val="en-GB" w:eastAsia="ja-JP"/>
        </w:rPr>
        <w:t xml:space="preserve"> %.</w:t>
      </w:r>
      <w:r w:rsidRPr="00605459">
        <w:rPr>
          <w:rFonts w:cstheme="minorHAnsi"/>
          <w:lang w:val="en-GB" w:eastAsia="ja-JP"/>
        </w:rPr>
        <w:tab/>
        <w:t>(1)</w:t>
      </w:r>
    </w:p>
    <w:p w14:paraId="7CDAC2B0" w14:textId="61BDE2FE" w:rsidR="001D2ECF" w:rsidRPr="00605459" w:rsidRDefault="001465F7" w:rsidP="00A357ED">
      <w:pPr>
        <w:rPr>
          <w:rFonts w:cstheme="minorHAnsi"/>
          <w:b/>
          <w:lang w:val="en-GB" w:eastAsia="ja-JP"/>
        </w:rPr>
      </w:pPr>
      <w:r w:rsidRPr="00605459">
        <w:rPr>
          <w:rFonts w:cstheme="minorHAnsi"/>
          <w:b/>
          <w:lang w:val="en-GB" w:eastAsia="ja-JP"/>
        </w:rPr>
        <w:t xml:space="preserve">Average yearly „Thornthwaite precipitation-evaporation index“ in Lithuania: </w:t>
      </w:r>
      <w:r w:rsidRPr="00605459">
        <w:rPr>
          <w:rFonts w:cstheme="minorHAnsi"/>
          <w:bCs w:val="0"/>
          <w:lang w:val="en-GB" w:eastAsia="ja-JP"/>
        </w:rPr>
        <w:t>the formula given in the Technical Guide (version - 2016), requires two types of meteorological data</w:t>
      </w:r>
      <w:r w:rsidR="001D2ECF" w:rsidRPr="00605459">
        <w:rPr>
          <w:rFonts w:cstheme="minorHAnsi"/>
          <w:lang w:val="en-GB" w:eastAsia="ja-JP"/>
        </w:rPr>
        <w:t>:</w:t>
      </w:r>
    </w:p>
    <w:p w14:paraId="4E877682" w14:textId="1764776A" w:rsidR="001465F7" w:rsidRPr="00605459" w:rsidRDefault="001465F7" w:rsidP="00A357ED">
      <w:pPr>
        <w:pStyle w:val="Bullet"/>
        <w:rPr>
          <w:rFonts w:cstheme="minorHAnsi"/>
          <w:lang w:val="en-GB"/>
        </w:rPr>
      </w:pPr>
      <w:r w:rsidRPr="00605459">
        <w:rPr>
          <w:rFonts w:cstheme="minorHAnsi"/>
          <w:lang w:val="en-GB"/>
        </w:rPr>
        <w:t>monthly average rainfall of the whole territory of Lithuania, mm (2000–2017 years);</w:t>
      </w:r>
    </w:p>
    <w:p w14:paraId="155AA2E6" w14:textId="3DDA4174" w:rsidR="001D2ECF" w:rsidRPr="00605459" w:rsidRDefault="001465F7" w:rsidP="00A357ED">
      <w:pPr>
        <w:pStyle w:val="Bullet"/>
        <w:rPr>
          <w:rFonts w:cstheme="minorHAnsi"/>
          <w:lang w:val="en-GB"/>
        </w:rPr>
      </w:pPr>
      <w:r w:rsidRPr="00605459">
        <w:rPr>
          <w:rFonts w:cstheme="minorHAnsi"/>
          <w:lang w:val="en-GB"/>
        </w:rPr>
        <w:t xml:space="preserve">monthly average temperature of the whole territory of Lithuania, </w:t>
      </w:r>
      <w:r w:rsidRPr="00605459">
        <w:rPr>
          <w:rFonts w:ascii="Cambria Math" w:hAnsi="Cambria Math" w:cs="Cambria Math"/>
          <w:lang w:val="en-GB"/>
        </w:rPr>
        <w:t>℃</w:t>
      </w:r>
      <w:r w:rsidRPr="00605459">
        <w:rPr>
          <w:rFonts w:cstheme="minorHAnsi"/>
          <w:lang w:val="en-GB"/>
        </w:rPr>
        <w:t xml:space="preserve"> (period 2000</w:t>
      </w:r>
      <w:r w:rsidRPr="00605459">
        <w:rPr>
          <w:rFonts w:ascii="Calibri" w:hAnsi="Calibri" w:cs="Calibri"/>
          <w:lang w:val="en-GB"/>
        </w:rPr>
        <w:t>–</w:t>
      </w:r>
      <w:r w:rsidRPr="00605459">
        <w:rPr>
          <w:rFonts w:cstheme="minorHAnsi"/>
          <w:lang w:val="en-GB"/>
        </w:rPr>
        <w:t>2017))</w:t>
      </w:r>
      <w:r w:rsidR="001D2ECF" w:rsidRPr="00605459">
        <w:rPr>
          <w:rFonts w:cstheme="minorHAnsi"/>
          <w:lang w:val="en-GB"/>
        </w:rPr>
        <w:t>.</w:t>
      </w:r>
    </w:p>
    <w:p w14:paraId="512802EF" w14:textId="56920489" w:rsidR="001D2ECF" w:rsidRPr="00605459" w:rsidRDefault="001465F7" w:rsidP="00A357ED">
      <w:pPr>
        <w:rPr>
          <w:rFonts w:cstheme="minorHAnsi"/>
          <w:lang w:val="en-GB" w:eastAsia="ja-JP"/>
        </w:rPr>
      </w:pPr>
      <w:r w:rsidRPr="00605459">
        <w:rPr>
          <w:rFonts w:cstheme="minorHAnsi"/>
          <w:lang w:val="en-GB" w:eastAsia="ja-JP"/>
        </w:rPr>
        <w:t>These meteorological data have been transmitted directly to the Environmental Protection Agency and are not published in this data collection report because it is considered to be a commercial secret</w:t>
      </w:r>
      <w:r w:rsidR="001D2ECF" w:rsidRPr="00605459">
        <w:rPr>
          <w:rFonts w:cstheme="minorHAnsi"/>
          <w:lang w:val="en-GB" w:eastAsia="ja-JP"/>
        </w:rPr>
        <w:t>.</w:t>
      </w:r>
    </w:p>
    <w:p w14:paraId="560295DE" w14:textId="3C7B4A67" w:rsidR="007A18DC" w:rsidRPr="00605459" w:rsidRDefault="00747CE6" w:rsidP="00A357ED">
      <w:pPr>
        <w:rPr>
          <w:rFonts w:cstheme="minorHAnsi"/>
          <w:lang w:val="en-GB" w:eastAsia="ja-JP"/>
        </w:rPr>
      </w:pPr>
      <w:r w:rsidRPr="00605459">
        <w:rPr>
          <w:rFonts w:cstheme="minorHAnsi"/>
          <w:b/>
          <w:bCs w:val="0"/>
          <w:lang w:val="en-GB" w:eastAsia="ja-JP"/>
        </w:rPr>
        <w:t>Road construction data</w:t>
      </w:r>
      <w:r w:rsidRPr="00605459">
        <w:rPr>
          <w:rFonts w:cstheme="minorHAnsi"/>
          <w:lang w:val="en-GB" w:eastAsia="ja-JP"/>
        </w:rPr>
        <w:t>. According to Guidebook 2019, this category includes emissions from road construction. Data required for calculations include length of newly built roads</w:t>
      </w:r>
      <w:r w:rsidR="007A18DC" w:rsidRPr="00605459">
        <w:rPr>
          <w:rFonts w:cstheme="minorHAnsi"/>
          <w:lang w:val="en-GB" w:eastAsia="ja-JP"/>
        </w:rPr>
        <w:t xml:space="preserve"> and average width of the road. Based on these indicators the total area affected is calculated.</w:t>
      </w:r>
    </w:p>
    <w:p w14:paraId="3AC4E45F" w14:textId="470485EF" w:rsidR="00747CE6" w:rsidRPr="00605459" w:rsidRDefault="007A18DC" w:rsidP="00A357ED">
      <w:pPr>
        <w:rPr>
          <w:rFonts w:cstheme="minorHAnsi"/>
          <w:lang w:val="en-GB" w:eastAsia="ja-JP"/>
        </w:rPr>
      </w:pPr>
      <w:r w:rsidRPr="00605459">
        <w:rPr>
          <w:rFonts w:cstheme="minorHAnsi"/>
          <w:lang w:val="en-GB" w:eastAsia="ja-JP"/>
        </w:rPr>
        <w:t xml:space="preserve">Statistics of newly constructed roads is published by Department of Statistics. Length of newly built roads can be </w:t>
      </w:r>
      <w:r w:rsidR="00747CE6" w:rsidRPr="00605459">
        <w:rPr>
          <w:rFonts w:cstheme="minorHAnsi"/>
          <w:lang w:val="en-GB" w:eastAsia="ja-JP"/>
        </w:rPr>
        <w:t>calculated as difference between</w:t>
      </w:r>
      <w:r w:rsidR="007517B3" w:rsidRPr="00605459">
        <w:rPr>
          <w:rFonts w:cstheme="minorHAnsi"/>
          <w:lang w:val="en-GB" w:eastAsia="ja-JP"/>
        </w:rPr>
        <w:t xml:space="preserve"> the total length of</w:t>
      </w:r>
      <w:r w:rsidR="00747CE6" w:rsidRPr="00605459">
        <w:rPr>
          <w:rFonts w:cstheme="minorHAnsi"/>
          <w:lang w:val="en-GB" w:eastAsia="ja-JP"/>
        </w:rPr>
        <w:t xml:space="preserve"> current and previous year. </w:t>
      </w:r>
      <w:r w:rsidRPr="00605459">
        <w:rPr>
          <w:rFonts w:cstheme="minorHAnsi"/>
          <w:lang w:val="en-GB" w:eastAsia="ja-JP"/>
        </w:rPr>
        <w:t>It should be noted that in case where classification of road changes, negative values occur. In the emission calculation these instances should be regarded as 0 (no new roads were built).</w:t>
      </w:r>
    </w:p>
    <w:p w14:paraId="225F4BBE" w14:textId="12CE75EA" w:rsidR="007A18DC" w:rsidRPr="00605459" w:rsidRDefault="007A18DC" w:rsidP="00A357ED">
      <w:pPr>
        <w:rPr>
          <w:rFonts w:cstheme="minorHAnsi"/>
          <w:lang w:val="en-GB" w:eastAsia="ja-JP"/>
        </w:rPr>
      </w:pPr>
      <w:r w:rsidRPr="00605459">
        <w:rPr>
          <w:rFonts w:cstheme="minorHAnsi"/>
          <w:lang w:val="en-GB" w:eastAsia="ja-JP"/>
        </w:rPr>
        <w:lastRenderedPageBreak/>
        <w:t>Average width of the road. Factual data on road width is not publicly available. Law o</w:t>
      </w:r>
      <w:r w:rsidR="00154AFE" w:rsidRPr="00605459">
        <w:rPr>
          <w:rFonts w:cstheme="minorHAnsi"/>
          <w:lang w:val="en-GB" w:eastAsia="ja-JP"/>
        </w:rPr>
        <w:t>n</w:t>
      </w:r>
      <w:r w:rsidRPr="00605459">
        <w:rPr>
          <w:rFonts w:cstheme="minorHAnsi"/>
          <w:lang w:val="en-GB" w:eastAsia="ja-JP"/>
        </w:rPr>
        <w:t xml:space="preserve"> roads</w:t>
      </w:r>
      <w:r w:rsidRPr="00605459">
        <w:rPr>
          <w:rStyle w:val="FootnoteReference"/>
          <w:bCs w:val="0"/>
        </w:rPr>
        <w:footnoteReference w:id="81"/>
      </w:r>
      <w:r w:rsidRPr="00605459">
        <w:rPr>
          <w:rFonts w:cstheme="minorHAnsi"/>
          <w:lang w:val="en-GB" w:eastAsia="ja-JP"/>
        </w:rPr>
        <w:t xml:space="preserve"> of Lithuania states the minimal requirements for lanes, which can be used as an estimate of road width. The aforementioned law classifies the roads into categories, however, there is no available data on the length of the roads, by categories (Department of Statistics provides different disaggregation of road length). It is accordingly suggested that average road width would be calculated based on category requirements for national roads and local roads. Estimates of average road width are provided below.</w:t>
      </w:r>
    </w:p>
    <w:p w14:paraId="416CCF19" w14:textId="17D92B0C" w:rsidR="007A18DC" w:rsidRPr="00605459" w:rsidRDefault="007A18DC" w:rsidP="007A18DC">
      <w:pPr>
        <w:pStyle w:val="Caption"/>
        <w:framePr w:wrap="around"/>
      </w:pPr>
      <w:r w:rsidRPr="00605459">
        <w:t xml:space="preserve">Figure </w:t>
      </w:r>
      <w:fldSimple w:instr=" SEQ Figure \* ARABIC ">
        <w:r w:rsidR="00154AFE" w:rsidRPr="00605459">
          <w:rPr>
            <w:noProof/>
          </w:rPr>
          <w:t>11</w:t>
        </w:r>
      </w:fldSimple>
      <w:r w:rsidRPr="00605459">
        <w:t xml:space="preserve"> Minimum width of the lane by category of road, in meters</w:t>
      </w:r>
    </w:p>
    <w:tbl>
      <w:tblPr>
        <w:tblStyle w:val="Civittatable"/>
        <w:tblW w:w="0" w:type="auto"/>
        <w:tblLook w:val="04A0" w:firstRow="1" w:lastRow="0" w:firstColumn="1" w:lastColumn="0" w:noHBand="0" w:noVBand="1"/>
      </w:tblPr>
      <w:tblGrid>
        <w:gridCol w:w="3823"/>
        <w:gridCol w:w="2976"/>
        <w:gridCol w:w="2780"/>
      </w:tblGrid>
      <w:tr w:rsidR="007A18DC" w:rsidRPr="00605459" w14:paraId="1F8C3E4D" w14:textId="77777777" w:rsidTr="007A18DC">
        <w:trPr>
          <w:cnfStyle w:val="100000000000" w:firstRow="1" w:lastRow="0" w:firstColumn="0" w:lastColumn="0" w:oddVBand="0" w:evenVBand="0" w:oddHBand="0" w:evenHBand="0" w:firstRowFirstColumn="0" w:firstRowLastColumn="0" w:lastRowFirstColumn="0" w:lastRowLastColumn="0"/>
          <w:trHeight w:val="288"/>
        </w:trPr>
        <w:tc>
          <w:tcPr>
            <w:tcW w:w="3823" w:type="dxa"/>
            <w:noWrap/>
            <w:hideMark/>
          </w:tcPr>
          <w:p w14:paraId="7FE523EA" w14:textId="77777777" w:rsidR="007A18DC" w:rsidRPr="00605459" w:rsidRDefault="007A18DC" w:rsidP="007A18DC">
            <w:pPr>
              <w:rPr>
                <w:b/>
              </w:rPr>
            </w:pPr>
            <w:r w:rsidRPr="00605459">
              <w:rPr>
                <w:b/>
                <w:bCs w:val="0"/>
              </w:rPr>
              <w:t>Kategorija</w:t>
            </w:r>
          </w:p>
        </w:tc>
        <w:tc>
          <w:tcPr>
            <w:tcW w:w="2976" w:type="dxa"/>
            <w:noWrap/>
            <w:hideMark/>
          </w:tcPr>
          <w:p w14:paraId="149FCA29" w14:textId="77777777" w:rsidR="007A18DC" w:rsidRPr="00605459" w:rsidRDefault="007A18DC" w:rsidP="007A18DC">
            <w:pPr>
              <w:rPr>
                <w:b/>
                <w:bCs w:val="0"/>
              </w:rPr>
            </w:pPr>
            <w:r w:rsidRPr="00605459">
              <w:rPr>
                <w:b/>
                <w:bCs w:val="0"/>
              </w:rPr>
              <w:t>Valstybinės reikšmės keliai</w:t>
            </w:r>
          </w:p>
        </w:tc>
        <w:tc>
          <w:tcPr>
            <w:tcW w:w="2780" w:type="dxa"/>
            <w:noWrap/>
            <w:hideMark/>
          </w:tcPr>
          <w:p w14:paraId="511B4E00" w14:textId="77777777" w:rsidR="007A18DC" w:rsidRPr="00605459" w:rsidRDefault="007A18DC" w:rsidP="007A18DC">
            <w:pPr>
              <w:rPr>
                <w:b/>
                <w:bCs w:val="0"/>
              </w:rPr>
            </w:pPr>
            <w:r w:rsidRPr="00605459">
              <w:rPr>
                <w:b/>
                <w:bCs w:val="0"/>
              </w:rPr>
              <w:t>Vietinės reikšmės keliai</w:t>
            </w:r>
          </w:p>
        </w:tc>
      </w:tr>
      <w:tr w:rsidR="007A18DC" w:rsidRPr="00605459" w14:paraId="56A93C71" w14:textId="77777777" w:rsidTr="007A18DC">
        <w:trPr>
          <w:cnfStyle w:val="000000100000" w:firstRow="0" w:lastRow="0" w:firstColumn="0" w:lastColumn="0" w:oddVBand="0" w:evenVBand="0" w:oddHBand="1" w:evenHBand="0" w:firstRowFirstColumn="0" w:firstRowLastColumn="0" w:lastRowFirstColumn="0" w:lastRowLastColumn="0"/>
          <w:trHeight w:val="288"/>
        </w:trPr>
        <w:tc>
          <w:tcPr>
            <w:tcW w:w="3823" w:type="dxa"/>
            <w:noWrap/>
            <w:hideMark/>
          </w:tcPr>
          <w:p w14:paraId="623EE3D1" w14:textId="77777777" w:rsidR="007A18DC" w:rsidRPr="00605459" w:rsidRDefault="007A18DC" w:rsidP="007A18DC">
            <w:pPr>
              <w:rPr>
                <w:bCs w:val="0"/>
              </w:rPr>
            </w:pPr>
            <w:r w:rsidRPr="00605459">
              <w:t>I kategorija (įskaitant automagistrales)</w:t>
            </w:r>
          </w:p>
        </w:tc>
        <w:tc>
          <w:tcPr>
            <w:tcW w:w="2976" w:type="dxa"/>
            <w:noWrap/>
            <w:hideMark/>
          </w:tcPr>
          <w:p w14:paraId="21B6AC95" w14:textId="77777777" w:rsidR="007A18DC" w:rsidRPr="00605459" w:rsidRDefault="007A18DC" w:rsidP="007A18DC">
            <w:pPr>
              <w:jc w:val="right"/>
            </w:pPr>
            <w:r w:rsidRPr="00605459">
              <w:t>39.00</w:t>
            </w:r>
          </w:p>
        </w:tc>
        <w:tc>
          <w:tcPr>
            <w:tcW w:w="2780" w:type="dxa"/>
            <w:noWrap/>
            <w:hideMark/>
          </w:tcPr>
          <w:p w14:paraId="780799EE" w14:textId="77777777" w:rsidR="007A18DC" w:rsidRPr="00605459" w:rsidRDefault="007A18DC" w:rsidP="007A18DC">
            <w:pPr>
              <w:jc w:val="right"/>
            </w:pPr>
            <w:r w:rsidRPr="00605459">
              <w:t>15</w:t>
            </w:r>
          </w:p>
        </w:tc>
      </w:tr>
      <w:tr w:rsidR="007A18DC" w:rsidRPr="00605459" w14:paraId="165A819F" w14:textId="77777777" w:rsidTr="007A18DC">
        <w:trPr>
          <w:cnfStyle w:val="000000010000" w:firstRow="0" w:lastRow="0" w:firstColumn="0" w:lastColumn="0" w:oddVBand="0" w:evenVBand="0" w:oddHBand="0" w:evenHBand="1" w:firstRowFirstColumn="0" w:firstRowLastColumn="0" w:lastRowFirstColumn="0" w:lastRowLastColumn="0"/>
          <w:trHeight w:val="288"/>
        </w:trPr>
        <w:tc>
          <w:tcPr>
            <w:tcW w:w="3823" w:type="dxa"/>
            <w:noWrap/>
            <w:hideMark/>
          </w:tcPr>
          <w:p w14:paraId="358093FE" w14:textId="77777777" w:rsidR="007A18DC" w:rsidRPr="00605459" w:rsidRDefault="007A18DC" w:rsidP="007A18DC">
            <w:r w:rsidRPr="00605459">
              <w:t>II kategorija</w:t>
            </w:r>
          </w:p>
        </w:tc>
        <w:tc>
          <w:tcPr>
            <w:tcW w:w="2976" w:type="dxa"/>
            <w:noWrap/>
            <w:hideMark/>
          </w:tcPr>
          <w:p w14:paraId="20BA420E" w14:textId="77777777" w:rsidR="007A18DC" w:rsidRPr="00605459" w:rsidRDefault="007A18DC" w:rsidP="007A18DC">
            <w:pPr>
              <w:jc w:val="right"/>
            </w:pPr>
            <w:r w:rsidRPr="00605459">
              <w:t>28.00</w:t>
            </w:r>
          </w:p>
        </w:tc>
        <w:tc>
          <w:tcPr>
            <w:tcW w:w="2780" w:type="dxa"/>
            <w:noWrap/>
            <w:hideMark/>
          </w:tcPr>
          <w:p w14:paraId="2484D134" w14:textId="77777777" w:rsidR="007A18DC" w:rsidRPr="00605459" w:rsidRDefault="007A18DC" w:rsidP="007A18DC">
            <w:pPr>
              <w:jc w:val="right"/>
            </w:pPr>
            <w:r w:rsidRPr="00605459">
              <w:t>12</w:t>
            </w:r>
          </w:p>
        </w:tc>
      </w:tr>
      <w:tr w:rsidR="007A18DC" w:rsidRPr="00605459" w14:paraId="5CB2A508" w14:textId="77777777" w:rsidTr="007A18DC">
        <w:trPr>
          <w:cnfStyle w:val="000000100000" w:firstRow="0" w:lastRow="0" w:firstColumn="0" w:lastColumn="0" w:oddVBand="0" w:evenVBand="0" w:oddHBand="1" w:evenHBand="0" w:firstRowFirstColumn="0" w:firstRowLastColumn="0" w:lastRowFirstColumn="0" w:lastRowLastColumn="0"/>
          <w:trHeight w:val="288"/>
        </w:trPr>
        <w:tc>
          <w:tcPr>
            <w:tcW w:w="3823" w:type="dxa"/>
            <w:noWrap/>
            <w:hideMark/>
          </w:tcPr>
          <w:p w14:paraId="292B806A" w14:textId="77777777" w:rsidR="007A18DC" w:rsidRPr="00605459" w:rsidRDefault="007A18DC" w:rsidP="007A18DC">
            <w:r w:rsidRPr="00605459">
              <w:t>III kategorija</w:t>
            </w:r>
          </w:p>
        </w:tc>
        <w:tc>
          <w:tcPr>
            <w:tcW w:w="2976" w:type="dxa"/>
            <w:noWrap/>
            <w:hideMark/>
          </w:tcPr>
          <w:p w14:paraId="04EA1936" w14:textId="77777777" w:rsidR="007A18DC" w:rsidRPr="00605459" w:rsidRDefault="007A18DC" w:rsidP="007A18DC">
            <w:pPr>
              <w:jc w:val="right"/>
            </w:pPr>
            <w:r w:rsidRPr="00605459">
              <w:t>22.00</w:t>
            </w:r>
          </w:p>
        </w:tc>
        <w:tc>
          <w:tcPr>
            <w:tcW w:w="2780" w:type="dxa"/>
            <w:noWrap/>
            <w:hideMark/>
          </w:tcPr>
          <w:p w14:paraId="23D5D0A9" w14:textId="77777777" w:rsidR="007A18DC" w:rsidRPr="00605459" w:rsidRDefault="007A18DC" w:rsidP="007A18DC">
            <w:pPr>
              <w:jc w:val="right"/>
            </w:pPr>
            <w:r w:rsidRPr="00605459">
              <w:t>10</w:t>
            </w:r>
          </w:p>
        </w:tc>
      </w:tr>
      <w:tr w:rsidR="007A18DC" w:rsidRPr="00605459" w14:paraId="40F4347F" w14:textId="77777777" w:rsidTr="007A18DC">
        <w:trPr>
          <w:cnfStyle w:val="000000010000" w:firstRow="0" w:lastRow="0" w:firstColumn="0" w:lastColumn="0" w:oddVBand="0" w:evenVBand="0" w:oddHBand="0" w:evenHBand="1" w:firstRowFirstColumn="0" w:firstRowLastColumn="0" w:lastRowFirstColumn="0" w:lastRowLastColumn="0"/>
          <w:trHeight w:val="288"/>
        </w:trPr>
        <w:tc>
          <w:tcPr>
            <w:tcW w:w="3823" w:type="dxa"/>
            <w:noWrap/>
            <w:hideMark/>
          </w:tcPr>
          <w:p w14:paraId="4C72023E" w14:textId="77777777" w:rsidR="007A18DC" w:rsidRPr="00605459" w:rsidRDefault="007A18DC" w:rsidP="007A18DC">
            <w:r w:rsidRPr="00605459">
              <w:t>IV kategorija</w:t>
            </w:r>
          </w:p>
        </w:tc>
        <w:tc>
          <w:tcPr>
            <w:tcW w:w="2976" w:type="dxa"/>
            <w:noWrap/>
            <w:hideMark/>
          </w:tcPr>
          <w:p w14:paraId="4CCCD24C" w14:textId="77777777" w:rsidR="007A18DC" w:rsidRPr="00605459" w:rsidRDefault="007A18DC" w:rsidP="007A18DC">
            <w:pPr>
              <w:jc w:val="right"/>
            </w:pPr>
            <w:r w:rsidRPr="00605459">
              <w:t>19.00</w:t>
            </w:r>
          </w:p>
        </w:tc>
        <w:tc>
          <w:tcPr>
            <w:tcW w:w="2780" w:type="dxa"/>
            <w:noWrap/>
            <w:hideMark/>
          </w:tcPr>
          <w:p w14:paraId="68AC9C47" w14:textId="77777777" w:rsidR="007A18DC" w:rsidRPr="00605459" w:rsidRDefault="007A18DC" w:rsidP="007A18DC">
            <w:pPr>
              <w:jc w:val="right"/>
            </w:pPr>
            <w:r w:rsidRPr="00605459">
              <w:t>8</w:t>
            </w:r>
          </w:p>
        </w:tc>
      </w:tr>
      <w:tr w:rsidR="007A18DC" w:rsidRPr="00605459" w14:paraId="5ACA3633" w14:textId="77777777" w:rsidTr="007A18DC">
        <w:trPr>
          <w:cnfStyle w:val="000000100000" w:firstRow="0" w:lastRow="0" w:firstColumn="0" w:lastColumn="0" w:oddVBand="0" w:evenVBand="0" w:oddHBand="1" w:evenHBand="0" w:firstRowFirstColumn="0" w:firstRowLastColumn="0" w:lastRowFirstColumn="0" w:lastRowLastColumn="0"/>
          <w:trHeight w:val="288"/>
        </w:trPr>
        <w:tc>
          <w:tcPr>
            <w:tcW w:w="3823" w:type="dxa"/>
            <w:noWrap/>
            <w:hideMark/>
          </w:tcPr>
          <w:p w14:paraId="738ECAC5" w14:textId="77777777" w:rsidR="007A18DC" w:rsidRPr="00605459" w:rsidRDefault="007A18DC" w:rsidP="007A18DC">
            <w:r w:rsidRPr="00605459">
              <w:t>V kategorija</w:t>
            </w:r>
          </w:p>
        </w:tc>
        <w:tc>
          <w:tcPr>
            <w:tcW w:w="2976" w:type="dxa"/>
            <w:noWrap/>
            <w:hideMark/>
          </w:tcPr>
          <w:p w14:paraId="4805D137" w14:textId="77777777" w:rsidR="007A18DC" w:rsidRPr="00605459" w:rsidRDefault="007A18DC" w:rsidP="007A18DC">
            <w:pPr>
              <w:jc w:val="right"/>
            </w:pPr>
            <w:r w:rsidRPr="00605459">
              <w:t>18.00</w:t>
            </w:r>
          </w:p>
        </w:tc>
        <w:tc>
          <w:tcPr>
            <w:tcW w:w="2780" w:type="dxa"/>
            <w:noWrap/>
            <w:hideMark/>
          </w:tcPr>
          <w:p w14:paraId="22380951" w14:textId="77777777" w:rsidR="007A18DC" w:rsidRPr="00605459" w:rsidRDefault="007A18DC" w:rsidP="007A18DC">
            <w:pPr>
              <w:jc w:val="right"/>
            </w:pPr>
            <w:r w:rsidRPr="00605459">
              <w:t>N/A</w:t>
            </w:r>
          </w:p>
        </w:tc>
      </w:tr>
      <w:tr w:rsidR="007A18DC" w:rsidRPr="00605459" w14:paraId="3F7651CE" w14:textId="77777777" w:rsidTr="007A18DC">
        <w:trPr>
          <w:cnfStyle w:val="000000010000" w:firstRow="0" w:lastRow="0" w:firstColumn="0" w:lastColumn="0" w:oddVBand="0" w:evenVBand="0" w:oddHBand="0" w:evenHBand="1" w:firstRowFirstColumn="0" w:firstRowLastColumn="0" w:lastRowFirstColumn="0" w:lastRowLastColumn="0"/>
          <w:trHeight w:val="288"/>
        </w:trPr>
        <w:tc>
          <w:tcPr>
            <w:tcW w:w="3823" w:type="dxa"/>
            <w:shd w:val="clear" w:color="auto" w:fill="AFDAE5" w:themeFill="background2" w:themeFillTint="66"/>
            <w:noWrap/>
            <w:hideMark/>
          </w:tcPr>
          <w:p w14:paraId="1A8E3133" w14:textId="77777777" w:rsidR="007A18DC" w:rsidRPr="00605459" w:rsidRDefault="007A18DC" w:rsidP="007A18DC">
            <w:pPr>
              <w:rPr>
                <w:b/>
              </w:rPr>
            </w:pPr>
            <w:r w:rsidRPr="00605459">
              <w:rPr>
                <w:b/>
                <w:bCs w:val="0"/>
              </w:rPr>
              <w:t>Vidurkis</w:t>
            </w:r>
          </w:p>
        </w:tc>
        <w:tc>
          <w:tcPr>
            <w:tcW w:w="2976" w:type="dxa"/>
            <w:shd w:val="clear" w:color="auto" w:fill="AFDAE5" w:themeFill="background2" w:themeFillTint="66"/>
            <w:noWrap/>
            <w:hideMark/>
          </w:tcPr>
          <w:p w14:paraId="5C022FDE" w14:textId="77777777" w:rsidR="007A18DC" w:rsidRPr="00605459" w:rsidRDefault="007A18DC" w:rsidP="007A18DC">
            <w:pPr>
              <w:jc w:val="right"/>
              <w:rPr>
                <w:b/>
                <w:bCs w:val="0"/>
              </w:rPr>
            </w:pPr>
            <w:r w:rsidRPr="00605459">
              <w:rPr>
                <w:b/>
                <w:bCs w:val="0"/>
              </w:rPr>
              <w:t>25.20</w:t>
            </w:r>
          </w:p>
        </w:tc>
        <w:tc>
          <w:tcPr>
            <w:tcW w:w="2780" w:type="dxa"/>
            <w:shd w:val="clear" w:color="auto" w:fill="AFDAE5" w:themeFill="background2" w:themeFillTint="66"/>
            <w:noWrap/>
            <w:hideMark/>
          </w:tcPr>
          <w:p w14:paraId="5AF33648" w14:textId="77777777" w:rsidR="007A18DC" w:rsidRPr="00605459" w:rsidRDefault="007A18DC" w:rsidP="007A18DC">
            <w:pPr>
              <w:jc w:val="right"/>
              <w:rPr>
                <w:b/>
                <w:bCs w:val="0"/>
              </w:rPr>
            </w:pPr>
            <w:r w:rsidRPr="00605459">
              <w:rPr>
                <w:b/>
                <w:bCs w:val="0"/>
              </w:rPr>
              <w:t>11.25</w:t>
            </w:r>
          </w:p>
        </w:tc>
      </w:tr>
    </w:tbl>
    <w:p w14:paraId="5BCC6551" w14:textId="77777777" w:rsidR="007517B3" w:rsidRPr="00605459" w:rsidRDefault="007517B3" w:rsidP="00A357ED">
      <w:pPr>
        <w:spacing w:after="0"/>
        <w:rPr>
          <w:rFonts w:cstheme="minorHAnsi"/>
          <w:lang w:val="en-GB" w:eastAsia="ja-JP"/>
        </w:rPr>
      </w:pPr>
    </w:p>
    <w:p w14:paraId="5BF8D8D9" w14:textId="77777777" w:rsidR="007517B3" w:rsidRPr="00605459" w:rsidRDefault="007517B3" w:rsidP="007517B3">
      <w:pPr>
        <w:rPr>
          <w:lang w:val="en-GB" w:eastAsia="ja-JP"/>
        </w:rPr>
      </w:pPr>
      <w:r w:rsidRPr="00605459">
        <w:rPr>
          <w:lang w:val="en-GB" w:eastAsia="ja-JP"/>
        </w:rPr>
        <w:t xml:space="preserve">Based on the calculations provided above, it is recommended to apply 25,2 meter average width for national roads and 11,25 meters for local roads. In case such data is not available, Guidebook 2019 is suggesting to use data from Germany – an average width of 36 meters. Taking into account different level of infrastructure development in these two countries, the estimated averages seem reasonable. </w:t>
      </w:r>
    </w:p>
    <w:p w14:paraId="7590657D" w14:textId="77777777" w:rsidR="007517B3" w:rsidRPr="00605459" w:rsidRDefault="007517B3" w:rsidP="007517B3">
      <w:pPr>
        <w:rPr>
          <w:lang w:val="en-GB"/>
        </w:rPr>
      </w:pPr>
      <w:r w:rsidRPr="00605459">
        <w:rPr>
          <w:rFonts w:cstheme="minorHAnsi"/>
          <w:b/>
          <w:bCs w:val="0"/>
          <w:lang w:val="en-GB" w:eastAsia="ja-JP"/>
        </w:rPr>
        <w:t>City street and bicycle track construction</w:t>
      </w:r>
      <w:r w:rsidRPr="00605459">
        <w:rPr>
          <w:rFonts w:cstheme="minorHAnsi"/>
          <w:lang w:val="en-GB" w:eastAsia="ja-JP"/>
        </w:rPr>
        <w:t xml:space="preserve">. It also suggested to include new city streets and bicycle tracks. </w:t>
      </w:r>
      <w:r w:rsidRPr="00605459">
        <w:rPr>
          <w:lang w:val="en-GB"/>
        </w:rPr>
        <w:t xml:space="preserve">This data published by Department of statistics since 2008. Length of newly built streets and tracks can be calculated as difference between the total length of current and previous year. It should be noted that in case where classification of </w:t>
      </w:r>
      <w:r w:rsidRPr="00605459">
        <w:rPr>
          <w:lang w:val="en-GB" w:eastAsia="ja-JP"/>
        </w:rPr>
        <w:t xml:space="preserve">streets </w:t>
      </w:r>
      <w:r w:rsidRPr="00605459">
        <w:rPr>
          <w:lang w:val="en-GB"/>
        </w:rPr>
        <w:t>or</w:t>
      </w:r>
      <w:r w:rsidRPr="00605459">
        <w:rPr>
          <w:lang w:val="en-GB" w:eastAsia="ja-JP"/>
        </w:rPr>
        <w:t xml:space="preserve"> track </w:t>
      </w:r>
      <w:r w:rsidRPr="00605459">
        <w:rPr>
          <w:lang w:val="en-GB"/>
        </w:rPr>
        <w:t>changes, negative values occur. In the emission calculation these</w:t>
      </w:r>
      <w:r w:rsidRPr="00605459">
        <w:rPr>
          <w:rFonts w:cstheme="minorHAnsi"/>
          <w:lang w:val="en-GB" w:eastAsia="ja-JP"/>
        </w:rPr>
        <w:t xml:space="preserve"> </w:t>
      </w:r>
      <w:r w:rsidRPr="00605459">
        <w:rPr>
          <w:lang w:val="en-GB"/>
        </w:rPr>
        <w:t xml:space="preserve">instances should be regarded as 0 (no new </w:t>
      </w:r>
      <w:r w:rsidRPr="00605459">
        <w:rPr>
          <w:lang w:val="en-GB" w:eastAsia="ja-JP"/>
        </w:rPr>
        <w:t xml:space="preserve">streets </w:t>
      </w:r>
      <w:r w:rsidRPr="00605459">
        <w:rPr>
          <w:lang w:val="en-GB"/>
        </w:rPr>
        <w:t>or</w:t>
      </w:r>
      <w:r w:rsidRPr="00605459">
        <w:rPr>
          <w:lang w:val="en-GB" w:eastAsia="ja-JP"/>
        </w:rPr>
        <w:t xml:space="preserve"> tracks </w:t>
      </w:r>
      <w:r w:rsidRPr="00605459">
        <w:rPr>
          <w:lang w:val="en-GB"/>
        </w:rPr>
        <w:t>were built).</w:t>
      </w:r>
    </w:p>
    <w:p w14:paraId="659A1F9F" w14:textId="5B31A09E" w:rsidR="008664AF" w:rsidRPr="00605459" w:rsidRDefault="007517B3" w:rsidP="00A357ED">
      <w:pPr>
        <w:spacing w:after="0"/>
        <w:rPr>
          <w:rFonts w:cstheme="minorHAnsi"/>
          <w:lang w:val="en-GB" w:eastAsia="ja-JP"/>
        </w:rPr>
      </w:pPr>
      <w:r w:rsidRPr="00605459">
        <w:rPr>
          <w:lang w:val="en-GB"/>
        </w:rPr>
        <w:t xml:space="preserve">Average width of </w:t>
      </w:r>
      <w:r w:rsidR="00154AFE" w:rsidRPr="00605459">
        <w:rPr>
          <w:lang w:val="en-GB"/>
        </w:rPr>
        <w:t>streets and tracks</w:t>
      </w:r>
      <w:r w:rsidRPr="00605459">
        <w:rPr>
          <w:lang w:val="en-GB"/>
        </w:rPr>
        <w:t xml:space="preserve">. Factual data on </w:t>
      </w:r>
      <w:r w:rsidR="00154AFE" w:rsidRPr="00605459">
        <w:rPr>
          <w:lang w:val="en-GB"/>
        </w:rPr>
        <w:t xml:space="preserve">street and track </w:t>
      </w:r>
      <w:r w:rsidRPr="00605459">
        <w:rPr>
          <w:lang w:val="en-GB"/>
        </w:rPr>
        <w:t>width is not publicly available.</w:t>
      </w:r>
      <w:r w:rsidR="00154AFE" w:rsidRPr="00605459">
        <w:rPr>
          <w:lang w:val="en-GB"/>
        </w:rPr>
        <w:t xml:space="preserve"> Construction technical regulation</w:t>
      </w:r>
      <w:r w:rsidR="00154AFE" w:rsidRPr="00605459">
        <w:rPr>
          <w:rStyle w:val="FootnoteReference"/>
          <w:bCs w:val="0"/>
        </w:rPr>
        <w:footnoteReference w:id="82"/>
      </w:r>
      <w:r w:rsidR="00154AFE" w:rsidRPr="00605459">
        <w:rPr>
          <w:bCs w:val="0"/>
        </w:rPr>
        <w:t xml:space="preserve"> </w:t>
      </w:r>
      <w:r w:rsidRPr="00605459">
        <w:rPr>
          <w:lang w:val="en-GB"/>
        </w:rPr>
        <w:t xml:space="preserve">of Lithuania states the minimal requirements for </w:t>
      </w:r>
      <w:r w:rsidR="00154AFE" w:rsidRPr="00605459">
        <w:rPr>
          <w:lang w:val="en-GB"/>
        </w:rPr>
        <w:t>streets and tracks</w:t>
      </w:r>
      <w:r w:rsidRPr="00605459">
        <w:rPr>
          <w:lang w:val="en-GB"/>
        </w:rPr>
        <w:t xml:space="preserve">, which can be used as an estimate of </w:t>
      </w:r>
      <w:r w:rsidR="00154AFE" w:rsidRPr="00605459">
        <w:rPr>
          <w:lang w:val="en-GB"/>
        </w:rPr>
        <w:t>the</w:t>
      </w:r>
      <w:r w:rsidRPr="00605459">
        <w:rPr>
          <w:lang w:val="en-GB"/>
        </w:rPr>
        <w:t xml:space="preserve"> width. The aforementioned law classifies the </w:t>
      </w:r>
      <w:r w:rsidR="00154AFE" w:rsidRPr="00605459">
        <w:rPr>
          <w:lang w:val="en-GB"/>
        </w:rPr>
        <w:t xml:space="preserve">streets and tracks </w:t>
      </w:r>
      <w:r w:rsidRPr="00605459">
        <w:rPr>
          <w:lang w:val="en-GB"/>
        </w:rPr>
        <w:t xml:space="preserve">into categories, however, there is no available data on the length of the </w:t>
      </w:r>
      <w:r w:rsidR="00154AFE" w:rsidRPr="00605459">
        <w:rPr>
          <w:lang w:val="en-GB"/>
        </w:rPr>
        <w:t>streets and tracks</w:t>
      </w:r>
      <w:r w:rsidRPr="00605459">
        <w:rPr>
          <w:lang w:val="en-GB"/>
        </w:rPr>
        <w:t xml:space="preserve">, by categories (Department of Statistics provides </w:t>
      </w:r>
      <w:r w:rsidR="00154AFE" w:rsidRPr="00605459">
        <w:rPr>
          <w:lang w:val="en-GB"/>
        </w:rPr>
        <w:t>just the total</w:t>
      </w:r>
      <w:r w:rsidRPr="00605459">
        <w:rPr>
          <w:lang w:val="en-GB"/>
        </w:rPr>
        <w:t xml:space="preserve"> length</w:t>
      </w:r>
      <w:r w:rsidR="00154AFE" w:rsidRPr="00605459">
        <w:rPr>
          <w:lang w:val="en-GB"/>
        </w:rPr>
        <w:t xml:space="preserve"> of streets and tracks</w:t>
      </w:r>
      <w:r w:rsidRPr="00605459">
        <w:rPr>
          <w:lang w:val="en-GB"/>
        </w:rPr>
        <w:t xml:space="preserve">). It is accordingly suggested that average </w:t>
      </w:r>
      <w:r w:rsidR="00154AFE" w:rsidRPr="00605459">
        <w:rPr>
          <w:lang w:val="en-GB"/>
        </w:rPr>
        <w:t xml:space="preserve">streets and tracks </w:t>
      </w:r>
      <w:r w:rsidRPr="00605459">
        <w:rPr>
          <w:lang w:val="en-GB"/>
        </w:rPr>
        <w:t>width would be calculated based on category requirements for</w:t>
      </w:r>
      <w:r w:rsidRPr="00605459">
        <w:rPr>
          <w:rFonts w:cstheme="minorHAnsi"/>
          <w:lang w:val="en-GB" w:eastAsia="ja-JP"/>
        </w:rPr>
        <w:t xml:space="preserve"> </w:t>
      </w:r>
      <w:r w:rsidR="00154AFE" w:rsidRPr="00605459">
        <w:rPr>
          <w:rFonts w:cstheme="minorHAnsi"/>
          <w:lang w:val="en-GB" w:eastAsia="ja-JP"/>
        </w:rPr>
        <w:t>streets and tracks</w:t>
      </w:r>
      <w:r w:rsidRPr="00605459">
        <w:rPr>
          <w:rFonts w:cstheme="minorHAnsi"/>
          <w:lang w:val="en-GB" w:eastAsia="ja-JP"/>
        </w:rPr>
        <w:t xml:space="preserve">. Estimates of average </w:t>
      </w:r>
      <w:r w:rsidR="00154AFE" w:rsidRPr="00605459">
        <w:rPr>
          <w:rFonts w:cstheme="minorHAnsi"/>
          <w:lang w:val="en-GB" w:eastAsia="ja-JP"/>
        </w:rPr>
        <w:t xml:space="preserve">streets and tracks </w:t>
      </w:r>
      <w:r w:rsidRPr="00605459">
        <w:rPr>
          <w:rFonts w:cstheme="minorHAnsi"/>
          <w:lang w:val="en-GB" w:eastAsia="ja-JP"/>
        </w:rPr>
        <w:t>width are provided below</w:t>
      </w:r>
      <w:r w:rsidR="00154AFE" w:rsidRPr="00605459">
        <w:rPr>
          <w:rFonts w:cstheme="minorHAnsi"/>
          <w:lang w:val="en-GB" w:eastAsia="ja-JP"/>
        </w:rPr>
        <w:t>. Based on the calculations provided in Figure, it is recommended to apply an average width of a city street as 27,4 meters and average width of bicycle tracks as 6 meters.</w:t>
      </w:r>
    </w:p>
    <w:p w14:paraId="3D540431" w14:textId="0407F7F8" w:rsidR="00154AFE" w:rsidRPr="00605459" w:rsidRDefault="008664AF" w:rsidP="008664AF">
      <w:pPr>
        <w:spacing w:after="0"/>
        <w:jc w:val="left"/>
        <w:rPr>
          <w:rFonts w:cstheme="minorHAnsi"/>
          <w:lang w:val="en-GB" w:eastAsia="ja-JP"/>
        </w:rPr>
      </w:pPr>
      <w:r w:rsidRPr="00605459">
        <w:rPr>
          <w:rFonts w:cstheme="minorHAnsi"/>
          <w:lang w:val="en-GB" w:eastAsia="ja-JP"/>
        </w:rPr>
        <w:br w:type="page"/>
      </w:r>
    </w:p>
    <w:p w14:paraId="52532C75" w14:textId="5BDD696E" w:rsidR="00154AFE" w:rsidRPr="00605459" w:rsidRDefault="00154AFE" w:rsidP="00A357ED">
      <w:pPr>
        <w:spacing w:after="0"/>
        <w:rPr>
          <w:rFonts w:cstheme="minorHAnsi"/>
          <w:lang w:val="en-GB" w:eastAsia="ja-JP"/>
        </w:rPr>
      </w:pPr>
    </w:p>
    <w:p w14:paraId="53F4B355" w14:textId="2565EDF2" w:rsidR="00154AFE" w:rsidRPr="00605459" w:rsidRDefault="00154AFE" w:rsidP="00154AFE">
      <w:pPr>
        <w:pStyle w:val="Caption"/>
        <w:framePr w:wrap="around"/>
      </w:pPr>
      <w:r w:rsidRPr="00605459">
        <w:t xml:space="preserve">Figure </w:t>
      </w:r>
      <w:fldSimple w:instr=" SEQ Figure \* ARABIC ">
        <w:r w:rsidRPr="00605459">
          <w:rPr>
            <w:noProof/>
          </w:rPr>
          <w:t>12</w:t>
        </w:r>
      </w:fldSimple>
      <w:r w:rsidRPr="00605459">
        <w:t xml:space="preserve"> minimal width requirements for city streets and bicycle tracks, meters</w:t>
      </w:r>
    </w:p>
    <w:tbl>
      <w:tblPr>
        <w:tblStyle w:val="Civittatable"/>
        <w:tblW w:w="0" w:type="auto"/>
        <w:tblLook w:val="04A0" w:firstRow="1" w:lastRow="0" w:firstColumn="1" w:lastColumn="0" w:noHBand="0" w:noVBand="1"/>
      </w:tblPr>
      <w:tblGrid>
        <w:gridCol w:w="1555"/>
        <w:gridCol w:w="4819"/>
        <w:gridCol w:w="3205"/>
      </w:tblGrid>
      <w:tr w:rsidR="00154AFE" w:rsidRPr="00605459" w14:paraId="4D839AA0" w14:textId="77777777" w:rsidTr="008664AF">
        <w:trPr>
          <w:cnfStyle w:val="100000000000" w:firstRow="1" w:lastRow="0" w:firstColumn="0" w:lastColumn="0" w:oddVBand="0" w:evenVBand="0" w:oddHBand="0" w:evenHBand="0" w:firstRowFirstColumn="0" w:firstRowLastColumn="0" w:lastRowFirstColumn="0" w:lastRowLastColumn="0"/>
          <w:trHeight w:val="288"/>
        </w:trPr>
        <w:tc>
          <w:tcPr>
            <w:tcW w:w="1555" w:type="dxa"/>
            <w:noWrap/>
            <w:hideMark/>
          </w:tcPr>
          <w:p w14:paraId="41A7CFC9" w14:textId="778BDCC5" w:rsidR="00154AFE" w:rsidRPr="00605459" w:rsidRDefault="00154AFE" w:rsidP="008664AF">
            <w:pPr>
              <w:rPr>
                <w:b/>
                <w:lang w:val="en-GB" w:eastAsia="ja-JP"/>
              </w:rPr>
            </w:pPr>
            <w:r w:rsidRPr="00605459">
              <w:rPr>
                <w:b/>
                <w:lang w:val="en-GB" w:eastAsia="ja-JP"/>
              </w:rPr>
              <w:t>Category</w:t>
            </w:r>
          </w:p>
        </w:tc>
        <w:tc>
          <w:tcPr>
            <w:tcW w:w="4819" w:type="dxa"/>
            <w:noWrap/>
            <w:hideMark/>
          </w:tcPr>
          <w:p w14:paraId="5DDB3154" w14:textId="4A67EEC0" w:rsidR="00154AFE" w:rsidRPr="00605459" w:rsidRDefault="00154AFE" w:rsidP="008664AF">
            <w:pPr>
              <w:rPr>
                <w:b/>
                <w:lang w:val="en-GB" w:eastAsia="ja-JP"/>
              </w:rPr>
            </w:pPr>
            <w:r w:rsidRPr="00605459">
              <w:rPr>
                <w:b/>
                <w:lang w:val="en-GB" w:eastAsia="ja-JP"/>
              </w:rPr>
              <w:t>Main purpose</w:t>
            </w:r>
          </w:p>
        </w:tc>
        <w:tc>
          <w:tcPr>
            <w:tcW w:w="3205" w:type="dxa"/>
            <w:noWrap/>
            <w:hideMark/>
          </w:tcPr>
          <w:p w14:paraId="3D003F27" w14:textId="4FEB2314" w:rsidR="00154AFE" w:rsidRPr="00605459" w:rsidRDefault="00154AFE" w:rsidP="008664AF">
            <w:pPr>
              <w:rPr>
                <w:b/>
                <w:lang w:val="en-GB" w:eastAsia="ja-JP"/>
              </w:rPr>
            </w:pPr>
            <w:r w:rsidRPr="00605459">
              <w:rPr>
                <w:b/>
                <w:lang w:val="en-GB" w:eastAsia="ja-JP"/>
              </w:rPr>
              <w:t>Minimal distance between the rL</w:t>
            </w:r>
            <w:r w:rsidR="005D737A" w:rsidRPr="00605459">
              <w:rPr>
                <w:rStyle w:val="FootnoteReference"/>
                <w:b/>
                <w:lang w:val="en-GB" w:eastAsia="ja-JP"/>
              </w:rPr>
              <w:footnoteReference w:id="83"/>
            </w:r>
            <w:r w:rsidRPr="00605459">
              <w:rPr>
                <w:b/>
                <w:lang w:val="en-GB" w:eastAsia="ja-JP"/>
              </w:rPr>
              <w:t xml:space="preserve"> of the street</w:t>
            </w:r>
          </w:p>
        </w:tc>
      </w:tr>
      <w:tr w:rsidR="00154AFE" w:rsidRPr="00605459" w14:paraId="1C13DC02" w14:textId="77777777" w:rsidTr="008664AF">
        <w:trPr>
          <w:cnfStyle w:val="000000100000" w:firstRow="0" w:lastRow="0" w:firstColumn="0" w:lastColumn="0" w:oddVBand="0" w:evenVBand="0" w:oddHBand="1" w:evenHBand="0" w:firstRowFirstColumn="0" w:firstRowLastColumn="0" w:lastRowFirstColumn="0" w:lastRowLastColumn="0"/>
          <w:trHeight w:val="312"/>
        </w:trPr>
        <w:tc>
          <w:tcPr>
            <w:tcW w:w="1555" w:type="dxa"/>
            <w:vMerge w:val="restart"/>
            <w:noWrap/>
            <w:hideMark/>
          </w:tcPr>
          <w:p w14:paraId="4CCFD5B3" w14:textId="7DA7B4A3" w:rsidR="00154AFE" w:rsidRPr="00605459" w:rsidRDefault="00154AFE" w:rsidP="008664AF">
            <w:pPr>
              <w:rPr>
                <w:lang w:val="en-GB" w:eastAsia="ja-JP"/>
              </w:rPr>
            </w:pPr>
            <w:r w:rsidRPr="00605459">
              <w:rPr>
                <w:lang w:val="en-GB" w:eastAsia="ja-JP"/>
              </w:rPr>
              <w:t xml:space="preserve">1. </w:t>
            </w:r>
            <w:r w:rsidR="005D737A" w:rsidRPr="00605459">
              <w:rPr>
                <w:lang w:val="en-GB" w:eastAsia="ja-JP"/>
              </w:rPr>
              <w:t>Motor traffic</w:t>
            </w:r>
          </w:p>
        </w:tc>
        <w:tc>
          <w:tcPr>
            <w:tcW w:w="4819" w:type="dxa"/>
            <w:noWrap/>
            <w:hideMark/>
          </w:tcPr>
          <w:p w14:paraId="5C460B3E" w14:textId="5597F418" w:rsidR="00154AFE" w:rsidRPr="00605459" w:rsidRDefault="00154AFE" w:rsidP="008664AF">
            <w:pPr>
              <w:rPr>
                <w:lang w:val="en-GB" w:eastAsia="ja-JP"/>
              </w:rPr>
            </w:pPr>
            <w:r w:rsidRPr="00605459">
              <w:rPr>
                <w:lang w:val="en-GB" w:eastAsia="ja-JP"/>
              </w:rPr>
              <w:t>1.1. </w:t>
            </w:r>
            <w:r w:rsidR="005D737A" w:rsidRPr="00605459">
              <w:rPr>
                <w:lang w:val="en-GB" w:eastAsia="ja-JP"/>
              </w:rPr>
              <w:t>Fast traffic streets</w:t>
            </w:r>
          </w:p>
        </w:tc>
        <w:tc>
          <w:tcPr>
            <w:tcW w:w="3205" w:type="dxa"/>
            <w:noWrap/>
            <w:hideMark/>
          </w:tcPr>
          <w:p w14:paraId="062A33DA" w14:textId="77777777" w:rsidR="00154AFE" w:rsidRPr="00605459" w:rsidRDefault="00154AFE" w:rsidP="008664AF">
            <w:pPr>
              <w:jc w:val="right"/>
              <w:rPr>
                <w:lang w:val="en-GB" w:eastAsia="ja-JP"/>
              </w:rPr>
            </w:pPr>
            <w:r w:rsidRPr="00605459">
              <w:rPr>
                <w:lang w:val="en-GB" w:eastAsia="ja-JP"/>
              </w:rPr>
              <w:t>70.00</w:t>
            </w:r>
          </w:p>
        </w:tc>
      </w:tr>
      <w:tr w:rsidR="00154AFE" w:rsidRPr="00605459" w14:paraId="626E7D84" w14:textId="77777777" w:rsidTr="008664AF">
        <w:trPr>
          <w:cnfStyle w:val="000000010000" w:firstRow="0" w:lastRow="0" w:firstColumn="0" w:lastColumn="0" w:oddVBand="0" w:evenVBand="0" w:oddHBand="0" w:evenHBand="1" w:firstRowFirstColumn="0" w:firstRowLastColumn="0" w:lastRowFirstColumn="0" w:lastRowLastColumn="0"/>
          <w:trHeight w:val="288"/>
        </w:trPr>
        <w:tc>
          <w:tcPr>
            <w:tcW w:w="1555" w:type="dxa"/>
            <w:vMerge/>
            <w:hideMark/>
          </w:tcPr>
          <w:p w14:paraId="40EBF9D7" w14:textId="77777777" w:rsidR="00154AFE" w:rsidRPr="00605459" w:rsidRDefault="00154AFE" w:rsidP="008664AF">
            <w:pPr>
              <w:rPr>
                <w:lang w:val="en-GB" w:eastAsia="ja-JP"/>
              </w:rPr>
            </w:pPr>
          </w:p>
        </w:tc>
        <w:tc>
          <w:tcPr>
            <w:tcW w:w="4819" w:type="dxa"/>
            <w:noWrap/>
            <w:hideMark/>
          </w:tcPr>
          <w:p w14:paraId="37DC8107" w14:textId="114786E4" w:rsidR="00154AFE" w:rsidRPr="00605459" w:rsidRDefault="00154AFE" w:rsidP="008664AF">
            <w:pPr>
              <w:rPr>
                <w:lang w:val="en-GB" w:eastAsia="ja-JP"/>
              </w:rPr>
            </w:pPr>
            <w:r w:rsidRPr="00605459">
              <w:rPr>
                <w:lang w:val="en-GB" w:eastAsia="ja-JP"/>
              </w:rPr>
              <w:t>1.2. </w:t>
            </w:r>
            <w:r w:rsidR="005D737A" w:rsidRPr="00605459">
              <w:rPr>
                <w:lang w:val="en-GB" w:eastAsia="ja-JP"/>
              </w:rPr>
              <w:t>Main</w:t>
            </w:r>
            <w:r w:rsidRPr="00605459">
              <w:rPr>
                <w:lang w:val="en-GB" w:eastAsia="ja-JP"/>
              </w:rPr>
              <w:t xml:space="preserve"> </w:t>
            </w:r>
            <w:r w:rsidR="005D737A" w:rsidRPr="00605459">
              <w:rPr>
                <w:lang w:val="en-GB" w:eastAsia="ja-JP"/>
              </w:rPr>
              <w:t>streets</w:t>
            </w:r>
          </w:p>
        </w:tc>
        <w:tc>
          <w:tcPr>
            <w:tcW w:w="3205" w:type="dxa"/>
            <w:noWrap/>
            <w:hideMark/>
          </w:tcPr>
          <w:p w14:paraId="214EADCE" w14:textId="77777777" w:rsidR="00154AFE" w:rsidRPr="00605459" w:rsidRDefault="00154AFE" w:rsidP="008664AF">
            <w:pPr>
              <w:jc w:val="right"/>
              <w:rPr>
                <w:lang w:val="en-GB" w:eastAsia="ja-JP"/>
              </w:rPr>
            </w:pPr>
            <w:r w:rsidRPr="00605459">
              <w:rPr>
                <w:lang w:val="en-GB" w:eastAsia="ja-JP"/>
              </w:rPr>
              <w:t>30.00</w:t>
            </w:r>
          </w:p>
        </w:tc>
      </w:tr>
      <w:tr w:rsidR="00154AFE" w:rsidRPr="00605459" w14:paraId="465389C0" w14:textId="77777777" w:rsidTr="008664AF">
        <w:trPr>
          <w:cnfStyle w:val="000000100000" w:firstRow="0" w:lastRow="0" w:firstColumn="0" w:lastColumn="0" w:oddVBand="0" w:evenVBand="0" w:oddHBand="1" w:evenHBand="0" w:firstRowFirstColumn="0" w:firstRowLastColumn="0" w:lastRowFirstColumn="0" w:lastRowLastColumn="0"/>
          <w:trHeight w:val="312"/>
        </w:trPr>
        <w:tc>
          <w:tcPr>
            <w:tcW w:w="1555" w:type="dxa"/>
            <w:vMerge/>
            <w:hideMark/>
          </w:tcPr>
          <w:p w14:paraId="43D22E4F" w14:textId="77777777" w:rsidR="00154AFE" w:rsidRPr="00605459" w:rsidRDefault="00154AFE" w:rsidP="008664AF">
            <w:pPr>
              <w:rPr>
                <w:lang w:val="en-GB" w:eastAsia="ja-JP"/>
              </w:rPr>
            </w:pPr>
          </w:p>
        </w:tc>
        <w:tc>
          <w:tcPr>
            <w:tcW w:w="4819" w:type="dxa"/>
            <w:noWrap/>
            <w:hideMark/>
          </w:tcPr>
          <w:p w14:paraId="7147621D" w14:textId="24D1F0CE" w:rsidR="00154AFE" w:rsidRPr="00605459" w:rsidRDefault="00154AFE" w:rsidP="008664AF">
            <w:pPr>
              <w:rPr>
                <w:lang w:val="en-GB" w:eastAsia="ja-JP"/>
              </w:rPr>
            </w:pPr>
            <w:r w:rsidRPr="00605459">
              <w:rPr>
                <w:lang w:val="en-GB" w:eastAsia="ja-JP"/>
              </w:rPr>
              <w:t>1.3. </w:t>
            </w:r>
            <w:r w:rsidR="005D737A" w:rsidRPr="00605459">
              <w:rPr>
                <w:lang w:val="en-GB" w:eastAsia="ja-JP"/>
              </w:rPr>
              <w:t>Servicing streets</w:t>
            </w:r>
          </w:p>
        </w:tc>
        <w:tc>
          <w:tcPr>
            <w:tcW w:w="3205" w:type="dxa"/>
            <w:noWrap/>
            <w:hideMark/>
          </w:tcPr>
          <w:p w14:paraId="5A8BF56F" w14:textId="77777777" w:rsidR="00154AFE" w:rsidRPr="00605459" w:rsidRDefault="00154AFE" w:rsidP="008664AF">
            <w:pPr>
              <w:jc w:val="right"/>
              <w:rPr>
                <w:lang w:val="en-GB" w:eastAsia="ja-JP"/>
              </w:rPr>
            </w:pPr>
            <w:r w:rsidRPr="00605459">
              <w:rPr>
                <w:lang w:val="en-GB" w:eastAsia="ja-JP"/>
              </w:rPr>
              <w:t>20.00</w:t>
            </w:r>
          </w:p>
        </w:tc>
      </w:tr>
      <w:tr w:rsidR="00154AFE" w:rsidRPr="00605459" w14:paraId="25A6B9FB" w14:textId="77777777" w:rsidTr="008664AF">
        <w:trPr>
          <w:cnfStyle w:val="000000010000" w:firstRow="0" w:lastRow="0" w:firstColumn="0" w:lastColumn="0" w:oddVBand="0" w:evenVBand="0" w:oddHBand="0" w:evenHBand="1" w:firstRowFirstColumn="0" w:firstRowLastColumn="0" w:lastRowFirstColumn="0" w:lastRowLastColumn="0"/>
          <w:trHeight w:val="288"/>
        </w:trPr>
        <w:tc>
          <w:tcPr>
            <w:tcW w:w="1555" w:type="dxa"/>
            <w:vMerge/>
            <w:hideMark/>
          </w:tcPr>
          <w:p w14:paraId="0DD87035" w14:textId="77777777" w:rsidR="00154AFE" w:rsidRPr="00605459" w:rsidRDefault="00154AFE" w:rsidP="008664AF">
            <w:pPr>
              <w:rPr>
                <w:lang w:val="en-GB" w:eastAsia="ja-JP"/>
              </w:rPr>
            </w:pPr>
          </w:p>
        </w:tc>
        <w:tc>
          <w:tcPr>
            <w:tcW w:w="4819" w:type="dxa"/>
            <w:noWrap/>
            <w:hideMark/>
          </w:tcPr>
          <w:p w14:paraId="4355527B" w14:textId="439F9035" w:rsidR="00154AFE" w:rsidRPr="00605459" w:rsidRDefault="00154AFE" w:rsidP="008664AF">
            <w:pPr>
              <w:rPr>
                <w:lang w:val="en-GB" w:eastAsia="ja-JP"/>
              </w:rPr>
            </w:pPr>
            <w:r w:rsidRPr="00605459">
              <w:rPr>
                <w:lang w:val="en-GB" w:eastAsia="ja-JP"/>
              </w:rPr>
              <w:t>1.4. </w:t>
            </w:r>
            <w:r w:rsidR="005D737A" w:rsidRPr="00605459">
              <w:rPr>
                <w:lang w:val="en-GB" w:eastAsia="ja-JP"/>
              </w:rPr>
              <w:t>Support streets</w:t>
            </w:r>
          </w:p>
        </w:tc>
        <w:tc>
          <w:tcPr>
            <w:tcW w:w="3205" w:type="dxa"/>
            <w:noWrap/>
            <w:hideMark/>
          </w:tcPr>
          <w:p w14:paraId="3B4A1F7C" w14:textId="77777777" w:rsidR="00154AFE" w:rsidRPr="00605459" w:rsidRDefault="00154AFE" w:rsidP="008664AF">
            <w:pPr>
              <w:jc w:val="right"/>
              <w:rPr>
                <w:lang w:val="en-GB" w:eastAsia="ja-JP"/>
              </w:rPr>
            </w:pPr>
            <w:r w:rsidRPr="00605459">
              <w:rPr>
                <w:lang w:val="en-GB" w:eastAsia="ja-JP"/>
              </w:rPr>
              <w:t>12.00</w:t>
            </w:r>
          </w:p>
        </w:tc>
      </w:tr>
      <w:tr w:rsidR="00154AFE" w:rsidRPr="00605459" w14:paraId="30B8B9E0" w14:textId="77777777" w:rsidTr="008664AF">
        <w:trPr>
          <w:cnfStyle w:val="000000100000" w:firstRow="0" w:lastRow="0" w:firstColumn="0" w:lastColumn="0" w:oddVBand="0" w:evenVBand="0" w:oddHBand="1" w:evenHBand="0" w:firstRowFirstColumn="0" w:firstRowLastColumn="0" w:lastRowFirstColumn="0" w:lastRowLastColumn="0"/>
          <w:trHeight w:val="288"/>
        </w:trPr>
        <w:tc>
          <w:tcPr>
            <w:tcW w:w="1555" w:type="dxa"/>
            <w:vMerge/>
          </w:tcPr>
          <w:p w14:paraId="0839952C" w14:textId="77777777" w:rsidR="00154AFE" w:rsidRPr="00605459" w:rsidRDefault="00154AFE" w:rsidP="008664AF">
            <w:pPr>
              <w:rPr>
                <w:lang w:val="en-GB" w:eastAsia="ja-JP"/>
              </w:rPr>
            </w:pPr>
          </w:p>
        </w:tc>
        <w:tc>
          <w:tcPr>
            <w:tcW w:w="4819" w:type="dxa"/>
            <w:noWrap/>
          </w:tcPr>
          <w:p w14:paraId="241C7B4C" w14:textId="59B7A9A7" w:rsidR="00154AFE" w:rsidRPr="00605459" w:rsidRDefault="00154AFE" w:rsidP="008664AF">
            <w:pPr>
              <w:rPr>
                <w:lang w:val="en-GB" w:eastAsia="ja-JP"/>
              </w:rPr>
            </w:pPr>
            <w:r w:rsidRPr="00605459">
              <w:rPr>
                <w:lang w:val="en-GB"/>
              </w:rPr>
              <w:t xml:space="preserve">1.5. </w:t>
            </w:r>
            <w:r w:rsidR="005D737A" w:rsidRPr="00605459">
              <w:rPr>
                <w:lang w:val="en-GB"/>
              </w:rPr>
              <w:t xml:space="preserve">Urbanized, densely built territories and old towns. </w:t>
            </w:r>
          </w:p>
        </w:tc>
        <w:tc>
          <w:tcPr>
            <w:tcW w:w="3205" w:type="dxa"/>
            <w:noWrap/>
          </w:tcPr>
          <w:p w14:paraId="73B2E2EE" w14:textId="77777777" w:rsidR="00154AFE" w:rsidRPr="00605459" w:rsidRDefault="00154AFE" w:rsidP="008664AF">
            <w:pPr>
              <w:jc w:val="right"/>
              <w:rPr>
                <w:lang w:val="en-GB" w:eastAsia="ja-JP"/>
              </w:rPr>
            </w:pPr>
            <w:r w:rsidRPr="00605459">
              <w:rPr>
                <w:lang w:val="en-GB"/>
              </w:rPr>
              <w:t>5.00</w:t>
            </w:r>
          </w:p>
        </w:tc>
      </w:tr>
      <w:tr w:rsidR="00154AFE" w:rsidRPr="00605459" w14:paraId="61606E8D" w14:textId="77777777" w:rsidTr="008664AF">
        <w:trPr>
          <w:cnfStyle w:val="000000010000" w:firstRow="0" w:lastRow="0" w:firstColumn="0" w:lastColumn="0" w:oddVBand="0" w:evenVBand="0" w:oddHBand="0" w:evenHBand="1" w:firstRowFirstColumn="0" w:firstRowLastColumn="0" w:lastRowFirstColumn="0" w:lastRowLastColumn="0"/>
          <w:trHeight w:val="288"/>
        </w:trPr>
        <w:tc>
          <w:tcPr>
            <w:tcW w:w="1555" w:type="dxa"/>
            <w:vMerge w:val="restart"/>
            <w:noWrap/>
            <w:hideMark/>
          </w:tcPr>
          <w:p w14:paraId="39BF9221" w14:textId="02FAD4FC" w:rsidR="00154AFE" w:rsidRPr="00605459" w:rsidRDefault="00154AFE" w:rsidP="008664AF">
            <w:pPr>
              <w:rPr>
                <w:lang w:val="en-GB" w:eastAsia="ja-JP"/>
              </w:rPr>
            </w:pPr>
            <w:r w:rsidRPr="00605459">
              <w:rPr>
                <w:lang w:val="en-GB" w:eastAsia="ja-JP"/>
              </w:rPr>
              <w:t xml:space="preserve">2. </w:t>
            </w:r>
            <w:r w:rsidR="005D737A" w:rsidRPr="00605459">
              <w:rPr>
                <w:lang w:val="en-GB" w:eastAsia="ja-JP"/>
              </w:rPr>
              <w:t>Non-motor traffic</w:t>
            </w:r>
          </w:p>
        </w:tc>
        <w:tc>
          <w:tcPr>
            <w:tcW w:w="4819" w:type="dxa"/>
            <w:noWrap/>
            <w:hideMark/>
          </w:tcPr>
          <w:p w14:paraId="0555C7F8" w14:textId="222B3733" w:rsidR="00154AFE" w:rsidRPr="00605459" w:rsidRDefault="00154AFE" w:rsidP="008664AF">
            <w:pPr>
              <w:rPr>
                <w:lang w:val="en-GB" w:eastAsia="ja-JP"/>
              </w:rPr>
            </w:pPr>
            <w:r w:rsidRPr="00605459">
              <w:rPr>
                <w:lang w:val="en-GB" w:eastAsia="ja-JP"/>
              </w:rPr>
              <w:t xml:space="preserve">2.1. </w:t>
            </w:r>
            <w:r w:rsidR="005D737A" w:rsidRPr="00605459">
              <w:rPr>
                <w:lang w:val="en-GB" w:eastAsia="ja-JP"/>
              </w:rPr>
              <w:t>Main pedestrian and bicycle streets and tracks</w:t>
            </w:r>
          </w:p>
        </w:tc>
        <w:tc>
          <w:tcPr>
            <w:tcW w:w="3205" w:type="dxa"/>
            <w:noWrap/>
            <w:hideMark/>
          </w:tcPr>
          <w:p w14:paraId="46E52F9D" w14:textId="77777777" w:rsidR="00154AFE" w:rsidRPr="00605459" w:rsidRDefault="00154AFE" w:rsidP="008664AF">
            <w:pPr>
              <w:jc w:val="right"/>
              <w:rPr>
                <w:lang w:val="en-GB" w:eastAsia="ja-JP"/>
              </w:rPr>
            </w:pPr>
            <w:r w:rsidRPr="00605459">
              <w:rPr>
                <w:lang w:val="en-GB" w:eastAsia="ja-JP"/>
              </w:rPr>
              <w:t>7.00</w:t>
            </w:r>
          </w:p>
        </w:tc>
      </w:tr>
      <w:tr w:rsidR="00154AFE" w:rsidRPr="00605459" w14:paraId="04164D61" w14:textId="77777777" w:rsidTr="008664AF">
        <w:trPr>
          <w:cnfStyle w:val="000000100000" w:firstRow="0" w:lastRow="0" w:firstColumn="0" w:lastColumn="0" w:oddVBand="0" w:evenVBand="0" w:oddHBand="1" w:evenHBand="0" w:firstRowFirstColumn="0" w:firstRowLastColumn="0" w:lastRowFirstColumn="0" w:lastRowLastColumn="0"/>
          <w:trHeight w:val="288"/>
        </w:trPr>
        <w:tc>
          <w:tcPr>
            <w:tcW w:w="1555" w:type="dxa"/>
            <w:vMerge/>
            <w:hideMark/>
          </w:tcPr>
          <w:p w14:paraId="4B7E133B" w14:textId="77777777" w:rsidR="00154AFE" w:rsidRPr="00605459" w:rsidRDefault="00154AFE" w:rsidP="008664AF">
            <w:pPr>
              <w:rPr>
                <w:lang w:val="en-GB" w:eastAsia="ja-JP"/>
              </w:rPr>
            </w:pPr>
          </w:p>
        </w:tc>
        <w:tc>
          <w:tcPr>
            <w:tcW w:w="4819" w:type="dxa"/>
            <w:noWrap/>
            <w:hideMark/>
          </w:tcPr>
          <w:p w14:paraId="3EB48983" w14:textId="3C601245" w:rsidR="00154AFE" w:rsidRPr="00605459" w:rsidRDefault="00154AFE" w:rsidP="008664AF">
            <w:pPr>
              <w:rPr>
                <w:lang w:val="en-GB" w:eastAsia="ja-JP"/>
              </w:rPr>
            </w:pPr>
            <w:r w:rsidRPr="00605459">
              <w:rPr>
                <w:lang w:val="en-GB" w:eastAsia="ja-JP"/>
              </w:rPr>
              <w:t xml:space="preserve">2.2. </w:t>
            </w:r>
            <w:r w:rsidR="005D737A" w:rsidRPr="00605459">
              <w:rPr>
                <w:lang w:val="en-GB" w:eastAsia="ja-JP"/>
              </w:rPr>
              <w:t>Support pedestrian and bicycle tracks</w:t>
            </w:r>
          </w:p>
        </w:tc>
        <w:tc>
          <w:tcPr>
            <w:tcW w:w="3205" w:type="dxa"/>
            <w:noWrap/>
            <w:hideMark/>
          </w:tcPr>
          <w:p w14:paraId="2F0C4095" w14:textId="77777777" w:rsidR="00154AFE" w:rsidRPr="00605459" w:rsidRDefault="00154AFE" w:rsidP="008664AF">
            <w:pPr>
              <w:jc w:val="right"/>
              <w:rPr>
                <w:lang w:val="en-GB" w:eastAsia="ja-JP"/>
              </w:rPr>
            </w:pPr>
            <w:r w:rsidRPr="00605459">
              <w:rPr>
                <w:lang w:val="en-GB" w:eastAsia="ja-JP"/>
              </w:rPr>
              <w:t>5.00</w:t>
            </w:r>
          </w:p>
        </w:tc>
      </w:tr>
      <w:tr w:rsidR="00154AFE" w:rsidRPr="00605459" w14:paraId="1942D93E" w14:textId="77777777" w:rsidTr="008664AF">
        <w:trPr>
          <w:cnfStyle w:val="000000010000" w:firstRow="0" w:lastRow="0" w:firstColumn="0" w:lastColumn="0" w:oddVBand="0" w:evenVBand="0" w:oddHBand="0" w:evenHBand="1" w:firstRowFirstColumn="0" w:firstRowLastColumn="0" w:lastRowFirstColumn="0" w:lastRowLastColumn="0"/>
          <w:trHeight w:val="288"/>
        </w:trPr>
        <w:tc>
          <w:tcPr>
            <w:tcW w:w="6374" w:type="dxa"/>
            <w:gridSpan w:val="2"/>
            <w:shd w:val="clear" w:color="auto" w:fill="BCE6EF" w:themeFill="text2" w:themeFillTint="33"/>
            <w:noWrap/>
            <w:hideMark/>
          </w:tcPr>
          <w:p w14:paraId="66A32D05" w14:textId="03AAB20A" w:rsidR="00154AFE" w:rsidRPr="00605459" w:rsidRDefault="00154AFE" w:rsidP="008664AF">
            <w:pPr>
              <w:rPr>
                <w:b/>
                <w:lang w:val="en-GB" w:eastAsia="ja-JP"/>
              </w:rPr>
            </w:pPr>
            <w:r w:rsidRPr="00605459">
              <w:rPr>
                <w:lang w:val="en-GB" w:eastAsia="ja-JP"/>
              </w:rPr>
              <w:t> </w:t>
            </w:r>
            <w:r w:rsidR="005D737A" w:rsidRPr="00605459">
              <w:rPr>
                <w:b/>
                <w:lang w:val="en-GB" w:eastAsia="ja-JP"/>
              </w:rPr>
              <w:t>Average city street width</w:t>
            </w:r>
          </w:p>
        </w:tc>
        <w:tc>
          <w:tcPr>
            <w:tcW w:w="3205" w:type="dxa"/>
            <w:shd w:val="clear" w:color="auto" w:fill="BCE6EF" w:themeFill="text2" w:themeFillTint="33"/>
            <w:noWrap/>
            <w:hideMark/>
          </w:tcPr>
          <w:p w14:paraId="1D030E28" w14:textId="77777777" w:rsidR="00154AFE" w:rsidRPr="00605459" w:rsidRDefault="00154AFE" w:rsidP="008664AF">
            <w:pPr>
              <w:jc w:val="right"/>
              <w:rPr>
                <w:b/>
                <w:lang w:val="en-GB" w:eastAsia="ja-JP"/>
              </w:rPr>
            </w:pPr>
            <w:r w:rsidRPr="00605459">
              <w:rPr>
                <w:b/>
                <w:lang w:val="en-GB" w:eastAsia="ja-JP"/>
              </w:rPr>
              <w:t>27.40</w:t>
            </w:r>
          </w:p>
        </w:tc>
      </w:tr>
      <w:tr w:rsidR="00154AFE" w:rsidRPr="00605459" w14:paraId="68F2C246" w14:textId="77777777" w:rsidTr="008664AF">
        <w:trPr>
          <w:cnfStyle w:val="000000100000" w:firstRow="0" w:lastRow="0" w:firstColumn="0" w:lastColumn="0" w:oddVBand="0" w:evenVBand="0" w:oddHBand="1" w:evenHBand="0" w:firstRowFirstColumn="0" w:firstRowLastColumn="0" w:lastRowFirstColumn="0" w:lastRowLastColumn="0"/>
          <w:trHeight w:val="312"/>
        </w:trPr>
        <w:tc>
          <w:tcPr>
            <w:tcW w:w="6374" w:type="dxa"/>
            <w:gridSpan w:val="2"/>
            <w:shd w:val="clear" w:color="auto" w:fill="BCE6EF" w:themeFill="text2" w:themeFillTint="33"/>
            <w:noWrap/>
            <w:hideMark/>
          </w:tcPr>
          <w:p w14:paraId="3494E8A8" w14:textId="690016BA" w:rsidR="00154AFE" w:rsidRPr="00605459" w:rsidRDefault="005D737A" w:rsidP="008664AF">
            <w:pPr>
              <w:rPr>
                <w:b/>
                <w:lang w:val="en-GB" w:eastAsia="ja-JP"/>
              </w:rPr>
            </w:pPr>
            <w:r w:rsidRPr="00605459">
              <w:rPr>
                <w:b/>
                <w:lang w:val="en-GB" w:eastAsia="ja-JP"/>
              </w:rPr>
              <w:t>Average bicycle track width</w:t>
            </w:r>
          </w:p>
        </w:tc>
        <w:tc>
          <w:tcPr>
            <w:tcW w:w="3205" w:type="dxa"/>
            <w:shd w:val="clear" w:color="auto" w:fill="BCE6EF" w:themeFill="text2" w:themeFillTint="33"/>
            <w:noWrap/>
            <w:hideMark/>
          </w:tcPr>
          <w:p w14:paraId="4FAE334C" w14:textId="77777777" w:rsidR="00154AFE" w:rsidRPr="00605459" w:rsidRDefault="00154AFE" w:rsidP="008664AF">
            <w:pPr>
              <w:jc w:val="right"/>
              <w:rPr>
                <w:b/>
                <w:lang w:val="en-GB" w:eastAsia="ja-JP"/>
              </w:rPr>
            </w:pPr>
            <w:r w:rsidRPr="00605459">
              <w:rPr>
                <w:b/>
                <w:lang w:val="en-GB" w:eastAsia="ja-JP"/>
              </w:rPr>
              <w:t>6.00</w:t>
            </w:r>
          </w:p>
        </w:tc>
      </w:tr>
    </w:tbl>
    <w:p w14:paraId="58229480" w14:textId="77777777" w:rsidR="00154AFE" w:rsidRPr="00605459" w:rsidRDefault="00154AFE" w:rsidP="00A357ED">
      <w:pPr>
        <w:spacing w:after="0"/>
        <w:rPr>
          <w:rFonts w:cstheme="minorHAnsi"/>
          <w:lang w:val="en-GB" w:eastAsia="ja-JP"/>
        </w:rPr>
      </w:pPr>
    </w:p>
    <w:p w14:paraId="6283914A" w14:textId="3B0FD192" w:rsidR="001D2ECF" w:rsidRPr="00605459" w:rsidRDefault="00566A4A" w:rsidP="00A357ED">
      <w:pPr>
        <w:spacing w:after="0"/>
        <w:rPr>
          <w:rFonts w:cstheme="minorHAnsi"/>
          <w:lang w:val="en-GB" w:eastAsia="ja-JP"/>
        </w:rPr>
      </w:pPr>
      <w:r w:rsidRPr="00605459">
        <w:rPr>
          <w:rFonts w:cstheme="minorHAnsi"/>
          <w:lang w:val="en-GB" w:eastAsia="ja-JP"/>
        </w:rPr>
        <w:t xml:space="preserve">Average street, track and road width estimations are provided in file attached (see </w:t>
      </w:r>
      <w:r w:rsidRPr="00605459">
        <w:rPr>
          <w:rStyle w:val="FocusChar"/>
          <w:lang w:val="en-GB"/>
        </w:rPr>
        <w:t>MS EXCEL FILE OTHER_SECTORS_COLLECTED_DATA_1990-2019_EN.XLSX, SHEET 2.A.5.b</w:t>
      </w:r>
      <w:r w:rsidRPr="00605459">
        <w:rPr>
          <w:rFonts w:cstheme="minorHAnsi"/>
          <w:lang w:val="en-GB" w:eastAsia="ja-JP"/>
        </w:rPr>
        <w:t xml:space="preserve">), </w:t>
      </w:r>
      <w:r w:rsidR="001D2ECF" w:rsidRPr="00605459">
        <w:rPr>
          <w:rFonts w:cstheme="minorHAnsi"/>
          <w:lang w:val="en-GB" w:eastAsia="ja-JP"/>
        </w:rPr>
        <w:br w:type="page"/>
      </w:r>
    </w:p>
    <w:p w14:paraId="3D705497" w14:textId="6E75C1E3" w:rsidR="001D2ECF" w:rsidRPr="00605459" w:rsidRDefault="001465F7" w:rsidP="00A357ED">
      <w:pPr>
        <w:pStyle w:val="Heading1"/>
        <w:ind w:left="709" w:hanging="709"/>
        <w:jc w:val="both"/>
        <w:rPr>
          <w:rFonts w:cstheme="minorHAnsi"/>
          <w:lang w:val="en-GB" w:eastAsia="ja-JP"/>
        </w:rPr>
      </w:pPr>
      <w:bookmarkStart w:id="49" w:name="_Toc2344686"/>
      <w:bookmarkStart w:id="50" w:name="_Toc51184287"/>
      <w:r w:rsidRPr="00605459">
        <w:rPr>
          <w:rFonts w:cstheme="minorHAnsi"/>
          <w:lang w:val="en-GB" w:eastAsia="ja-JP"/>
        </w:rPr>
        <w:lastRenderedPageBreak/>
        <w:t>Storage, handling and transport of mineral products</w:t>
      </w:r>
      <w:r w:rsidR="001D2ECF" w:rsidRPr="00605459">
        <w:rPr>
          <w:rFonts w:cstheme="minorHAnsi"/>
          <w:lang w:val="en-GB" w:eastAsia="ja-JP"/>
        </w:rPr>
        <w:t xml:space="preserve"> (</w:t>
      </w:r>
      <w:r w:rsidR="00E52EB0" w:rsidRPr="00605459">
        <w:rPr>
          <w:rFonts w:cstheme="minorHAnsi"/>
          <w:lang w:val="en-GB" w:eastAsia="ja-JP"/>
        </w:rPr>
        <w:t>NFR 2.A.5.c</w:t>
      </w:r>
      <w:r w:rsidR="001D2ECF" w:rsidRPr="00605459">
        <w:rPr>
          <w:rFonts w:cstheme="minorHAnsi"/>
          <w:lang w:val="en-GB" w:eastAsia="ja-JP"/>
        </w:rPr>
        <w:t>)</w:t>
      </w:r>
      <w:bookmarkEnd w:id="49"/>
      <w:bookmarkEnd w:id="50"/>
    </w:p>
    <w:p w14:paraId="53F5952F" w14:textId="350428EA" w:rsidR="001465F7" w:rsidRPr="00605459" w:rsidRDefault="001465F7" w:rsidP="00A357ED">
      <w:pPr>
        <w:rPr>
          <w:rFonts w:cstheme="minorHAnsi"/>
          <w:lang w:val="en-GB"/>
        </w:rPr>
      </w:pPr>
      <w:bookmarkStart w:id="51" w:name="_Hlk1651964"/>
      <w:bookmarkStart w:id="52" w:name="_Hlk1651642"/>
      <w:r w:rsidRPr="00605459">
        <w:rPr>
          <w:rFonts w:cstheme="minorHAnsi"/>
          <w:lang w:val="en-GB"/>
        </w:rPr>
        <w:t>Input data for 2000-2017 Emission factor required from the EMEP / EEA Technical Manual (Version - 2016) section „2.A.5.c Storage, handling and transport of mineral products”</w:t>
      </w:r>
      <w:r w:rsidR="00FA1CCB" w:rsidRPr="00605459">
        <w:rPr>
          <w:rFonts w:cstheme="minorHAnsi"/>
          <w:lang w:val="en-GB"/>
        </w:rPr>
        <w:t xml:space="preserve"> </w:t>
      </w:r>
      <w:r w:rsidRPr="00605459">
        <w:rPr>
          <w:rFonts w:cstheme="minorHAnsi"/>
          <w:lang w:val="en-GB"/>
        </w:rPr>
        <w:t>for table „Table 3.2 Tier 2 emission factors for source category 2.A.5.c Storage, handling and transport of mineral products, uncontrolled storage“.</w:t>
      </w:r>
    </w:p>
    <w:p w14:paraId="128AC245" w14:textId="470297C3" w:rsidR="001D2ECF" w:rsidRPr="00605459" w:rsidRDefault="001465F7" w:rsidP="00A357ED">
      <w:pPr>
        <w:rPr>
          <w:rFonts w:cstheme="minorHAnsi"/>
          <w:bCs w:val="0"/>
          <w:lang w:val="en-GB" w:eastAsia="ja-JP"/>
        </w:rPr>
      </w:pPr>
      <w:r w:rsidRPr="00605459">
        <w:rPr>
          <w:rFonts w:cstheme="minorHAnsi"/>
          <w:b/>
          <w:lang w:val="en-GB"/>
        </w:rPr>
        <w:t xml:space="preserve">Brief description of the process: </w:t>
      </w:r>
      <w:r w:rsidRPr="00605459">
        <w:rPr>
          <w:rFonts w:cstheme="minorHAnsi"/>
          <w:bCs w:val="0"/>
          <w:lang w:val="en-GB"/>
        </w:rPr>
        <w:t xml:space="preserve">The largest Lithuanian manufacturer of ceramic products are </w:t>
      </w:r>
      <w:proofErr w:type="spellStart"/>
      <w:r w:rsidRPr="00605459">
        <w:rPr>
          <w:rFonts w:cstheme="minorHAnsi"/>
          <w:bCs w:val="0"/>
          <w:lang w:val="en-GB"/>
        </w:rPr>
        <w:t>Dvarčionių</w:t>
      </w:r>
      <w:proofErr w:type="spellEnd"/>
      <w:r w:rsidRPr="00605459">
        <w:rPr>
          <w:rFonts w:cstheme="minorHAnsi"/>
          <w:bCs w:val="0"/>
          <w:lang w:val="en-GB"/>
        </w:rPr>
        <w:t xml:space="preserve"> </w:t>
      </w:r>
      <w:proofErr w:type="spellStart"/>
      <w:r w:rsidRPr="00605459">
        <w:rPr>
          <w:rFonts w:cstheme="minorHAnsi"/>
          <w:bCs w:val="0"/>
          <w:lang w:val="en-GB"/>
        </w:rPr>
        <w:t>Keramika</w:t>
      </w:r>
      <w:proofErr w:type="spellEnd"/>
      <w:r w:rsidRPr="00605459">
        <w:rPr>
          <w:rFonts w:cstheme="minorHAnsi"/>
          <w:bCs w:val="0"/>
          <w:lang w:val="en-GB"/>
        </w:rPr>
        <w:t xml:space="preserve"> Ltd (production since 1888, got bankrupt in 2016), AB </w:t>
      </w:r>
      <w:proofErr w:type="spellStart"/>
      <w:r w:rsidRPr="00605459">
        <w:rPr>
          <w:rFonts w:cstheme="minorHAnsi"/>
          <w:bCs w:val="0"/>
          <w:lang w:val="en-GB"/>
        </w:rPr>
        <w:t>Palemono</w:t>
      </w:r>
      <w:proofErr w:type="spellEnd"/>
      <w:r w:rsidRPr="00605459">
        <w:rPr>
          <w:rFonts w:cstheme="minorHAnsi"/>
          <w:bCs w:val="0"/>
          <w:lang w:val="en-GB"/>
        </w:rPr>
        <w:t xml:space="preserve"> </w:t>
      </w:r>
      <w:proofErr w:type="spellStart"/>
      <w:r w:rsidRPr="00605459">
        <w:rPr>
          <w:rFonts w:cstheme="minorHAnsi"/>
          <w:bCs w:val="0"/>
          <w:lang w:val="en-GB"/>
        </w:rPr>
        <w:t>Keramika</w:t>
      </w:r>
      <w:proofErr w:type="spellEnd"/>
      <w:r w:rsidRPr="00605459">
        <w:rPr>
          <w:rFonts w:cstheme="minorHAnsi"/>
          <w:bCs w:val="0"/>
          <w:lang w:val="en-GB"/>
        </w:rPr>
        <w:t xml:space="preserve"> (production since 1923),</w:t>
      </w:r>
      <w:proofErr w:type="spellStart"/>
      <w:r w:rsidRPr="00605459">
        <w:rPr>
          <w:rFonts w:cstheme="minorHAnsi"/>
          <w:bCs w:val="0"/>
          <w:lang w:val="en-GB"/>
        </w:rPr>
        <w:t>Rokų</w:t>
      </w:r>
      <w:proofErr w:type="spellEnd"/>
      <w:r w:rsidRPr="00605459">
        <w:rPr>
          <w:rFonts w:cstheme="minorHAnsi"/>
          <w:bCs w:val="0"/>
          <w:lang w:val="en-GB"/>
        </w:rPr>
        <w:t xml:space="preserve"> </w:t>
      </w:r>
      <w:proofErr w:type="spellStart"/>
      <w:r w:rsidRPr="00605459">
        <w:rPr>
          <w:rFonts w:cstheme="minorHAnsi"/>
          <w:bCs w:val="0"/>
          <w:lang w:val="en-GB"/>
        </w:rPr>
        <w:t>Keramika</w:t>
      </w:r>
      <w:proofErr w:type="spellEnd"/>
      <w:r w:rsidRPr="00605459">
        <w:rPr>
          <w:rFonts w:cstheme="minorHAnsi"/>
          <w:bCs w:val="0"/>
          <w:lang w:val="en-GB"/>
        </w:rPr>
        <w:t xml:space="preserve"> Ltd. There is no publicly available information on the storage of the products, the quantities produced or the means used to reduce air pollution. The largest stone wool companies in Lithuania are </w:t>
      </w:r>
      <w:proofErr w:type="spellStart"/>
      <w:r w:rsidRPr="00605459">
        <w:rPr>
          <w:rFonts w:cstheme="minorHAnsi"/>
          <w:bCs w:val="0"/>
          <w:lang w:val="en-GB"/>
        </w:rPr>
        <w:t>Paroc</w:t>
      </w:r>
      <w:proofErr w:type="spellEnd"/>
      <w:r w:rsidRPr="00605459">
        <w:rPr>
          <w:rFonts w:cstheme="minorHAnsi"/>
          <w:bCs w:val="0"/>
          <w:lang w:val="en-GB"/>
        </w:rPr>
        <w:t xml:space="preserve"> Ltd(1997), </w:t>
      </w:r>
      <w:proofErr w:type="spellStart"/>
      <w:r w:rsidRPr="00605459">
        <w:rPr>
          <w:rFonts w:cstheme="minorHAnsi"/>
          <w:bCs w:val="0"/>
          <w:lang w:val="en-GB"/>
        </w:rPr>
        <w:t>Rockwoll</w:t>
      </w:r>
      <w:proofErr w:type="spellEnd"/>
      <w:r w:rsidRPr="00605459">
        <w:rPr>
          <w:rFonts w:cstheme="minorHAnsi"/>
          <w:bCs w:val="0"/>
          <w:lang w:val="en-GB"/>
        </w:rPr>
        <w:t xml:space="preserve"> Ltd (1995), Saint-Gobain JSC Construction Products, all publicly available information is presented below</w:t>
      </w:r>
      <w:r w:rsidR="001D2ECF" w:rsidRPr="00605459">
        <w:rPr>
          <w:rFonts w:cstheme="minorHAnsi"/>
          <w:bCs w:val="0"/>
          <w:lang w:val="en-GB"/>
        </w:rPr>
        <w:t>.</w:t>
      </w:r>
    </w:p>
    <w:p w14:paraId="704B8EE1" w14:textId="2725AFF9" w:rsidR="001D2ECF" w:rsidRPr="00605459" w:rsidRDefault="001465F7" w:rsidP="00A357ED">
      <w:pPr>
        <w:rPr>
          <w:rFonts w:cstheme="minorHAnsi"/>
          <w:lang w:val="en-GB" w:eastAsia="ja-JP"/>
        </w:rPr>
      </w:pPr>
      <w:r w:rsidRPr="00605459">
        <w:rPr>
          <w:rFonts w:cstheme="minorHAnsi"/>
          <w:b/>
          <w:lang w:val="en-GB" w:eastAsia="ja-JP"/>
        </w:rPr>
        <w:t xml:space="preserve">Total area of ​​mineral products </w:t>
      </w:r>
      <w:r w:rsidRPr="00605459">
        <w:rPr>
          <w:rFonts w:cstheme="minorHAnsi"/>
          <w:lang w:val="en-GB" w:eastAsia="ja-JP"/>
        </w:rPr>
        <w:t>(clay or ceramics, stone wool, silicate bricks and blocks)</w:t>
      </w:r>
      <w:r w:rsidRPr="00605459">
        <w:rPr>
          <w:rFonts w:cstheme="minorHAnsi"/>
          <w:b/>
          <w:lang w:val="en-GB" w:eastAsia="ja-JP"/>
        </w:rPr>
        <w:t xml:space="preserve"> stored without applying any air pollution abatement measures; ha: </w:t>
      </w:r>
      <w:r w:rsidRPr="00605459">
        <w:rPr>
          <w:rFonts w:cstheme="minorHAnsi"/>
          <w:lang w:val="en-GB" w:eastAsia="ja-JP"/>
        </w:rPr>
        <w:t xml:space="preserve">From the data of Lithuanian companies below, it can be seen that all of them pack their production the majority is packed in plastic impermeable packaging, so the dispersion of the four particles is minimized. Where packing is tight, air pollution during storage is close to 0. In addition, the products are usually stored indoors, not in open areas, so that the production is not affected by </w:t>
      </w:r>
      <w:proofErr w:type="spellStart"/>
      <w:r w:rsidRPr="00605459">
        <w:rPr>
          <w:rFonts w:cstheme="minorHAnsi"/>
          <w:lang w:val="en-GB" w:eastAsia="ja-JP"/>
        </w:rPr>
        <w:t>unfavorable</w:t>
      </w:r>
      <w:proofErr w:type="spellEnd"/>
      <w:r w:rsidRPr="00605459">
        <w:rPr>
          <w:rFonts w:cstheme="minorHAnsi"/>
          <w:lang w:val="en-GB" w:eastAsia="ja-JP"/>
        </w:rPr>
        <w:t xml:space="preserve"> weather: rain, wind, snow and so on. Indoor storage helps reducing dust dispersion. Taking all of these aspects into account, it is assumed that storage of stone wool products and ceramics products of companies belonging to sector 2.A.5.c in Lithuania, is controlled by air pollution abatement measures. Thus, emission factors in Table 2.A.5.c are not used for emission calculations</w:t>
      </w:r>
    </w:p>
    <w:p w14:paraId="1DB54853" w14:textId="3E483B1A" w:rsidR="001D2ECF" w:rsidRPr="00605459" w:rsidRDefault="001465F7" w:rsidP="00A357ED">
      <w:pPr>
        <w:rPr>
          <w:rFonts w:cstheme="minorHAnsi"/>
          <w:bCs w:val="0"/>
          <w:lang w:val="en-GB"/>
        </w:rPr>
      </w:pPr>
      <w:bookmarkStart w:id="53" w:name="_Hlk1651698"/>
      <w:bookmarkEnd w:id="51"/>
      <w:bookmarkEnd w:id="52"/>
      <w:r w:rsidRPr="00605459">
        <w:rPr>
          <w:rFonts w:cstheme="minorHAnsi"/>
          <w:lang w:val="en-GB"/>
        </w:rPr>
        <w:t xml:space="preserve">Input data for 2000-2017 Emission factor required from the EMEP / EEA Technical Manual (Version - 2016) section </w:t>
      </w:r>
      <w:r w:rsidRPr="00605459">
        <w:rPr>
          <w:rFonts w:cstheme="minorHAnsi"/>
          <w:b/>
          <w:lang w:val="en-GB"/>
        </w:rPr>
        <w:t xml:space="preserve">2.A.5.c </w:t>
      </w:r>
      <w:r w:rsidRPr="00605459">
        <w:rPr>
          <w:rFonts w:cstheme="minorHAnsi"/>
          <w:b/>
          <w:bCs w:val="0"/>
          <w:lang w:val="en-GB"/>
        </w:rPr>
        <w:t xml:space="preserve">Storage, handling and transport of mineral products </w:t>
      </w:r>
      <w:r w:rsidRPr="00605459">
        <w:rPr>
          <w:rFonts w:cstheme="minorHAnsi"/>
          <w:b/>
          <w:lang w:val="en-GB"/>
        </w:rPr>
        <w:t>Table 3.3 Tier 2 emission factors for source category 2.A.5.c Storage, handling and transport of mineral products, controlled storage</w:t>
      </w:r>
      <w:r w:rsidR="001D2ECF" w:rsidRPr="00605459">
        <w:rPr>
          <w:rFonts w:cstheme="minorHAnsi"/>
          <w:bCs w:val="0"/>
          <w:lang w:val="en-GB"/>
        </w:rPr>
        <w:t>:</w:t>
      </w:r>
    </w:p>
    <w:p w14:paraId="4EA451EC" w14:textId="5820059F" w:rsidR="001D2ECF" w:rsidRPr="00605459" w:rsidRDefault="001465F7" w:rsidP="00A357ED">
      <w:pPr>
        <w:rPr>
          <w:rFonts w:cstheme="minorHAnsi"/>
          <w:lang w:val="en-GB" w:eastAsia="ja-JP"/>
        </w:rPr>
      </w:pPr>
      <w:r w:rsidRPr="00605459">
        <w:rPr>
          <w:rFonts w:cstheme="minorHAnsi"/>
          <w:b/>
          <w:lang w:val="en-GB"/>
        </w:rPr>
        <w:t>Brief description of the process</w:t>
      </w:r>
      <w:r w:rsidRPr="00605459">
        <w:rPr>
          <w:rFonts w:cstheme="minorHAnsi"/>
          <w:lang w:val="en-GB"/>
        </w:rPr>
        <w:t xml:space="preserve">: The largest Lithuanian manufacturer of ceramic products are </w:t>
      </w:r>
      <w:proofErr w:type="spellStart"/>
      <w:r w:rsidRPr="00605459">
        <w:rPr>
          <w:rFonts w:cstheme="minorHAnsi"/>
          <w:lang w:val="en-GB"/>
        </w:rPr>
        <w:t>Dvarčionių</w:t>
      </w:r>
      <w:proofErr w:type="spellEnd"/>
      <w:r w:rsidRPr="00605459">
        <w:rPr>
          <w:rFonts w:cstheme="minorHAnsi"/>
          <w:lang w:val="en-GB"/>
        </w:rPr>
        <w:t xml:space="preserve"> </w:t>
      </w:r>
      <w:proofErr w:type="spellStart"/>
      <w:r w:rsidRPr="00605459">
        <w:rPr>
          <w:rFonts w:cstheme="minorHAnsi"/>
          <w:lang w:val="en-GB"/>
        </w:rPr>
        <w:t>Keramika</w:t>
      </w:r>
      <w:proofErr w:type="spellEnd"/>
      <w:r w:rsidRPr="00605459">
        <w:rPr>
          <w:rFonts w:cstheme="minorHAnsi"/>
          <w:lang w:val="en-GB"/>
        </w:rPr>
        <w:t xml:space="preserve"> Ltd (production since 1888, got bankrupt in 2016), AB </w:t>
      </w:r>
      <w:proofErr w:type="spellStart"/>
      <w:r w:rsidRPr="00605459">
        <w:rPr>
          <w:rFonts w:cstheme="minorHAnsi"/>
          <w:lang w:val="en-GB"/>
        </w:rPr>
        <w:t>Palemono</w:t>
      </w:r>
      <w:proofErr w:type="spellEnd"/>
      <w:r w:rsidRPr="00605459">
        <w:rPr>
          <w:rFonts w:cstheme="minorHAnsi"/>
          <w:lang w:val="en-GB"/>
        </w:rPr>
        <w:t xml:space="preserve"> </w:t>
      </w:r>
      <w:proofErr w:type="spellStart"/>
      <w:r w:rsidRPr="00605459">
        <w:rPr>
          <w:rFonts w:cstheme="minorHAnsi"/>
          <w:lang w:val="en-GB"/>
        </w:rPr>
        <w:t>Keramika</w:t>
      </w:r>
      <w:proofErr w:type="spellEnd"/>
      <w:r w:rsidRPr="00605459">
        <w:rPr>
          <w:rFonts w:cstheme="minorHAnsi"/>
          <w:lang w:val="en-GB"/>
        </w:rPr>
        <w:t xml:space="preserve"> (production since 1923),</w:t>
      </w:r>
      <w:proofErr w:type="spellStart"/>
      <w:r w:rsidRPr="00605459">
        <w:rPr>
          <w:rFonts w:cstheme="minorHAnsi"/>
          <w:lang w:val="en-GB"/>
        </w:rPr>
        <w:t>Rokų</w:t>
      </w:r>
      <w:proofErr w:type="spellEnd"/>
      <w:r w:rsidRPr="00605459">
        <w:rPr>
          <w:rFonts w:cstheme="minorHAnsi"/>
          <w:lang w:val="en-GB"/>
        </w:rPr>
        <w:t xml:space="preserve"> </w:t>
      </w:r>
      <w:proofErr w:type="spellStart"/>
      <w:r w:rsidRPr="00605459">
        <w:rPr>
          <w:rFonts w:cstheme="minorHAnsi"/>
          <w:lang w:val="en-GB"/>
        </w:rPr>
        <w:t>Keramika</w:t>
      </w:r>
      <w:proofErr w:type="spellEnd"/>
      <w:r w:rsidRPr="00605459">
        <w:rPr>
          <w:rFonts w:cstheme="minorHAnsi"/>
          <w:lang w:val="en-GB"/>
        </w:rPr>
        <w:t xml:space="preserve"> Ltd. There is no publicly available information on the storage of the products, the quantities produced or the means used to reduce air pollution. The largest stone wool companies in Lithuania are: </w:t>
      </w:r>
      <w:proofErr w:type="spellStart"/>
      <w:r w:rsidRPr="00605459">
        <w:rPr>
          <w:rFonts w:cstheme="minorHAnsi"/>
          <w:lang w:val="en-GB"/>
        </w:rPr>
        <w:t>Paroc</w:t>
      </w:r>
      <w:proofErr w:type="spellEnd"/>
      <w:r w:rsidRPr="00605459">
        <w:rPr>
          <w:rFonts w:cstheme="minorHAnsi"/>
          <w:lang w:val="en-GB"/>
        </w:rPr>
        <w:t xml:space="preserve"> Ltd(1997), </w:t>
      </w:r>
      <w:proofErr w:type="spellStart"/>
      <w:r w:rsidRPr="00605459">
        <w:rPr>
          <w:rFonts w:cstheme="minorHAnsi"/>
          <w:lang w:val="en-GB"/>
        </w:rPr>
        <w:t>Rockwoll</w:t>
      </w:r>
      <w:proofErr w:type="spellEnd"/>
      <w:r w:rsidRPr="00605459">
        <w:rPr>
          <w:rFonts w:cstheme="minorHAnsi"/>
          <w:lang w:val="en-GB"/>
        </w:rPr>
        <w:t xml:space="preserve"> Ltd (1995), Saint-Gobain JSC Construction Products, all publicly available information is presented below</w:t>
      </w:r>
      <w:r w:rsidR="001D2ECF" w:rsidRPr="00605459">
        <w:rPr>
          <w:rFonts w:cstheme="minorHAnsi"/>
          <w:lang w:val="en-GB"/>
        </w:rPr>
        <w:t>.</w:t>
      </w:r>
    </w:p>
    <w:p w14:paraId="10E7A64D" w14:textId="1C0E9054" w:rsidR="001D2ECF" w:rsidRPr="00605459" w:rsidRDefault="001465F7" w:rsidP="00A357ED">
      <w:pPr>
        <w:rPr>
          <w:rFonts w:cstheme="minorHAnsi"/>
          <w:lang w:val="en-GB" w:eastAsia="ja-JP"/>
        </w:rPr>
      </w:pPr>
      <w:r w:rsidRPr="00605459">
        <w:rPr>
          <w:rFonts w:cstheme="minorHAnsi"/>
          <w:lang w:val="en-GB" w:eastAsia="ja-JP"/>
        </w:rPr>
        <w:t>Total area of mineral products (clay or ceramics, stone wool, silicate bricks and blocks) stored with air pollution abatement measures, if</w:t>
      </w:r>
      <w:r w:rsidR="001D2ECF" w:rsidRPr="00605459">
        <w:rPr>
          <w:rFonts w:cstheme="minorHAnsi"/>
          <w:lang w:val="en-GB" w:eastAsia="ja-JP"/>
        </w:rPr>
        <w:t>:</w:t>
      </w:r>
    </w:p>
    <w:p w14:paraId="21E38A1A" w14:textId="5F8ACDE1" w:rsidR="001D2ECF" w:rsidRPr="00605459" w:rsidRDefault="001465F7" w:rsidP="00A357ED">
      <w:pPr>
        <w:rPr>
          <w:rFonts w:cstheme="minorHAnsi"/>
          <w:lang w:val="en-GB" w:eastAsia="ar-SA"/>
        </w:rPr>
      </w:pPr>
      <w:r w:rsidRPr="00605459">
        <w:rPr>
          <w:rFonts w:cstheme="minorHAnsi"/>
          <w:b/>
          <w:bCs w:val="0"/>
          <w:lang w:val="en-GB" w:eastAsia="ja-JP"/>
        </w:rPr>
        <w:t>Ltd</w:t>
      </w:r>
      <w:r w:rsidR="00E52EB0" w:rsidRPr="00605459">
        <w:rPr>
          <w:rFonts w:cstheme="minorHAnsi"/>
          <w:b/>
          <w:bCs w:val="0"/>
          <w:lang w:val="en-GB" w:eastAsia="ja-JP"/>
        </w:rPr>
        <w:t xml:space="preserve"> „</w:t>
      </w:r>
      <w:proofErr w:type="spellStart"/>
      <w:r w:rsidR="00E52EB0" w:rsidRPr="00605459">
        <w:rPr>
          <w:rFonts w:cstheme="minorHAnsi"/>
          <w:b/>
          <w:bCs w:val="0"/>
          <w:lang w:val="en-GB" w:eastAsia="ja-JP"/>
        </w:rPr>
        <w:t>Paroc</w:t>
      </w:r>
      <w:proofErr w:type="spellEnd"/>
      <w:r w:rsidR="00E52EB0" w:rsidRPr="00605459">
        <w:rPr>
          <w:rFonts w:cstheme="minorHAnsi"/>
          <w:b/>
          <w:bCs w:val="0"/>
          <w:lang w:val="en-GB" w:eastAsia="ja-JP"/>
        </w:rPr>
        <w:t>“</w:t>
      </w:r>
      <w:r w:rsidR="00E52EB0" w:rsidRPr="00605459">
        <w:rPr>
          <w:rFonts w:cstheme="minorHAnsi"/>
          <w:lang w:val="en-GB" w:eastAsia="ja-JP"/>
        </w:rPr>
        <w:t xml:space="preserve">. </w:t>
      </w:r>
      <w:r w:rsidRPr="00605459">
        <w:rPr>
          <w:rFonts w:cstheme="minorHAnsi"/>
          <w:lang w:val="en-GB" w:eastAsia="ja-JP"/>
        </w:rPr>
        <w:t xml:space="preserve">Information below discusses the activities of one of Lithuania's largest stone wool company </w:t>
      </w:r>
      <w:proofErr w:type="spellStart"/>
      <w:r w:rsidRPr="00605459">
        <w:rPr>
          <w:rFonts w:cstheme="minorHAnsi"/>
          <w:lang w:val="en-GB" w:eastAsia="ja-JP"/>
        </w:rPr>
        <w:t>Paroc</w:t>
      </w:r>
      <w:proofErr w:type="spellEnd"/>
      <w:r w:rsidRPr="00605459">
        <w:rPr>
          <w:rFonts w:cstheme="minorHAnsi"/>
          <w:lang w:val="en-GB" w:eastAsia="ja-JP"/>
        </w:rPr>
        <w:t xml:space="preserve"> Ltd, however there is no data on the storage of stone wool available in the company's IPPC permit</w:t>
      </w:r>
      <w:r w:rsidR="004E04D4" w:rsidRPr="00605459">
        <w:rPr>
          <w:rStyle w:val="FootnoteReference"/>
          <w:rFonts w:cstheme="minorHAnsi"/>
          <w:lang w:val="en-GB" w:eastAsia="ja-JP"/>
        </w:rPr>
        <w:footnoteReference w:id="84"/>
      </w:r>
      <w:r w:rsidR="001D2ECF" w:rsidRPr="00605459">
        <w:rPr>
          <w:rFonts w:cstheme="minorHAnsi"/>
          <w:lang w:val="en-GB" w:eastAsia="ja-JP"/>
        </w:rPr>
        <w:t xml:space="preserve"> </w:t>
      </w:r>
      <w:r w:rsidRPr="00605459">
        <w:rPr>
          <w:rFonts w:cstheme="minorHAnsi"/>
          <w:lang w:val="en-GB" w:eastAsia="ja-JP"/>
        </w:rPr>
        <w:t xml:space="preserve">The IPPC permit states that the stored stone wool is packaged, which means that storage is controlled - sealed packaging is one of the measures to reduce air pollution. In addition, </w:t>
      </w:r>
      <w:proofErr w:type="spellStart"/>
      <w:r w:rsidRPr="00605459">
        <w:rPr>
          <w:rFonts w:cstheme="minorHAnsi"/>
          <w:lang w:val="en-GB" w:eastAsia="ja-JP"/>
        </w:rPr>
        <w:t>Paroc</w:t>
      </w:r>
      <w:proofErr w:type="spellEnd"/>
      <w:r w:rsidRPr="00605459">
        <w:rPr>
          <w:rFonts w:cstheme="minorHAnsi"/>
          <w:lang w:val="en-GB" w:eastAsia="ja-JP"/>
        </w:rPr>
        <w:t xml:space="preserve"> Ltd has implemented an environmental management system ISO 14001, which applies to all activities of the company: purchasing, manufacturing and selling stone wool products. Environmental management system is integrated with ISO 9001 quality management system</w:t>
      </w:r>
      <w:r w:rsidR="001D2ECF" w:rsidRPr="00605459">
        <w:rPr>
          <w:rFonts w:cstheme="minorHAnsi"/>
          <w:lang w:val="en-GB" w:eastAsia="ar-SA"/>
        </w:rPr>
        <w:t>.</w:t>
      </w:r>
    </w:p>
    <w:p w14:paraId="3135CEC7" w14:textId="3001E398" w:rsidR="001D2ECF" w:rsidRPr="00605459" w:rsidRDefault="001465F7" w:rsidP="00A357ED">
      <w:pPr>
        <w:rPr>
          <w:rFonts w:cstheme="minorHAnsi"/>
          <w:lang w:val="en-GB" w:eastAsia="ar-SA"/>
        </w:rPr>
      </w:pPr>
      <w:r w:rsidRPr="00605459">
        <w:rPr>
          <w:rFonts w:cstheme="minorHAnsi"/>
          <w:lang w:val="en-GB" w:eastAsia="ar-SA"/>
        </w:rPr>
        <w:t xml:space="preserve">The management of the company has established and documented an environmental policy, which corresponds to the nature, scale and impact of the company's production, includes obligations for improvement and prevention of pollution, compliance with environmental laws and other normative </w:t>
      </w:r>
      <w:r w:rsidRPr="00605459">
        <w:rPr>
          <w:rFonts w:cstheme="minorHAnsi"/>
          <w:lang w:val="en-GB" w:eastAsia="ar-SA"/>
        </w:rPr>
        <w:lastRenderedPageBreak/>
        <w:t xml:space="preserve">documents. Every employee is introduced to the policy. </w:t>
      </w:r>
      <w:r w:rsidRPr="00605459">
        <w:rPr>
          <w:rFonts w:cstheme="minorHAnsi"/>
          <w:lang w:val="en-GB" w:eastAsia="ja-JP"/>
        </w:rPr>
        <w:t>PAROC produces 45,600 t / year of stone wool products (L1 works since 1997) , 45,600 t / year of stone wool products (L2 works since 2005) and 15120 t / year of et wool</w:t>
      </w:r>
      <w:r w:rsidR="001D2ECF" w:rsidRPr="00605459">
        <w:rPr>
          <w:rFonts w:cstheme="minorHAnsi"/>
          <w:lang w:val="en-GB" w:eastAsia="ar-SA"/>
        </w:rPr>
        <w:t xml:space="preserve">. </w:t>
      </w:r>
    </w:p>
    <w:p w14:paraId="5CFC2932" w14:textId="08401A86" w:rsidR="001D2ECF" w:rsidRPr="00605459" w:rsidRDefault="001465F7" w:rsidP="00A357ED">
      <w:pPr>
        <w:rPr>
          <w:rFonts w:cstheme="minorHAnsi"/>
          <w:lang w:val="en-GB" w:eastAsia="ja-JP"/>
        </w:rPr>
      </w:pPr>
      <w:r w:rsidRPr="00605459">
        <w:rPr>
          <w:rFonts w:cstheme="minorHAnsi"/>
          <w:lang w:val="en-GB" w:eastAsia="ja-JP"/>
        </w:rPr>
        <w:t xml:space="preserve">There is a picture on </w:t>
      </w:r>
      <w:proofErr w:type="spellStart"/>
      <w:r w:rsidRPr="00605459">
        <w:rPr>
          <w:rFonts w:cstheme="minorHAnsi"/>
          <w:lang w:val="en-GB" w:eastAsia="ja-JP"/>
        </w:rPr>
        <w:t>Paroc</w:t>
      </w:r>
      <w:proofErr w:type="spellEnd"/>
      <w:r w:rsidRPr="00605459">
        <w:rPr>
          <w:rFonts w:cstheme="minorHAnsi"/>
          <w:lang w:val="en-GB" w:eastAsia="ja-JP"/>
        </w:rPr>
        <w:t xml:space="preserve"> Ltd website of a factory warehouse in Sweden (</w:t>
      </w:r>
      <w:r w:rsidRPr="00605459">
        <w:rPr>
          <w:rFonts w:cstheme="minorHAnsi"/>
          <w:lang w:val="en-GB" w:eastAsia="ja-JP"/>
        </w:rPr>
        <w:fldChar w:fldCharType="begin"/>
      </w:r>
      <w:r w:rsidRPr="00605459">
        <w:rPr>
          <w:rFonts w:cstheme="minorHAnsi"/>
          <w:lang w:val="en-GB" w:eastAsia="ja-JP"/>
        </w:rPr>
        <w:instrText xml:space="preserve"> REF _Ref22762605 \h </w:instrText>
      </w:r>
      <w:r w:rsidR="00A357ED" w:rsidRPr="00605459">
        <w:rPr>
          <w:rFonts w:cstheme="minorHAnsi"/>
          <w:lang w:val="en-GB" w:eastAsia="ja-JP"/>
        </w:rPr>
        <w:instrText xml:space="preserve"> \* MERGEFORMAT </w:instrText>
      </w:r>
      <w:r w:rsidRPr="00605459">
        <w:rPr>
          <w:rFonts w:cstheme="minorHAnsi"/>
          <w:lang w:val="en-GB" w:eastAsia="ja-JP"/>
        </w:rPr>
      </w:r>
      <w:r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13</w:t>
      </w:r>
      <w:r w:rsidRPr="00605459">
        <w:rPr>
          <w:rFonts w:cstheme="minorHAnsi"/>
          <w:lang w:val="en-GB" w:eastAsia="ja-JP"/>
        </w:rPr>
        <w:fldChar w:fldCharType="end"/>
      </w:r>
      <w:r w:rsidRPr="00605459">
        <w:rPr>
          <w:rFonts w:cstheme="minorHAnsi"/>
          <w:lang w:val="en-GB" w:eastAsia="ja-JP"/>
        </w:rPr>
        <w:t>), which shows that one type of stone wool is packed in 12 pieces (each 3 pieces of stone wool mats) on pallets, and at least two pallets one on the other. It is assumed that stone wool is stored in Lithuania on the same principle</w:t>
      </w:r>
      <w:r w:rsidR="001D2ECF" w:rsidRPr="00605459">
        <w:rPr>
          <w:rFonts w:cstheme="minorHAnsi"/>
          <w:lang w:val="en-GB" w:eastAsia="ja-JP"/>
        </w:rPr>
        <w:t>.</w:t>
      </w:r>
    </w:p>
    <w:p w14:paraId="42625987" w14:textId="1B3FD529" w:rsidR="002C1DA6" w:rsidRPr="00605459" w:rsidRDefault="001465F7" w:rsidP="00A357ED">
      <w:pPr>
        <w:rPr>
          <w:rFonts w:cstheme="minorHAnsi"/>
          <w:lang w:val="en-GB" w:eastAsia="ja-JP"/>
        </w:rPr>
      </w:pPr>
      <w:r w:rsidRPr="00605459">
        <w:rPr>
          <w:rFonts w:cstheme="minorHAnsi"/>
          <w:lang w:val="en-GB"/>
        </w:rPr>
        <w:t xml:space="preserve">From the picture above, it can be seen that the stored product is likely to be PAROC </w:t>
      </w:r>
      <w:proofErr w:type="spellStart"/>
      <w:r w:rsidRPr="00605459">
        <w:rPr>
          <w:rFonts w:cstheme="minorHAnsi"/>
          <w:lang w:val="en-GB"/>
        </w:rPr>
        <w:t>Hvac</w:t>
      </w:r>
      <w:proofErr w:type="spellEnd"/>
      <w:r w:rsidRPr="00605459">
        <w:rPr>
          <w:rFonts w:cstheme="minorHAnsi"/>
          <w:lang w:val="en-GB"/>
        </w:rPr>
        <w:t xml:space="preserve"> Fire Mat </w:t>
      </w:r>
      <w:proofErr w:type="spellStart"/>
      <w:r w:rsidRPr="00605459">
        <w:rPr>
          <w:rFonts w:cstheme="minorHAnsi"/>
          <w:lang w:val="en-GB"/>
        </w:rPr>
        <w:t>AluCoat</w:t>
      </w:r>
      <w:proofErr w:type="spellEnd"/>
      <w:r w:rsidRPr="00605459">
        <w:rPr>
          <w:rFonts w:cstheme="minorHAnsi"/>
          <w:lang w:val="en-GB"/>
        </w:rPr>
        <w:t xml:space="preserve"> LT mats</w:t>
      </w:r>
      <w:r w:rsidR="004E04D4" w:rsidRPr="00605459">
        <w:rPr>
          <w:rStyle w:val="FootnoteReference"/>
          <w:rFonts w:cstheme="minorHAnsi"/>
          <w:lang w:val="en-GB" w:eastAsia="ja-JP"/>
        </w:rPr>
        <w:footnoteReference w:id="85"/>
      </w:r>
      <w:r w:rsidR="002C1DA6" w:rsidRPr="00605459">
        <w:rPr>
          <w:rFonts w:cstheme="minorHAnsi"/>
          <w:lang w:val="en-GB" w:eastAsia="ja-JP"/>
        </w:rPr>
        <w:t xml:space="preserve">, </w:t>
      </w:r>
      <w:r w:rsidRPr="00605459">
        <w:rPr>
          <w:rFonts w:cstheme="minorHAnsi"/>
          <w:lang w:val="en-GB"/>
        </w:rPr>
        <w:t>with a density of 80 kg / m</w:t>
      </w:r>
      <w:r w:rsidRPr="00605459">
        <w:rPr>
          <w:rFonts w:cstheme="minorHAnsi"/>
          <w:vertAlign w:val="superscript"/>
          <w:lang w:val="en-GB"/>
        </w:rPr>
        <w:t>3</w:t>
      </w:r>
      <w:r w:rsidR="002C1DA6" w:rsidRPr="00605459">
        <w:rPr>
          <w:rFonts w:cstheme="minorHAnsi"/>
          <w:lang w:val="en-GB" w:eastAsia="ja-JP"/>
        </w:rPr>
        <w:t xml:space="preserve">. </w:t>
      </w:r>
      <w:r w:rsidRPr="00605459">
        <w:rPr>
          <w:rFonts w:cstheme="minorHAnsi"/>
          <w:lang w:val="en-GB" w:eastAsia="ja-JP"/>
        </w:rPr>
        <w:t xml:space="preserve">These are non-flammable wire mesh stone wool mats with reinforced </w:t>
      </w:r>
      <w:proofErr w:type="spellStart"/>
      <w:r w:rsidRPr="00605459">
        <w:rPr>
          <w:rFonts w:cstheme="minorHAnsi"/>
          <w:lang w:val="en-GB" w:eastAsia="ja-JP"/>
        </w:rPr>
        <w:t>aluminum</w:t>
      </w:r>
      <w:proofErr w:type="spellEnd"/>
      <w:r w:rsidRPr="00605459">
        <w:rPr>
          <w:rFonts w:cstheme="minorHAnsi"/>
          <w:lang w:val="en-GB" w:eastAsia="ja-JP"/>
        </w:rPr>
        <w:t xml:space="preserve"> foil coating (</w:t>
      </w:r>
      <w:r w:rsidRPr="00605459">
        <w:rPr>
          <w:rFonts w:cstheme="minorHAnsi"/>
          <w:lang w:val="en-GB" w:eastAsia="ja-JP"/>
        </w:rPr>
        <w:fldChar w:fldCharType="begin"/>
      </w:r>
      <w:r w:rsidRPr="00605459">
        <w:rPr>
          <w:rFonts w:cstheme="minorHAnsi"/>
          <w:lang w:val="en-GB" w:eastAsia="ja-JP"/>
        </w:rPr>
        <w:instrText xml:space="preserve"> REF _Ref22762605 \h </w:instrText>
      </w:r>
      <w:r w:rsidR="00A357ED" w:rsidRPr="00605459">
        <w:rPr>
          <w:rFonts w:cstheme="minorHAnsi"/>
          <w:lang w:val="en-GB" w:eastAsia="ja-JP"/>
        </w:rPr>
        <w:instrText xml:space="preserve"> \* MERGEFORMAT </w:instrText>
      </w:r>
      <w:r w:rsidRPr="00605459">
        <w:rPr>
          <w:rFonts w:cstheme="minorHAnsi"/>
          <w:lang w:val="en-GB" w:eastAsia="ja-JP"/>
        </w:rPr>
      </w:r>
      <w:r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13</w:t>
      </w:r>
      <w:r w:rsidRPr="00605459">
        <w:rPr>
          <w:rFonts w:cstheme="minorHAnsi"/>
          <w:lang w:val="en-GB" w:eastAsia="ja-JP"/>
        </w:rPr>
        <w:fldChar w:fldCharType="end"/>
      </w:r>
      <w:r w:rsidRPr="00605459">
        <w:rPr>
          <w:rFonts w:cstheme="minorHAnsi"/>
          <w:lang w:val="en-GB" w:eastAsia="ja-JP"/>
        </w:rPr>
        <w:t>). The dimensions of this product are provided in</w:t>
      </w:r>
      <w:r w:rsidR="002C1DA6" w:rsidRPr="00605459">
        <w:rPr>
          <w:rFonts w:cstheme="minorHAnsi"/>
          <w:lang w:val="en-GB"/>
        </w:rPr>
        <w:t xml:space="preserve"> </w:t>
      </w:r>
      <w:r w:rsidR="002C1DA6"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2C1DA6" w:rsidRPr="00605459">
        <w:rPr>
          <w:rStyle w:val="FocusChar"/>
          <w:rFonts w:cstheme="minorHAnsi"/>
          <w:lang w:val="en-GB"/>
        </w:rPr>
        <w:t xml:space="preserve"> 2.A.5.C</w:t>
      </w:r>
      <w:r w:rsidR="002C1DA6" w:rsidRPr="00605459">
        <w:rPr>
          <w:rFonts w:cstheme="minorHAnsi"/>
          <w:color w:val="808080" w:themeColor="background1" w:themeShade="80"/>
          <w:lang w:val="en-GB"/>
        </w:rPr>
        <w:t>)</w:t>
      </w:r>
      <w:r w:rsidR="002C1DA6" w:rsidRPr="00605459">
        <w:rPr>
          <w:rFonts w:cstheme="minorHAnsi"/>
          <w:lang w:val="en-GB" w:eastAsia="ja-JP"/>
        </w:rPr>
        <w:t>.</w:t>
      </w:r>
    </w:p>
    <w:p w14:paraId="115C087A" w14:textId="746C5044" w:rsidR="001465F7" w:rsidRPr="00605459" w:rsidRDefault="001465F7" w:rsidP="00A357ED">
      <w:pPr>
        <w:pStyle w:val="Caption"/>
        <w:framePr w:w="0" w:wrap="auto" w:vAnchor="margin" w:yAlign="inline"/>
        <w:jc w:val="both"/>
        <w:rPr>
          <w:rFonts w:cstheme="minorHAnsi"/>
          <w:lang w:val="en-GB"/>
        </w:rPr>
      </w:pPr>
      <w:bookmarkStart w:id="54" w:name="_Ref22762605"/>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13</w:t>
      </w:r>
      <w:r w:rsidR="007A18DC" w:rsidRPr="00605459">
        <w:rPr>
          <w:rFonts w:cstheme="minorHAnsi"/>
          <w:lang w:val="en-GB"/>
        </w:rPr>
        <w:fldChar w:fldCharType="end"/>
      </w:r>
      <w:bookmarkEnd w:id="54"/>
      <w:r w:rsidRPr="00605459">
        <w:rPr>
          <w:rFonts w:cstheme="minorHAnsi"/>
          <w:lang w:val="en-GB"/>
        </w:rPr>
        <w:t xml:space="preserve"> Picture of Ltd Paroc Swedish warehouse, product PAROC Hvac Fire Mat AluCoat LT</w:t>
      </w:r>
    </w:p>
    <w:p w14:paraId="50C54817" w14:textId="5044F146" w:rsidR="001D2ECF" w:rsidRPr="00605459" w:rsidRDefault="001D2ECF" w:rsidP="00A357ED">
      <w:pPr>
        <w:pStyle w:val="ListParagraph"/>
        <w:spacing w:line="276" w:lineRule="auto"/>
        <w:ind w:left="0"/>
        <w:rPr>
          <w:rFonts w:cstheme="minorHAnsi"/>
          <w:lang w:val="en-GB" w:eastAsia="ja-JP"/>
        </w:rPr>
      </w:pPr>
      <w:r w:rsidRPr="00605459">
        <w:rPr>
          <w:rFonts w:cstheme="minorHAnsi"/>
          <w:noProof/>
          <w:lang w:val="en-GB"/>
        </w:rPr>
        <w:drawing>
          <wp:inline distT="0" distB="0" distL="0" distR="0" wp14:anchorId="2D1785A3" wp14:editId="34925962">
            <wp:extent cx="3483427" cy="26125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lekis-warehous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7362" cy="2638023"/>
                    </a:xfrm>
                    <a:prstGeom prst="rect">
                      <a:avLst/>
                    </a:prstGeom>
                  </pic:spPr>
                </pic:pic>
              </a:graphicData>
            </a:graphic>
          </wp:inline>
        </w:drawing>
      </w:r>
      <w:r w:rsidR="00AE7D7A" w:rsidRPr="00605459">
        <w:rPr>
          <w:rFonts w:cstheme="minorHAnsi"/>
          <w:noProof/>
          <w:lang w:val="en-GB"/>
        </w:rPr>
        <w:drawing>
          <wp:inline distT="0" distB="0" distL="0" distR="0" wp14:anchorId="7FE8EAA2" wp14:editId="6D7BDFF0">
            <wp:extent cx="2561136" cy="25611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OC-Hvac-Fire-Mat-AluCoat-3183104.jpg"/>
                    <pic:cNvPicPr/>
                  </pic:nvPicPr>
                  <pic:blipFill>
                    <a:blip r:embed="rId28">
                      <a:extLst>
                        <a:ext uri="{28A0092B-C50C-407E-A947-70E740481C1C}">
                          <a14:useLocalDpi xmlns:a14="http://schemas.microsoft.com/office/drawing/2010/main" val="0"/>
                        </a:ext>
                      </a:extLst>
                    </a:blip>
                    <a:stretch>
                      <a:fillRect/>
                    </a:stretch>
                  </pic:blipFill>
                  <pic:spPr>
                    <a:xfrm>
                      <a:off x="0" y="0"/>
                      <a:ext cx="2579630" cy="2579630"/>
                    </a:xfrm>
                    <a:prstGeom prst="rect">
                      <a:avLst/>
                    </a:prstGeom>
                  </pic:spPr>
                </pic:pic>
              </a:graphicData>
            </a:graphic>
          </wp:inline>
        </w:drawing>
      </w:r>
    </w:p>
    <w:p w14:paraId="3B6B8DE5" w14:textId="503E5CD3" w:rsidR="001D2ECF" w:rsidRPr="00605459" w:rsidRDefault="001465F7" w:rsidP="00347B07">
      <w:pPr>
        <w:pStyle w:val="Bottomcaption"/>
        <w:framePr w:wrap="around"/>
        <w:rPr>
          <w:rFonts w:cstheme="minorHAnsi"/>
          <w:lang w:val="en-GB" w:eastAsia="ja-JP"/>
        </w:rPr>
      </w:pPr>
      <w:r w:rsidRPr="00605459">
        <w:rPr>
          <w:rFonts w:cstheme="minorHAnsi"/>
          <w:lang w:val="en-GB"/>
        </w:rPr>
        <w:t>Source</w:t>
      </w:r>
      <w:r w:rsidR="00ED2551" w:rsidRPr="00605459">
        <w:rPr>
          <w:rFonts w:cstheme="minorHAnsi"/>
          <w:lang w:val="en-GB"/>
        </w:rPr>
        <w:t xml:space="preserve">: </w:t>
      </w:r>
      <w:r w:rsidR="001D2ECF" w:rsidRPr="00605459">
        <w:rPr>
          <w:rFonts w:cstheme="minorHAnsi"/>
          <w:lang w:val="en-GB" w:eastAsia="ja-JP"/>
        </w:rPr>
        <w:t>UAB „</w:t>
      </w:r>
      <w:proofErr w:type="spellStart"/>
      <w:r w:rsidR="001D2ECF" w:rsidRPr="00605459">
        <w:rPr>
          <w:rFonts w:cstheme="minorHAnsi"/>
          <w:lang w:val="en-GB" w:eastAsia="ja-JP"/>
        </w:rPr>
        <w:t>Paroc</w:t>
      </w:r>
      <w:proofErr w:type="spellEnd"/>
      <w:r w:rsidR="001D2ECF" w:rsidRPr="00605459">
        <w:rPr>
          <w:rFonts w:cstheme="minorHAnsi"/>
          <w:lang w:val="en-GB" w:eastAsia="ja-JP"/>
        </w:rPr>
        <w:t>“</w:t>
      </w:r>
      <w:r w:rsidR="00AE7D7A" w:rsidRPr="00605459">
        <w:rPr>
          <w:rFonts w:cstheme="minorHAnsi"/>
          <w:lang w:val="en-GB" w:eastAsia="ja-JP"/>
        </w:rPr>
        <w:t xml:space="preserve"> 2019</w:t>
      </w:r>
      <w:r w:rsidR="001D2ECF" w:rsidRPr="00605459">
        <w:rPr>
          <w:rFonts w:cstheme="minorHAnsi"/>
          <w:lang w:val="en-GB" w:eastAsia="ja-JP"/>
        </w:rPr>
        <w:t xml:space="preserve"> </w:t>
      </w:r>
    </w:p>
    <w:p w14:paraId="6B9D2D0F" w14:textId="04BB39DE" w:rsidR="001D2ECF" w:rsidRPr="00605459" w:rsidRDefault="001465F7" w:rsidP="00A357ED">
      <w:pPr>
        <w:rPr>
          <w:rFonts w:cstheme="minorHAnsi"/>
          <w:lang w:val="en-GB" w:eastAsia="ja-JP"/>
        </w:rPr>
      </w:pPr>
      <w:r w:rsidRPr="00605459">
        <w:rPr>
          <w:rFonts w:cstheme="minorHAnsi"/>
          <w:lang w:val="en-GB" w:eastAsia="ja-JP"/>
        </w:rPr>
        <w:t>The product dimensions of each company are listed on its website, but there is no more publicly available information about the storage of the product or the storage area</w:t>
      </w:r>
      <w:r w:rsidR="001D2ECF" w:rsidRPr="00605459">
        <w:rPr>
          <w:rFonts w:cstheme="minorHAnsi"/>
          <w:lang w:val="en-GB" w:eastAsia="ja-JP"/>
        </w:rPr>
        <w:t xml:space="preserve">. </w:t>
      </w:r>
    </w:p>
    <w:p w14:paraId="07D696B5" w14:textId="769CB8D1" w:rsidR="001D2ECF" w:rsidRPr="00605459" w:rsidRDefault="001465F7" w:rsidP="00A357ED">
      <w:pPr>
        <w:rPr>
          <w:rFonts w:cstheme="minorHAnsi"/>
          <w:lang w:val="en-GB" w:eastAsia="ja-JP"/>
        </w:rPr>
      </w:pPr>
      <w:r w:rsidRPr="00605459">
        <w:rPr>
          <w:rFonts w:cstheme="minorHAnsi"/>
          <w:b/>
          <w:lang w:val="en-GB" w:eastAsia="ja-JP"/>
        </w:rPr>
        <w:t>UAB „</w:t>
      </w:r>
      <w:proofErr w:type="spellStart"/>
      <w:r w:rsidRPr="00605459">
        <w:rPr>
          <w:rFonts w:cstheme="minorHAnsi"/>
          <w:b/>
          <w:lang w:val="en-GB" w:eastAsia="ja-JP"/>
        </w:rPr>
        <w:t>Rockwoll</w:t>
      </w:r>
      <w:proofErr w:type="spellEnd"/>
      <w:r w:rsidRPr="00605459">
        <w:rPr>
          <w:rFonts w:cstheme="minorHAnsi"/>
          <w:b/>
          <w:lang w:val="en-GB" w:eastAsia="ja-JP"/>
        </w:rPr>
        <w:t xml:space="preserve"> </w:t>
      </w:r>
      <w:proofErr w:type="spellStart"/>
      <w:r w:rsidRPr="00605459">
        <w:rPr>
          <w:rFonts w:cstheme="minorHAnsi"/>
          <w:b/>
          <w:lang w:val="en-GB" w:eastAsia="ja-JP"/>
        </w:rPr>
        <w:t>Lietuva</w:t>
      </w:r>
      <w:proofErr w:type="spellEnd"/>
      <w:r w:rsidRPr="00605459">
        <w:rPr>
          <w:rFonts w:cstheme="minorHAnsi"/>
          <w:b/>
          <w:lang w:val="en-GB" w:eastAsia="ja-JP"/>
        </w:rPr>
        <w:t xml:space="preserve">“ </w:t>
      </w:r>
      <w:r w:rsidRPr="00605459">
        <w:rPr>
          <w:rFonts w:cstheme="minorHAnsi"/>
          <w:lang w:val="en-GB" w:eastAsia="ja-JP"/>
        </w:rPr>
        <w:t xml:space="preserve">one of the largest stone wool manufacturers in Lithuania. The company was established in Vilnius in 1995. The company's website provides information that some of the company's affiliates have chosen and installed certified environmental management systems ISO 14001 and EMAS. ROCKWOOL Group has developed its own environmental standards by providing safety procedures, liability and assessment methods. When a newly acquired plant is upgraded and adapted to the environmental standards of the group of companies, energy consumption and emissions per unit of insulation product are often reduced by 50%. Under its environmental policy, ROCKWOOL Group companies (including UAB </w:t>
      </w:r>
      <w:proofErr w:type="spellStart"/>
      <w:r w:rsidRPr="00605459">
        <w:rPr>
          <w:rFonts w:cstheme="minorHAnsi"/>
          <w:lang w:val="en-GB" w:eastAsia="ja-JP"/>
        </w:rPr>
        <w:t>Rochwool</w:t>
      </w:r>
      <w:proofErr w:type="spellEnd"/>
      <w:r w:rsidRPr="00605459">
        <w:rPr>
          <w:rFonts w:cstheme="minorHAnsi"/>
          <w:lang w:val="en-GB" w:eastAsia="ja-JP"/>
        </w:rPr>
        <w:t xml:space="preserve"> </w:t>
      </w:r>
      <w:proofErr w:type="spellStart"/>
      <w:r w:rsidRPr="00605459">
        <w:rPr>
          <w:rFonts w:cstheme="minorHAnsi"/>
          <w:lang w:val="en-GB" w:eastAsia="ja-JP"/>
        </w:rPr>
        <w:t>Lietuva</w:t>
      </w:r>
      <w:proofErr w:type="spellEnd"/>
      <w:r w:rsidRPr="00605459">
        <w:rPr>
          <w:rFonts w:cstheme="minorHAnsi"/>
          <w:lang w:val="en-GB" w:eastAsia="ja-JP"/>
        </w:rPr>
        <w:t>) undertake</w:t>
      </w:r>
      <w:r w:rsidR="004E04D4" w:rsidRPr="00605459">
        <w:rPr>
          <w:rStyle w:val="FootnoteReference"/>
          <w:rFonts w:cstheme="minorHAnsi"/>
          <w:lang w:val="en-GB" w:eastAsia="ja-JP"/>
        </w:rPr>
        <w:footnoteReference w:id="86"/>
      </w:r>
      <w:r w:rsidR="001D2ECF" w:rsidRPr="00605459">
        <w:rPr>
          <w:rFonts w:cstheme="minorHAnsi"/>
          <w:lang w:val="en-GB" w:eastAsia="ja-JP"/>
        </w:rPr>
        <w:t>:</w:t>
      </w:r>
    </w:p>
    <w:p w14:paraId="03AD0C36" w14:textId="77777777" w:rsidR="001465F7" w:rsidRPr="00605459" w:rsidRDefault="001465F7" w:rsidP="00A357ED">
      <w:pPr>
        <w:pStyle w:val="Bullet"/>
        <w:rPr>
          <w:rFonts w:cstheme="minorHAnsi"/>
          <w:lang w:val="en-GB"/>
        </w:rPr>
      </w:pPr>
      <w:r w:rsidRPr="00605459">
        <w:rPr>
          <w:rFonts w:cstheme="minorHAnsi"/>
          <w:lang w:val="en-GB"/>
        </w:rPr>
        <w:t>Implement and continuously improve the environmental management system defining responsibility and management procedures.</w:t>
      </w:r>
    </w:p>
    <w:p w14:paraId="20BA25F9" w14:textId="1B693F1A" w:rsidR="001465F7" w:rsidRPr="00605459" w:rsidRDefault="001465F7" w:rsidP="00A357ED">
      <w:pPr>
        <w:pStyle w:val="Bullet"/>
        <w:rPr>
          <w:rFonts w:cstheme="minorHAnsi"/>
          <w:lang w:val="en-GB"/>
        </w:rPr>
      </w:pPr>
      <w:r w:rsidRPr="00605459">
        <w:rPr>
          <w:rFonts w:cstheme="minorHAnsi"/>
          <w:lang w:val="en-GB"/>
        </w:rPr>
        <w:lastRenderedPageBreak/>
        <w:t>Ensure that the company's factories do not cause more serious problems to their neighbours than they do in the area, as well as in the housing sector.</w:t>
      </w:r>
    </w:p>
    <w:p w14:paraId="204F7755" w14:textId="77777777" w:rsidR="001465F7" w:rsidRPr="00605459" w:rsidRDefault="001465F7" w:rsidP="00A357ED">
      <w:pPr>
        <w:pStyle w:val="Bullet"/>
        <w:rPr>
          <w:rFonts w:cstheme="minorHAnsi"/>
          <w:lang w:val="en-GB"/>
        </w:rPr>
      </w:pPr>
      <w:r w:rsidRPr="00605459">
        <w:rPr>
          <w:rFonts w:cstheme="minorHAnsi"/>
          <w:lang w:val="en-GB"/>
        </w:rPr>
        <w:t>Observe the conditions set by the regulatory authorities. If this is not the case in at least one of these areas, companies must immediately inform the authorities and take action to ensure compliance with the conditions.</w:t>
      </w:r>
    </w:p>
    <w:p w14:paraId="23A1C25C" w14:textId="7211E89F" w:rsidR="001465F7" w:rsidRPr="00605459" w:rsidRDefault="001465F7" w:rsidP="00A357ED">
      <w:pPr>
        <w:pStyle w:val="Bullet"/>
        <w:rPr>
          <w:rFonts w:cstheme="minorHAnsi"/>
          <w:lang w:val="en-GB"/>
        </w:rPr>
      </w:pPr>
      <w:r w:rsidRPr="00605459">
        <w:rPr>
          <w:rFonts w:cstheme="minorHAnsi"/>
          <w:lang w:val="en-GB"/>
        </w:rPr>
        <w:t>To maintain an open dialogue with stakeholders: consumers, regulators, investors, employees, suppliers and neighbours - to ensure that relevant interests and requirements related to environmental issues are respected.</w:t>
      </w:r>
    </w:p>
    <w:p w14:paraId="0BE1F76A" w14:textId="0FAA0C08" w:rsidR="001D2ECF" w:rsidRPr="00605459" w:rsidRDefault="001465F7" w:rsidP="00A357ED">
      <w:pPr>
        <w:pStyle w:val="Bullet"/>
        <w:rPr>
          <w:rFonts w:cstheme="minorHAnsi"/>
          <w:lang w:val="en-GB"/>
        </w:rPr>
      </w:pPr>
      <w:r w:rsidRPr="00605459">
        <w:rPr>
          <w:rFonts w:cstheme="minorHAnsi"/>
          <w:lang w:val="en-GB"/>
        </w:rPr>
        <w:t>Conduct an audit in the factories through the environmental unit of the group to contribute to the environmental performance of manufacturing companies</w:t>
      </w:r>
      <w:r w:rsidR="001D2ECF" w:rsidRPr="00605459">
        <w:rPr>
          <w:rFonts w:cstheme="minorHAnsi"/>
          <w:lang w:val="en-GB"/>
        </w:rPr>
        <w:t>.</w:t>
      </w:r>
    </w:p>
    <w:p w14:paraId="76DD5F71" w14:textId="3B515E8F" w:rsidR="001D2ECF" w:rsidRPr="00605459" w:rsidRDefault="001465F7" w:rsidP="00A357ED">
      <w:pPr>
        <w:rPr>
          <w:rFonts w:cstheme="minorHAnsi"/>
          <w:lang w:val="en-GB" w:eastAsia="ja-JP"/>
        </w:rPr>
      </w:pPr>
      <w:r w:rsidRPr="00605459">
        <w:rPr>
          <w:rFonts w:cstheme="minorHAnsi"/>
          <w:lang w:val="en-GB" w:eastAsia="ja-JP"/>
        </w:rPr>
        <w:t>Specific information on the areas of stored stone wool products is not publicly available, but there is a photograph of the company's warehouse (</w:t>
      </w:r>
      <w:r w:rsidRPr="00605459">
        <w:rPr>
          <w:rFonts w:cstheme="minorHAnsi"/>
          <w:lang w:val="en-GB" w:eastAsia="ja-JP"/>
        </w:rPr>
        <w:fldChar w:fldCharType="begin"/>
      </w:r>
      <w:r w:rsidRPr="00605459">
        <w:rPr>
          <w:rFonts w:cstheme="minorHAnsi"/>
          <w:lang w:val="en-GB" w:eastAsia="ja-JP"/>
        </w:rPr>
        <w:instrText xml:space="preserve"> REF _Ref22762591 \h </w:instrText>
      </w:r>
      <w:r w:rsidR="00A357ED" w:rsidRPr="00605459">
        <w:rPr>
          <w:rFonts w:cstheme="minorHAnsi"/>
          <w:lang w:val="en-GB" w:eastAsia="ja-JP"/>
        </w:rPr>
        <w:instrText xml:space="preserve"> \* MERGEFORMAT </w:instrText>
      </w:r>
      <w:r w:rsidRPr="00605459">
        <w:rPr>
          <w:rFonts w:cstheme="minorHAnsi"/>
          <w:lang w:val="en-GB" w:eastAsia="ja-JP"/>
        </w:rPr>
      </w:r>
      <w:r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14</w:t>
      </w:r>
      <w:r w:rsidRPr="00605459">
        <w:rPr>
          <w:rFonts w:cstheme="minorHAnsi"/>
          <w:lang w:val="en-GB" w:eastAsia="ja-JP"/>
        </w:rPr>
        <w:fldChar w:fldCharType="end"/>
      </w:r>
      <w:r w:rsidRPr="00605459">
        <w:rPr>
          <w:rFonts w:cstheme="minorHAnsi"/>
          <w:lang w:val="en-GB" w:eastAsia="ja-JP"/>
        </w:rPr>
        <w:t>), which shows that the production is packed in plastic packaging, which reduces the dustiness of production. It can also be observed that the production is stored in a closed warehouse, which reduces the spread of particulate matter compared to storing the production on the open ground</w:t>
      </w:r>
      <w:r w:rsidR="001D2ECF" w:rsidRPr="00605459">
        <w:rPr>
          <w:rFonts w:cstheme="minorHAnsi"/>
          <w:lang w:val="en-GB" w:eastAsia="ja-JP"/>
        </w:rPr>
        <w:t>.</w:t>
      </w:r>
    </w:p>
    <w:p w14:paraId="127EA2BB" w14:textId="13CCF004" w:rsidR="001465F7" w:rsidRPr="00605459" w:rsidRDefault="001465F7" w:rsidP="00A357ED">
      <w:pPr>
        <w:pStyle w:val="Caption"/>
        <w:framePr w:wrap="around"/>
        <w:jc w:val="both"/>
        <w:rPr>
          <w:rFonts w:cstheme="minorHAnsi"/>
          <w:lang w:val="en-GB"/>
        </w:rPr>
      </w:pPr>
      <w:bookmarkStart w:id="55" w:name="_Ref22762591"/>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14</w:t>
      </w:r>
      <w:r w:rsidR="007A18DC" w:rsidRPr="00605459">
        <w:rPr>
          <w:rFonts w:cstheme="minorHAnsi"/>
          <w:lang w:val="en-GB"/>
        </w:rPr>
        <w:fldChar w:fldCharType="end"/>
      </w:r>
      <w:bookmarkEnd w:id="55"/>
      <w:r w:rsidRPr="00605459">
        <w:rPr>
          <w:rFonts w:cstheme="minorHAnsi"/>
          <w:lang w:val="en-GB"/>
        </w:rPr>
        <w:t xml:space="preserve"> Rockwool UAB Stored in Stone Wool</w:t>
      </w:r>
    </w:p>
    <w:p w14:paraId="25A36C43" w14:textId="77777777" w:rsidR="001D2ECF" w:rsidRPr="00605459" w:rsidRDefault="001D2ECF" w:rsidP="00347B07">
      <w:pPr>
        <w:pStyle w:val="ListParagraph"/>
        <w:spacing w:line="276" w:lineRule="auto"/>
        <w:ind w:left="0"/>
        <w:jc w:val="center"/>
        <w:rPr>
          <w:rFonts w:cstheme="minorHAnsi"/>
          <w:lang w:val="en-GB" w:eastAsia="ja-JP"/>
        </w:rPr>
      </w:pPr>
      <w:r w:rsidRPr="00605459">
        <w:rPr>
          <w:rFonts w:cstheme="minorHAnsi"/>
          <w:noProof/>
          <w:lang w:val="en-GB"/>
        </w:rPr>
        <w:drawing>
          <wp:inline distT="0" distB="0" distL="0" distR="0" wp14:anchorId="337D4E87" wp14:editId="444AE423">
            <wp:extent cx="4962525" cy="2295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3e5b259add54537c7ca193b268c925.jpg"/>
                    <pic:cNvPicPr/>
                  </pic:nvPicPr>
                  <pic:blipFill>
                    <a:blip r:embed="rId29">
                      <a:extLst>
                        <a:ext uri="{28A0092B-C50C-407E-A947-70E740481C1C}">
                          <a14:useLocalDpi xmlns:a14="http://schemas.microsoft.com/office/drawing/2010/main" val="0"/>
                        </a:ext>
                      </a:extLst>
                    </a:blip>
                    <a:stretch>
                      <a:fillRect/>
                    </a:stretch>
                  </pic:blipFill>
                  <pic:spPr>
                    <a:xfrm>
                      <a:off x="0" y="0"/>
                      <a:ext cx="4962525" cy="2295525"/>
                    </a:xfrm>
                    <a:prstGeom prst="rect">
                      <a:avLst/>
                    </a:prstGeom>
                  </pic:spPr>
                </pic:pic>
              </a:graphicData>
            </a:graphic>
          </wp:inline>
        </w:drawing>
      </w:r>
    </w:p>
    <w:p w14:paraId="097D03B6" w14:textId="2D6BFF06" w:rsidR="001D2ECF" w:rsidRPr="00605459" w:rsidRDefault="001465F7" w:rsidP="00347B07">
      <w:pPr>
        <w:pStyle w:val="Bottomcaption"/>
        <w:framePr w:w="9618" w:wrap="around"/>
        <w:rPr>
          <w:rFonts w:cstheme="minorHAnsi"/>
          <w:lang w:val="en-GB" w:eastAsia="ja-JP"/>
        </w:rPr>
      </w:pPr>
      <w:r w:rsidRPr="00605459">
        <w:rPr>
          <w:rFonts w:cstheme="minorHAnsi"/>
          <w:lang w:val="en-GB"/>
        </w:rPr>
        <w:t>Source</w:t>
      </w:r>
      <w:r w:rsidR="00ED2551" w:rsidRPr="00605459">
        <w:rPr>
          <w:rFonts w:cstheme="minorHAnsi"/>
          <w:lang w:val="en-GB"/>
        </w:rPr>
        <w:t xml:space="preserve">: </w:t>
      </w:r>
      <w:r w:rsidRPr="00605459">
        <w:rPr>
          <w:rFonts w:cstheme="minorHAnsi"/>
          <w:lang w:val="en-GB" w:eastAsia="ja-JP"/>
        </w:rPr>
        <w:t>Construction News</w:t>
      </w:r>
      <w:r w:rsidR="001D2ECF" w:rsidRPr="00605459">
        <w:rPr>
          <w:rFonts w:cstheme="minorHAnsi"/>
          <w:lang w:val="en-GB" w:eastAsia="ja-JP"/>
        </w:rPr>
        <w:t>. 2016</w:t>
      </w:r>
    </w:p>
    <w:p w14:paraId="1C040787" w14:textId="15870833" w:rsidR="001D2ECF" w:rsidRPr="00605459" w:rsidRDefault="001465F7" w:rsidP="00A357ED">
      <w:pPr>
        <w:rPr>
          <w:rFonts w:cstheme="minorHAnsi"/>
          <w:lang w:val="en-GB" w:eastAsia="ja-JP"/>
        </w:rPr>
      </w:pPr>
      <w:r w:rsidRPr="00605459">
        <w:rPr>
          <w:rFonts w:cstheme="minorHAnsi"/>
          <w:lang w:val="en-GB" w:eastAsia="ja-JP"/>
        </w:rPr>
        <w:t>Depending on the information provided above, it can be assumed that Rockwool UAB's stone wool products are stored with air pollution control, controlled. However, there is no publicly available information on the areas or quantities stored in this company's production</w:t>
      </w:r>
      <w:r w:rsidR="001D2ECF" w:rsidRPr="00605459">
        <w:rPr>
          <w:rFonts w:cstheme="minorHAnsi"/>
          <w:lang w:val="en-GB" w:eastAsia="ja-JP"/>
        </w:rPr>
        <w:t>.</w:t>
      </w:r>
    </w:p>
    <w:p w14:paraId="61A1988A" w14:textId="5E565B9E" w:rsidR="001D2ECF" w:rsidRPr="00605459" w:rsidRDefault="001465F7" w:rsidP="00A357ED">
      <w:pPr>
        <w:rPr>
          <w:rFonts w:cstheme="minorHAnsi"/>
          <w:lang w:val="en-GB" w:eastAsia="ja-JP"/>
        </w:rPr>
      </w:pPr>
      <w:r w:rsidRPr="00605459">
        <w:rPr>
          <w:rFonts w:cstheme="minorHAnsi"/>
          <w:b/>
          <w:lang w:val="en-GB" w:eastAsia="ja-JP"/>
        </w:rPr>
        <w:t>UAB „</w:t>
      </w:r>
      <w:proofErr w:type="spellStart"/>
      <w:r w:rsidRPr="00605459">
        <w:rPr>
          <w:rFonts w:cstheme="minorHAnsi"/>
          <w:b/>
          <w:lang w:val="en-GB" w:eastAsia="ja-JP"/>
        </w:rPr>
        <w:t>Jašiūnų</w:t>
      </w:r>
      <w:proofErr w:type="spellEnd"/>
      <w:r w:rsidRPr="00605459">
        <w:rPr>
          <w:rFonts w:cstheme="minorHAnsi"/>
          <w:b/>
          <w:lang w:val="en-GB" w:eastAsia="ja-JP"/>
        </w:rPr>
        <w:t xml:space="preserve"> </w:t>
      </w:r>
      <w:proofErr w:type="spellStart"/>
      <w:r w:rsidRPr="00605459">
        <w:rPr>
          <w:rFonts w:cstheme="minorHAnsi"/>
          <w:b/>
          <w:lang w:val="en-GB" w:eastAsia="ja-JP"/>
        </w:rPr>
        <w:t>keramika</w:t>
      </w:r>
      <w:proofErr w:type="spellEnd"/>
      <w:r w:rsidRPr="00605459">
        <w:rPr>
          <w:rFonts w:cstheme="minorHAnsi"/>
          <w:b/>
          <w:lang w:val="en-GB" w:eastAsia="ja-JP"/>
        </w:rPr>
        <w:t xml:space="preserve">“ </w:t>
      </w:r>
      <w:r w:rsidRPr="00605459">
        <w:rPr>
          <w:rFonts w:cstheme="minorHAnsi"/>
          <w:bCs w:val="0"/>
          <w:lang w:val="en-GB" w:eastAsia="ja-JP"/>
        </w:rPr>
        <w:t>In 1995 started to carry out economic activities - glazed and non-glazed tiles for fireplaces and furnaces, restoration bricks, tile and tile production - 141 t / year. Company IPPC</w:t>
      </w:r>
      <w:r w:rsidRPr="00605459">
        <w:rPr>
          <w:rFonts w:cstheme="minorHAnsi"/>
          <w:b/>
          <w:lang w:val="en-GB" w:eastAsia="ja-JP"/>
        </w:rPr>
        <w:t xml:space="preserve"> </w:t>
      </w:r>
      <w:r w:rsidR="004E04D4" w:rsidRPr="00605459">
        <w:rPr>
          <w:rStyle w:val="FootnoteReference"/>
          <w:rFonts w:cstheme="minorHAnsi"/>
          <w:lang w:val="en-GB" w:eastAsia="ja-JP"/>
        </w:rPr>
        <w:footnoteReference w:id="87"/>
      </w:r>
      <w:r w:rsidR="001D2ECF" w:rsidRPr="00605459">
        <w:rPr>
          <w:rFonts w:cstheme="minorHAnsi"/>
          <w:lang w:val="en-GB" w:eastAsia="ja-JP"/>
        </w:rPr>
        <w:t xml:space="preserve"> </w:t>
      </w:r>
      <w:r w:rsidRPr="00605459">
        <w:rPr>
          <w:rFonts w:cstheme="minorHAnsi"/>
          <w:lang w:val="en-GB" w:eastAsia="ja-JP"/>
        </w:rPr>
        <w:t>mentions that ceramic products are packed (sealed packaging is an air pollution abatement measure) and removed. No information is available on the storage or storage area of ceramic products. The aforementioned permit also states that the company has not implemented the environmental management system ISO 14001</w:t>
      </w:r>
      <w:r w:rsidR="001D2ECF" w:rsidRPr="00605459">
        <w:rPr>
          <w:rFonts w:cstheme="minorHAnsi"/>
          <w:lang w:val="en-GB" w:eastAsia="ja-JP"/>
        </w:rPr>
        <w:t>.</w:t>
      </w:r>
    </w:p>
    <w:bookmarkEnd w:id="53"/>
    <w:p w14:paraId="0F65BF73" w14:textId="33714C17" w:rsidR="001D2ECF" w:rsidRPr="00605459" w:rsidRDefault="001465F7" w:rsidP="00A357ED">
      <w:pPr>
        <w:rPr>
          <w:rFonts w:cstheme="minorHAnsi"/>
          <w:b/>
          <w:lang w:val="en-GB"/>
        </w:rPr>
      </w:pPr>
      <w:r w:rsidRPr="00605459">
        <w:rPr>
          <w:rFonts w:cstheme="minorHAnsi"/>
          <w:lang w:val="en-GB"/>
        </w:rPr>
        <w:t xml:space="preserve">Input data for 2000-2017 Emission factor required from EMEP / EEA Technical Manual (version - 2016) section </w:t>
      </w:r>
      <w:r w:rsidRPr="00605459">
        <w:rPr>
          <w:rFonts w:cstheme="minorHAnsi"/>
          <w:b/>
          <w:lang w:val="en-GB"/>
        </w:rPr>
        <w:t xml:space="preserve">„2.A.5.c </w:t>
      </w:r>
      <w:r w:rsidRPr="00605459">
        <w:rPr>
          <w:rFonts w:cstheme="minorHAnsi"/>
          <w:b/>
          <w:bCs w:val="0"/>
          <w:lang w:val="en-GB"/>
        </w:rPr>
        <w:t>Storage, handling and transport of mineral products”</w:t>
      </w:r>
      <w:r w:rsidR="00FA1CCB" w:rsidRPr="00605459">
        <w:rPr>
          <w:rFonts w:cstheme="minorHAnsi"/>
          <w:b/>
          <w:bCs w:val="0"/>
          <w:lang w:val="en-GB"/>
        </w:rPr>
        <w:t xml:space="preserve"> </w:t>
      </w:r>
      <w:r w:rsidRPr="00605459">
        <w:rPr>
          <w:rFonts w:cstheme="minorHAnsi"/>
          <w:lang w:val="en-GB"/>
        </w:rPr>
        <w:t xml:space="preserve">Tables </w:t>
      </w:r>
      <w:r w:rsidRPr="00605459">
        <w:rPr>
          <w:rFonts w:cstheme="minorHAnsi"/>
          <w:b/>
          <w:lang w:val="en-GB"/>
        </w:rPr>
        <w:t xml:space="preserve">„Table 3.4 Tier 2 emission </w:t>
      </w:r>
      <w:r w:rsidRPr="00605459">
        <w:rPr>
          <w:rFonts w:cstheme="minorHAnsi"/>
          <w:b/>
          <w:lang w:val="en-GB"/>
        </w:rPr>
        <w:lastRenderedPageBreak/>
        <w:t>factors for source category 2.A.5.c Storage, handling and transport of mineral products, uncontrolled handling</w:t>
      </w:r>
      <w:r w:rsidRPr="00605459">
        <w:rPr>
          <w:rFonts w:cstheme="minorHAnsi"/>
          <w:b/>
          <w:bCs w:val="0"/>
          <w:lang w:val="en-GB"/>
        </w:rPr>
        <w:t>”</w:t>
      </w:r>
      <w:r w:rsidRPr="00605459">
        <w:rPr>
          <w:rFonts w:cstheme="minorHAnsi"/>
          <w:bCs w:val="0"/>
          <w:lang w:val="en-GB"/>
        </w:rPr>
        <w:t xml:space="preserve"> for application</w:t>
      </w:r>
      <w:r w:rsidR="001D2ECF" w:rsidRPr="00605459">
        <w:rPr>
          <w:rFonts w:cstheme="minorHAnsi"/>
          <w:bCs w:val="0"/>
          <w:lang w:val="en-GB"/>
        </w:rPr>
        <w:t>:</w:t>
      </w:r>
    </w:p>
    <w:p w14:paraId="4D6E6609" w14:textId="48CE5BAF" w:rsidR="001D2ECF" w:rsidRPr="00605459" w:rsidRDefault="001465F7" w:rsidP="00A357ED">
      <w:pPr>
        <w:rPr>
          <w:rFonts w:cstheme="minorHAnsi"/>
          <w:lang w:val="en-GB" w:eastAsia="ja-JP"/>
        </w:rPr>
      </w:pPr>
      <w:r w:rsidRPr="00605459">
        <w:rPr>
          <w:rFonts w:cstheme="minorHAnsi"/>
          <w:b/>
          <w:lang w:val="en-GB"/>
        </w:rPr>
        <w:t xml:space="preserve">A brief description of the process: </w:t>
      </w:r>
      <w:r w:rsidRPr="00605459">
        <w:rPr>
          <w:rFonts w:cstheme="minorHAnsi"/>
          <w:lang w:val="en-GB"/>
        </w:rPr>
        <w:t>The Technical Guide (version - 2016) contains emission factors for uncontrolled decomposition only, emissions from controlled treatment are not calculated</w:t>
      </w:r>
      <w:r w:rsidR="001D2ECF" w:rsidRPr="00605459">
        <w:rPr>
          <w:rFonts w:cstheme="minorHAnsi"/>
          <w:lang w:val="en-GB"/>
        </w:rPr>
        <w:t>.</w:t>
      </w:r>
    </w:p>
    <w:p w14:paraId="1F4D3725" w14:textId="798E1BC2" w:rsidR="001D2ECF" w:rsidRPr="00605459" w:rsidRDefault="001465F7" w:rsidP="00A357ED">
      <w:pPr>
        <w:rPr>
          <w:rFonts w:cstheme="minorHAnsi"/>
          <w:lang w:val="en-GB" w:eastAsia="ja-JP"/>
        </w:rPr>
      </w:pPr>
      <w:r w:rsidRPr="00605459">
        <w:rPr>
          <w:rFonts w:cstheme="minorHAnsi"/>
          <w:lang w:val="en-GB"/>
        </w:rPr>
        <w:t>In Lithuania, the distribution of mineral products (ceramics, glass wool, silicate bricks) takes place indoors, usually dust extraction systems, air purification devices, which significantly (up to 99%) reduce emissions to the atmosphere from the room. However, in the absence of emission factors in the Technical Manual (version - 2016) and in the absence of national emission factors, emissions are not calculated for controlled mineral processing</w:t>
      </w:r>
      <w:r w:rsidR="001D2ECF" w:rsidRPr="00605459">
        <w:rPr>
          <w:rFonts w:cstheme="minorHAnsi"/>
          <w:lang w:val="en-GB"/>
        </w:rPr>
        <w:t>.</w:t>
      </w:r>
    </w:p>
    <w:p w14:paraId="7049520B" w14:textId="1D53814A" w:rsidR="001D2ECF" w:rsidRPr="00605459" w:rsidRDefault="001465F7" w:rsidP="00A357ED">
      <w:pPr>
        <w:rPr>
          <w:rFonts w:cstheme="minorHAnsi"/>
          <w:lang w:val="en-GB" w:eastAsia="ja-JP"/>
        </w:rPr>
      </w:pPr>
      <w:r w:rsidRPr="00605459">
        <w:rPr>
          <w:rFonts w:cstheme="minorHAnsi"/>
          <w:lang w:val="en-GB" w:eastAsia="ja-JP"/>
        </w:rPr>
        <w:t>Total amount of mineral products (clay products or ceramics, stone wool, silicate bricks and blocks) treated uncontrolled (without anti-pollution measures)</w:t>
      </w:r>
      <w:r w:rsidR="001D2ECF" w:rsidRPr="00605459">
        <w:rPr>
          <w:rFonts w:cstheme="minorHAnsi"/>
          <w:lang w:val="en-GB" w:eastAsia="ja-JP"/>
        </w:rPr>
        <w:t>:</w:t>
      </w:r>
    </w:p>
    <w:p w14:paraId="47DD5466" w14:textId="2F382919" w:rsidR="001D2ECF" w:rsidRPr="00605459" w:rsidRDefault="001465F7" w:rsidP="00A357ED">
      <w:pPr>
        <w:rPr>
          <w:rFonts w:cstheme="minorHAnsi"/>
          <w:lang w:val="en-GB" w:eastAsia="ar-SA"/>
        </w:rPr>
      </w:pPr>
      <w:r w:rsidRPr="00605459">
        <w:rPr>
          <w:rFonts w:cstheme="minorHAnsi"/>
          <w:b/>
          <w:bCs w:val="0"/>
          <w:lang w:val="en-GB" w:eastAsia="ar-SA"/>
        </w:rPr>
        <w:t>Ltd</w:t>
      </w:r>
      <w:r w:rsidR="001D2ECF" w:rsidRPr="00605459">
        <w:rPr>
          <w:rFonts w:cstheme="minorHAnsi"/>
          <w:b/>
          <w:bCs w:val="0"/>
          <w:lang w:val="en-GB" w:eastAsia="ar-SA"/>
        </w:rPr>
        <w:t xml:space="preserve"> „PAROC“</w:t>
      </w:r>
      <w:r w:rsidR="001D2ECF" w:rsidRPr="00605459">
        <w:rPr>
          <w:rFonts w:cstheme="minorHAnsi"/>
          <w:lang w:val="en-GB" w:eastAsia="ar-SA"/>
        </w:rPr>
        <w:t xml:space="preserve"> </w:t>
      </w:r>
      <w:r w:rsidRPr="00605459">
        <w:rPr>
          <w:rFonts w:cstheme="minorHAnsi"/>
          <w:lang w:val="en-GB" w:eastAsia="ar-SA"/>
        </w:rPr>
        <w:t>is one of the largest stone wool manufacturers in Lithuania. Production has been carried out since 1997 by the L1 line and since 2005 by the L2 line. JSC "PAROC" design capacity: stone wool products (L1) - 45600 t / year, stone wool products (L2) - 45,600 t / year. Wet wool - 15120 t / year</w:t>
      </w:r>
      <w:r w:rsidR="00F41B63" w:rsidRPr="00605459">
        <w:rPr>
          <w:rStyle w:val="FootnoteReference"/>
          <w:rFonts w:cstheme="minorHAnsi"/>
          <w:lang w:val="en-GB" w:eastAsia="ar-SA"/>
        </w:rPr>
        <w:footnoteReference w:id="88"/>
      </w:r>
      <w:r w:rsidR="001D2ECF" w:rsidRPr="00605459">
        <w:rPr>
          <w:rFonts w:cstheme="minorHAnsi"/>
          <w:u w:val="single"/>
          <w:lang w:val="en-GB" w:eastAsia="ar-SA"/>
        </w:rPr>
        <w:t>.</w:t>
      </w:r>
      <w:r w:rsidR="001D2ECF" w:rsidRPr="00605459">
        <w:rPr>
          <w:rFonts w:eastAsia="Times New Roman" w:cstheme="minorHAnsi"/>
          <w:szCs w:val="24"/>
          <w:u w:val="single"/>
          <w:lang w:val="en-GB" w:eastAsia="lt-LT"/>
        </w:rPr>
        <w:t xml:space="preserve"> </w:t>
      </w:r>
      <w:r w:rsidRPr="00605459">
        <w:rPr>
          <w:rFonts w:cstheme="minorHAnsi"/>
          <w:u w:val="single"/>
          <w:lang w:val="en-GB" w:eastAsia="ar-SA"/>
        </w:rPr>
        <w:t xml:space="preserve">The combustion products on both lines are cleaned in the following ways: the gas is cleaned of dust by passing through a dry filter first. The gas then enters the burner, where the carbon monoxide burns, and the purification of the </w:t>
      </w:r>
      <w:r w:rsidR="00DA44E9" w:rsidRPr="00605459">
        <w:rPr>
          <w:rFonts w:cstheme="minorHAnsi"/>
          <w:u w:val="single"/>
          <w:lang w:val="en-GB" w:eastAsia="ar-SA"/>
        </w:rPr>
        <w:t>sulphur</w:t>
      </w:r>
      <w:r w:rsidRPr="00605459">
        <w:rPr>
          <w:rFonts w:cstheme="minorHAnsi"/>
          <w:u w:val="single"/>
          <w:lang w:val="en-GB" w:eastAsia="ar-SA"/>
        </w:rPr>
        <w:t xml:space="preserve"> dioxide is carried out by the scrubber tower, with the addition of the substance - NaOH solution. </w:t>
      </w:r>
      <w:r w:rsidRPr="00605459">
        <w:rPr>
          <w:rFonts w:cstheme="minorHAnsi"/>
          <w:lang w:val="en-GB" w:eastAsia="ar-SA"/>
        </w:rPr>
        <w:t>After cleaning, the cleaned gas is discharged through an 80-meter-high chimney</w:t>
      </w:r>
      <w:r w:rsidR="001D2ECF" w:rsidRPr="00605459">
        <w:rPr>
          <w:rFonts w:cstheme="minorHAnsi"/>
          <w:lang w:val="en-GB" w:eastAsia="ar-SA"/>
        </w:rPr>
        <w:t>.</w:t>
      </w:r>
    </w:p>
    <w:p w14:paraId="10FBB62F" w14:textId="310F5EF3" w:rsidR="001D2ECF" w:rsidRPr="00605459" w:rsidRDefault="001465F7" w:rsidP="00A357ED">
      <w:pPr>
        <w:autoSpaceDE w:val="0"/>
        <w:adjustRightInd w:val="0"/>
        <w:spacing w:line="276" w:lineRule="auto"/>
        <w:rPr>
          <w:rFonts w:cstheme="minorHAnsi"/>
          <w:lang w:val="en-GB" w:eastAsia="ar-SA"/>
        </w:rPr>
      </w:pPr>
      <w:r w:rsidRPr="00605459">
        <w:rPr>
          <w:rFonts w:cstheme="minorHAnsi"/>
          <w:lang w:val="en-GB" w:eastAsia="ar-SA"/>
        </w:rPr>
        <w:t xml:space="preserve">The melt from the bottom furnace through the ducts enters the centrifuge shafts where it is leached. The air stream is directed to the precipitation drum. At the same time, the </w:t>
      </w:r>
      <w:proofErr w:type="spellStart"/>
      <w:r w:rsidRPr="00605459">
        <w:rPr>
          <w:rFonts w:cstheme="minorHAnsi"/>
          <w:lang w:val="en-GB" w:eastAsia="ar-SA"/>
        </w:rPr>
        <w:t>fibers</w:t>
      </w:r>
      <w:proofErr w:type="spellEnd"/>
      <w:r w:rsidRPr="00605459">
        <w:rPr>
          <w:rFonts w:cstheme="minorHAnsi"/>
          <w:lang w:val="en-GB" w:eastAsia="ar-SA"/>
        </w:rPr>
        <w:t xml:space="preserve"> are sprayed with a binder and a dust binder. This creates a layer of stone wool. The gas-air mixture after precipitation is cleaned on a stone wool plate filter</w:t>
      </w:r>
      <w:r w:rsidR="001D2ECF" w:rsidRPr="00605459">
        <w:rPr>
          <w:rFonts w:cstheme="minorHAnsi"/>
          <w:u w:val="single"/>
          <w:lang w:val="en-GB" w:eastAsia="ar-SA"/>
        </w:rPr>
        <w:t>.</w:t>
      </w:r>
    </w:p>
    <w:p w14:paraId="2388D67C" w14:textId="58D2F4CA" w:rsidR="001D2ECF" w:rsidRPr="00605459" w:rsidRDefault="001465F7" w:rsidP="00A357ED">
      <w:pPr>
        <w:rPr>
          <w:rFonts w:cstheme="minorHAnsi"/>
          <w:lang w:val="en-GB" w:eastAsia="ar-SA"/>
        </w:rPr>
      </w:pPr>
      <w:r w:rsidRPr="00605459">
        <w:rPr>
          <w:rFonts w:cstheme="minorHAnsi"/>
          <w:lang w:val="en-GB" w:eastAsia="ar-SA"/>
        </w:rPr>
        <w:t xml:space="preserve">The stone wool layer continues to enter the required thickness of the conveyor system, from where it is sent to the heat treatment chamber. Here the binder </w:t>
      </w:r>
      <w:proofErr w:type="spellStart"/>
      <w:r w:rsidRPr="00605459">
        <w:rPr>
          <w:rFonts w:cstheme="minorHAnsi"/>
          <w:lang w:val="en-GB" w:eastAsia="ar-SA"/>
        </w:rPr>
        <w:t>polycondensates</w:t>
      </w:r>
      <w:proofErr w:type="spellEnd"/>
      <w:r w:rsidRPr="00605459">
        <w:rPr>
          <w:rFonts w:cstheme="minorHAnsi"/>
          <w:lang w:val="en-GB" w:eastAsia="ar-SA"/>
        </w:rPr>
        <w:t xml:space="preserve"> by blowing hot air. Outgoing gas from the polycondensation chamber is cleaned in the combustion system. Part of the purified gas-air mixture returns to the technology for heating the lamella of the heat treatment chamber</w:t>
      </w:r>
      <w:r w:rsidR="001D2ECF" w:rsidRPr="00605459">
        <w:rPr>
          <w:rFonts w:cstheme="minorHAnsi"/>
          <w:lang w:val="en-GB" w:eastAsia="ar-SA"/>
        </w:rPr>
        <w:t>.</w:t>
      </w:r>
    </w:p>
    <w:p w14:paraId="5399095E" w14:textId="22D481EF" w:rsidR="001D2ECF" w:rsidRPr="00605459" w:rsidRDefault="001465F7" w:rsidP="00A357ED">
      <w:pPr>
        <w:rPr>
          <w:rFonts w:cstheme="minorHAnsi"/>
          <w:lang w:val="en-GB" w:eastAsia="ar-SA"/>
        </w:rPr>
      </w:pPr>
      <w:r w:rsidRPr="00605459">
        <w:rPr>
          <w:rFonts w:cstheme="minorHAnsi"/>
          <w:lang w:val="en-GB" w:eastAsia="ar-SA"/>
        </w:rPr>
        <w:t>After the heat treatment, the carpet reaches the cooling zone, where it is cooled by blowing air in the fan. Used air is cleaned with stone wool plate frame filters. The carpet is then cut to the required dimensions. Cut-off cuts are shredded and returned to production. The products are packed and transported to the finished warehouse</w:t>
      </w:r>
      <w:r w:rsidR="001D2ECF" w:rsidRPr="00605459">
        <w:rPr>
          <w:rFonts w:cstheme="minorHAnsi"/>
          <w:lang w:val="en-GB" w:eastAsia="ar-SA"/>
        </w:rPr>
        <w:t>.</w:t>
      </w:r>
    </w:p>
    <w:p w14:paraId="31094F70" w14:textId="1774630C" w:rsidR="001D2ECF" w:rsidRPr="00605459" w:rsidRDefault="001465F7" w:rsidP="00A357ED">
      <w:pPr>
        <w:rPr>
          <w:rFonts w:cstheme="minorHAnsi"/>
          <w:lang w:val="en-GB" w:eastAsia="ar-SA"/>
        </w:rPr>
      </w:pPr>
      <w:r w:rsidRPr="00605459">
        <w:rPr>
          <w:rFonts w:cstheme="minorHAnsi"/>
          <w:lang w:val="en-GB" w:eastAsia="ar-SA"/>
        </w:rPr>
        <w:t xml:space="preserve">Thus, air pollution abatement equipment is used during the production and processing of UAB </w:t>
      </w:r>
      <w:proofErr w:type="spellStart"/>
      <w:r w:rsidRPr="00605459">
        <w:rPr>
          <w:rFonts w:cstheme="minorHAnsi"/>
          <w:lang w:val="en-GB" w:eastAsia="ar-SA"/>
        </w:rPr>
        <w:t>Paroc</w:t>
      </w:r>
      <w:proofErr w:type="spellEnd"/>
      <w:r w:rsidRPr="00605459">
        <w:rPr>
          <w:rFonts w:cstheme="minorHAnsi"/>
          <w:lang w:val="en-GB" w:eastAsia="ar-SA"/>
        </w:rPr>
        <w:t xml:space="preserve"> stone wool, which means that the treatment is controlled and the emissions are not calculated due to the absence of emission factors</w:t>
      </w:r>
      <w:r w:rsidR="001D2ECF" w:rsidRPr="00605459">
        <w:rPr>
          <w:rFonts w:cstheme="minorHAnsi"/>
          <w:lang w:val="en-GB" w:eastAsia="ar-SA"/>
        </w:rPr>
        <w:t>.</w:t>
      </w:r>
    </w:p>
    <w:p w14:paraId="4D3951EE" w14:textId="5E49B8D5" w:rsidR="001D2ECF" w:rsidRPr="00605459" w:rsidRDefault="001465F7" w:rsidP="00A357ED">
      <w:pPr>
        <w:rPr>
          <w:rFonts w:cstheme="minorHAnsi"/>
          <w:lang w:val="en-GB" w:eastAsia="ar-SA"/>
        </w:rPr>
      </w:pPr>
      <w:r w:rsidRPr="00605459">
        <w:rPr>
          <w:rFonts w:cstheme="minorHAnsi"/>
          <w:b/>
          <w:lang w:val="en-GB" w:eastAsia="ar-SA"/>
        </w:rPr>
        <w:t>Ltd</w:t>
      </w:r>
      <w:r w:rsidR="001D2ECF" w:rsidRPr="00605459">
        <w:rPr>
          <w:rFonts w:cstheme="minorHAnsi"/>
          <w:b/>
          <w:lang w:val="en-GB" w:eastAsia="ar-SA"/>
        </w:rPr>
        <w:t xml:space="preserve"> „</w:t>
      </w:r>
      <w:proofErr w:type="spellStart"/>
      <w:r w:rsidR="001D2ECF" w:rsidRPr="00605459">
        <w:rPr>
          <w:rFonts w:cstheme="minorHAnsi"/>
          <w:b/>
          <w:lang w:val="en-GB" w:eastAsia="ar-SA"/>
        </w:rPr>
        <w:t>Jašiūnų</w:t>
      </w:r>
      <w:proofErr w:type="spellEnd"/>
      <w:r w:rsidR="001D2ECF" w:rsidRPr="00605459">
        <w:rPr>
          <w:rFonts w:cstheme="minorHAnsi"/>
          <w:b/>
          <w:lang w:val="en-GB" w:eastAsia="ar-SA"/>
        </w:rPr>
        <w:t xml:space="preserve"> </w:t>
      </w:r>
      <w:proofErr w:type="spellStart"/>
      <w:r w:rsidR="001D2ECF" w:rsidRPr="00605459">
        <w:rPr>
          <w:rFonts w:cstheme="minorHAnsi"/>
          <w:b/>
          <w:lang w:val="en-GB" w:eastAsia="ar-SA"/>
        </w:rPr>
        <w:t>keramika</w:t>
      </w:r>
      <w:proofErr w:type="spellEnd"/>
      <w:r w:rsidR="001D2ECF" w:rsidRPr="00605459">
        <w:rPr>
          <w:rFonts w:cstheme="minorHAnsi"/>
          <w:b/>
          <w:lang w:val="en-GB" w:eastAsia="ar-SA"/>
        </w:rPr>
        <w:t xml:space="preserve">“ </w:t>
      </w:r>
      <w:r w:rsidRPr="00605459">
        <w:rPr>
          <w:rFonts w:cstheme="minorHAnsi"/>
          <w:lang w:val="en-GB" w:eastAsia="ar-SA"/>
        </w:rPr>
        <w:t>is in the production and processing of ceramics for the purpose of reducing particulate matter emissions, an air purifier - cyclone - is used. Therefore, ceramic processing in this company is "controlled" and emissions cannot be calculated using 2016. The emission factor of Table 3.4 of this Technical Manual</w:t>
      </w:r>
      <w:r w:rsidR="001D2ECF" w:rsidRPr="00605459">
        <w:rPr>
          <w:rFonts w:cstheme="minorHAnsi"/>
          <w:lang w:val="en-GB" w:eastAsia="ar-SA"/>
        </w:rPr>
        <w:t>.</w:t>
      </w:r>
    </w:p>
    <w:p w14:paraId="2B08F3ED" w14:textId="39B552DA" w:rsidR="001D2ECF" w:rsidRPr="00605459" w:rsidRDefault="001465F7" w:rsidP="00A357ED">
      <w:pPr>
        <w:rPr>
          <w:rFonts w:cstheme="minorHAnsi"/>
          <w:lang w:val="en-GB" w:eastAsia="ja-JP"/>
        </w:rPr>
      </w:pPr>
      <w:r w:rsidRPr="00605459">
        <w:rPr>
          <w:rFonts w:cstheme="minorHAnsi"/>
          <w:b/>
          <w:lang w:val="en-GB" w:eastAsia="ja-JP"/>
        </w:rPr>
        <w:t>Ltd</w:t>
      </w:r>
      <w:r w:rsidR="001D2ECF" w:rsidRPr="00605459">
        <w:rPr>
          <w:rFonts w:cstheme="minorHAnsi"/>
          <w:b/>
          <w:lang w:val="en-GB" w:eastAsia="ja-JP"/>
        </w:rPr>
        <w:t xml:space="preserve"> „</w:t>
      </w:r>
      <w:proofErr w:type="spellStart"/>
      <w:r w:rsidR="001D2ECF" w:rsidRPr="00605459">
        <w:rPr>
          <w:rFonts w:cstheme="minorHAnsi"/>
          <w:b/>
          <w:lang w:val="en-GB" w:eastAsia="ja-JP"/>
        </w:rPr>
        <w:t>Rockwoll</w:t>
      </w:r>
      <w:proofErr w:type="spellEnd"/>
      <w:r w:rsidR="001D2ECF" w:rsidRPr="00605459">
        <w:rPr>
          <w:rFonts w:cstheme="minorHAnsi"/>
          <w:b/>
          <w:lang w:val="en-GB" w:eastAsia="ja-JP"/>
        </w:rPr>
        <w:t xml:space="preserve"> </w:t>
      </w:r>
      <w:proofErr w:type="spellStart"/>
      <w:r w:rsidR="001D2ECF" w:rsidRPr="00605459">
        <w:rPr>
          <w:rFonts w:cstheme="minorHAnsi"/>
          <w:b/>
          <w:lang w:val="en-GB" w:eastAsia="ja-JP"/>
        </w:rPr>
        <w:t>Lietuva</w:t>
      </w:r>
      <w:proofErr w:type="spellEnd"/>
      <w:r w:rsidR="001D2ECF" w:rsidRPr="00605459">
        <w:rPr>
          <w:rFonts w:cstheme="minorHAnsi"/>
          <w:b/>
          <w:lang w:val="en-GB" w:eastAsia="ja-JP"/>
        </w:rPr>
        <w:t xml:space="preserve">“ </w:t>
      </w:r>
      <w:r w:rsidRPr="00605459">
        <w:rPr>
          <w:rFonts w:cstheme="minorHAnsi"/>
          <w:lang w:val="en-GB" w:eastAsia="ja-JP"/>
        </w:rPr>
        <w:t>one of the largest stone wool manufacturers in Lithuania. The company was established in Vilnius in 1995. On its website, the company provides information on the cleaning of fumes and gases produced during the production, processing before the discard</w:t>
      </w:r>
      <w:r w:rsidR="004E04D4" w:rsidRPr="00605459">
        <w:rPr>
          <w:rStyle w:val="FootnoteReference"/>
          <w:rFonts w:cstheme="minorHAnsi"/>
          <w:lang w:val="en-GB" w:eastAsia="ja-JP"/>
        </w:rPr>
        <w:footnoteReference w:id="89"/>
      </w:r>
      <w:r w:rsidR="001D2ECF" w:rsidRPr="00605459">
        <w:rPr>
          <w:rFonts w:cstheme="minorHAnsi"/>
          <w:lang w:val="en-GB" w:eastAsia="ja-JP"/>
        </w:rPr>
        <w:t xml:space="preserve">. </w:t>
      </w:r>
      <w:r w:rsidRPr="00605459">
        <w:rPr>
          <w:rFonts w:cstheme="minorHAnsi"/>
          <w:lang w:val="en-GB" w:eastAsia="ja-JP"/>
        </w:rPr>
        <w:t>Using filters means that stone wool processing has been controlled, so emissions are not counted</w:t>
      </w:r>
      <w:r w:rsidR="001D2ECF" w:rsidRPr="00605459">
        <w:rPr>
          <w:rFonts w:cstheme="minorHAnsi"/>
          <w:lang w:val="en-GB" w:eastAsia="ja-JP"/>
        </w:rPr>
        <w:t>.</w:t>
      </w:r>
    </w:p>
    <w:p w14:paraId="1182841F" w14:textId="6F3AF08B" w:rsidR="001D2ECF" w:rsidRPr="00605459" w:rsidRDefault="001465F7" w:rsidP="00A357ED">
      <w:pPr>
        <w:rPr>
          <w:rFonts w:cstheme="minorHAnsi"/>
          <w:lang w:val="en-GB"/>
        </w:rPr>
      </w:pPr>
      <w:r w:rsidRPr="00605459">
        <w:rPr>
          <w:rFonts w:cstheme="minorHAnsi"/>
          <w:lang w:val="en-GB" w:eastAsia="ja-JP"/>
        </w:rPr>
        <w:lastRenderedPageBreak/>
        <w:t>According to the data of the reviewed companies, it can be concluded that all companies producing and treating stone wool or ceramic products in Lithuania use means of reducing air pollution. Therefore, emissions from uncontrolled handling should not be counted in sector 2.A.5.c</w:t>
      </w:r>
      <w:r w:rsidR="001D2ECF" w:rsidRPr="00605459">
        <w:rPr>
          <w:rFonts w:cstheme="minorHAnsi"/>
          <w:lang w:val="en-GB"/>
        </w:rPr>
        <w:t>.</w:t>
      </w:r>
    </w:p>
    <w:p w14:paraId="432AF351" w14:textId="77777777" w:rsidR="008453B3" w:rsidRPr="00605459" w:rsidRDefault="008453B3" w:rsidP="00A357ED">
      <w:pPr>
        <w:rPr>
          <w:rFonts w:cstheme="minorHAnsi"/>
          <w:lang w:val="en-GB"/>
        </w:rPr>
      </w:pPr>
    </w:p>
    <w:p w14:paraId="6FFAB39F" w14:textId="4DCD4012" w:rsidR="008453B3" w:rsidRPr="00605459" w:rsidRDefault="008453B3" w:rsidP="008453B3">
      <w:pPr>
        <w:pStyle w:val="Heading1"/>
        <w:ind w:left="426" w:hanging="426"/>
        <w:rPr>
          <w:lang w:eastAsia="ja-JP"/>
        </w:rPr>
      </w:pPr>
      <w:bookmarkStart w:id="56" w:name="_Toc51184288"/>
      <w:r w:rsidRPr="00605459">
        <w:rPr>
          <w:lang w:val="en-GB" w:eastAsia="ja-JP"/>
        </w:rPr>
        <w:t xml:space="preserve">Other mineral products </w:t>
      </w:r>
      <w:r w:rsidRPr="00605459">
        <w:rPr>
          <w:lang w:eastAsia="ja-JP"/>
        </w:rPr>
        <w:t>(NFR 2.A.6)</w:t>
      </w:r>
      <w:bookmarkEnd w:id="56"/>
    </w:p>
    <w:p w14:paraId="561FC7BB" w14:textId="61C536C7" w:rsidR="008453B3" w:rsidRPr="00605459" w:rsidRDefault="008453B3" w:rsidP="008453B3">
      <w:pPr>
        <w:rPr>
          <w:lang w:val="en-GB" w:eastAsia="ja-JP"/>
        </w:rPr>
      </w:pPr>
      <w:r w:rsidRPr="00605459">
        <w:rPr>
          <w:lang w:val="en-GB" w:eastAsia="ja-JP"/>
        </w:rPr>
        <w:t>Activity not occurring in Lithuania.</w:t>
      </w:r>
    </w:p>
    <w:p w14:paraId="65D34DA7" w14:textId="77777777" w:rsidR="008453B3" w:rsidRPr="00605459" w:rsidRDefault="008453B3" w:rsidP="008453B3">
      <w:pPr>
        <w:rPr>
          <w:lang w:val="en-GB" w:eastAsia="ja-JP"/>
        </w:rPr>
      </w:pPr>
    </w:p>
    <w:p w14:paraId="0E4C3896" w14:textId="04F4EF1E" w:rsidR="008453B3" w:rsidRPr="00605459" w:rsidRDefault="008453B3" w:rsidP="008453B3">
      <w:pPr>
        <w:pStyle w:val="Heading1"/>
        <w:ind w:left="426" w:hanging="426"/>
        <w:rPr>
          <w:lang w:eastAsia="ja-JP"/>
        </w:rPr>
      </w:pPr>
      <w:bookmarkStart w:id="57" w:name="_Toc51184289"/>
      <w:r w:rsidRPr="00605459">
        <w:rPr>
          <w:lang w:eastAsia="ja-JP"/>
        </w:rPr>
        <w:t>Storage, handling and transport of chemical pro-ducts (NFR 2.B.10.B)</w:t>
      </w:r>
      <w:bookmarkEnd w:id="57"/>
    </w:p>
    <w:p w14:paraId="0434A91D" w14:textId="18A43967" w:rsidR="008453B3" w:rsidRPr="00605459" w:rsidRDefault="008453B3" w:rsidP="008453B3">
      <w:pPr>
        <w:rPr>
          <w:lang w:val="en-GB" w:eastAsia="ja-JP"/>
        </w:rPr>
      </w:pPr>
      <w:r w:rsidRPr="00605459">
        <w:rPr>
          <w:lang w:val="en-GB" w:eastAsia="ja-JP"/>
        </w:rPr>
        <w:t>Currently there is no possibility to apply Tier 2 and Tier 3 level methodologies. In order to apply Guidebook 2019 methodology, a separate research is needed. The goal of the research is to gather or estimate data required. The proposed methodology of said research:</w:t>
      </w:r>
    </w:p>
    <w:p w14:paraId="046B78AC" w14:textId="62E408D9" w:rsidR="008453B3" w:rsidRPr="00605459" w:rsidRDefault="008453B3" w:rsidP="008453B3">
      <w:pPr>
        <w:pStyle w:val="Bullet"/>
        <w:rPr>
          <w:lang w:val="en-GB"/>
        </w:rPr>
      </w:pPr>
      <w:r w:rsidRPr="00605459">
        <w:rPr>
          <w:lang w:val="en-GB"/>
        </w:rPr>
        <w:t>Based on the volumes handles, comprising a list of companies representing ~80% of chemical products stored;</w:t>
      </w:r>
    </w:p>
    <w:p w14:paraId="61345116" w14:textId="0FF53A8F" w:rsidR="008453B3" w:rsidRPr="00605459" w:rsidRDefault="008453B3" w:rsidP="008453B3">
      <w:pPr>
        <w:pStyle w:val="Bullet"/>
        <w:rPr>
          <w:lang w:val="en-GB"/>
        </w:rPr>
      </w:pPr>
      <w:r w:rsidRPr="00605459">
        <w:rPr>
          <w:lang w:val="en-GB"/>
        </w:rPr>
        <w:t>Conduct interviews with the representatives of said companies;</w:t>
      </w:r>
    </w:p>
    <w:p w14:paraId="4DD44628" w14:textId="31E5432E" w:rsidR="008453B3" w:rsidRPr="00605459" w:rsidRDefault="008453B3" w:rsidP="008453B3">
      <w:pPr>
        <w:pStyle w:val="Bullet"/>
        <w:rPr>
          <w:lang w:val="en-GB"/>
        </w:rPr>
      </w:pPr>
      <w:r w:rsidRPr="00605459">
        <w:rPr>
          <w:lang w:val="en-GB"/>
        </w:rPr>
        <w:t>Aggregate the data gathered and extrapolate data to represent the whole sector.</w:t>
      </w:r>
    </w:p>
    <w:p w14:paraId="434F0D88" w14:textId="562F9F27" w:rsidR="008453B3" w:rsidRPr="00605459" w:rsidRDefault="008453B3" w:rsidP="008453B3">
      <w:pPr>
        <w:rPr>
          <w:lang w:val="en-GB"/>
        </w:rPr>
      </w:pPr>
      <w:r w:rsidRPr="00605459">
        <w:rPr>
          <w:lang w:val="en-GB"/>
        </w:rPr>
        <w:t xml:space="preserve">Taking into account current market prices for such services, the required budget </w:t>
      </w:r>
      <w:proofErr w:type="spellStart"/>
      <w:r w:rsidRPr="00605459">
        <w:rPr>
          <w:lang w:val="en-GB"/>
        </w:rPr>
        <w:t>fr</w:t>
      </w:r>
      <w:proofErr w:type="spellEnd"/>
      <w:r w:rsidRPr="00605459">
        <w:rPr>
          <w:lang w:val="en-GB"/>
        </w:rPr>
        <w:t xml:space="preserve"> such research is estimated at 45 000 – 70 000 euros (not incl. VAT). However, the cost of acquiring such data is considered as not proportional to potential gain from such analysis.</w:t>
      </w:r>
    </w:p>
    <w:p w14:paraId="0B2B2E85" w14:textId="77777777" w:rsidR="00884126" w:rsidRPr="00605459" w:rsidRDefault="00884126" w:rsidP="00A357ED">
      <w:pPr>
        <w:spacing w:after="0"/>
        <w:rPr>
          <w:rFonts w:cstheme="minorHAnsi"/>
          <w:b/>
          <w:bCs w:val="0"/>
          <w:caps/>
          <w:color w:val="134753" w:themeColor="text2"/>
          <w:sz w:val="40"/>
          <w:szCs w:val="40"/>
          <w:lang w:val="en-GB" w:eastAsia="ja-JP"/>
        </w:rPr>
      </w:pPr>
      <w:bookmarkStart w:id="58" w:name="_Toc2344688"/>
      <w:r w:rsidRPr="00605459">
        <w:rPr>
          <w:rFonts w:cstheme="minorHAnsi"/>
          <w:lang w:val="en-GB" w:eastAsia="ja-JP"/>
        </w:rPr>
        <w:br w:type="page"/>
      </w:r>
    </w:p>
    <w:p w14:paraId="7036D480" w14:textId="0D2BA54B" w:rsidR="00E62699" w:rsidRPr="00605459" w:rsidRDefault="001465F7" w:rsidP="00A357ED">
      <w:pPr>
        <w:pStyle w:val="Heading1"/>
        <w:ind w:left="709" w:hanging="709"/>
        <w:jc w:val="both"/>
        <w:rPr>
          <w:rFonts w:cstheme="minorHAnsi"/>
          <w:lang w:val="en-GB" w:eastAsia="ja-JP"/>
        </w:rPr>
      </w:pPr>
      <w:bookmarkStart w:id="59" w:name="_Toc51184290"/>
      <w:r w:rsidRPr="00605459">
        <w:rPr>
          <w:rFonts w:cstheme="minorHAnsi"/>
          <w:lang w:val="en-GB" w:eastAsia="ja-JP"/>
        </w:rPr>
        <w:lastRenderedPageBreak/>
        <w:t xml:space="preserve">Storage, handling and transport of metal products </w:t>
      </w:r>
      <w:r w:rsidR="00E62699" w:rsidRPr="00605459">
        <w:rPr>
          <w:rFonts w:cstheme="minorHAnsi"/>
          <w:lang w:val="en-GB" w:eastAsia="ja-JP"/>
        </w:rPr>
        <w:t>(</w:t>
      </w:r>
      <w:r w:rsidR="00E52EB0" w:rsidRPr="00605459">
        <w:rPr>
          <w:rFonts w:cstheme="minorHAnsi"/>
          <w:lang w:val="en-GB" w:eastAsia="ja-JP"/>
        </w:rPr>
        <w:t>NFR 2.C.7.d</w:t>
      </w:r>
      <w:r w:rsidR="00E62699" w:rsidRPr="00605459">
        <w:rPr>
          <w:rFonts w:cstheme="minorHAnsi"/>
          <w:lang w:val="en-GB" w:eastAsia="ja-JP"/>
        </w:rPr>
        <w:t>)</w:t>
      </w:r>
      <w:bookmarkEnd w:id="58"/>
      <w:bookmarkEnd w:id="59"/>
    </w:p>
    <w:p w14:paraId="1CEFC4EF" w14:textId="15535AA1" w:rsidR="001465F7" w:rsidRPr="00605459" w:rsidRDefault="001465F7" w:rsidP="00A357ED">
      <w:pPr>
        <w:rPr>
          <w:rFonts w:cstheme="minorHAnsi"/>
          <w:lang w:val="en-GB"/>
        </w:rPr>
      </w:pPr>
      <w:bookmarkStart w:id="60" w:name="_Hlk1652377"/>
      <w:r w:rsidRPr="00605459">
        <w:rPr>
          <w:rFonts w:cstheme="minorHAnsi"/>
          <w:lang w:val="en-GB"/>
        </w:rPr>
        <w:t>Input data for 2000-2017 Emission factor required from EMEP / EEA Technical Manual (version - 2016) section „2.C.7.d Storage, handling and transport of metal products”</w:t>
      </w:r>
      <w:r w:rsidR="00FA1CCB" w:rsidRPr="00605459">
        <w:rPr>
          <w:rFonts w:cstheme="minorHAnsi"/>
          <w:lang w:val="en-GB"/>
        </w:rPr>
        <w:t xml:space="preserve"> </w:t>
      </w:r>
      <w:r w:rsidRPr="00605459">
        <w:rPr>
          <w:rFonts w:cstheme="minorHAnsi"/>
          <w:lang w:val="en-GB"/>
        </w:rPr>
        <w:t>Table 3.2 Tier 2 emission factors for source category 2.C.7.d Storage, handling and transport of iron ore, uncontrolled storage” for application.</w:t>
      </w:r>
    </w:p>
    <w:p w14:paraId="15BED4C0" w14:textId="5C1E8E08" w:rsidR="001465F7" w:rsidRPr="00605459" w:rsidRDefault="001465F7" w:rsidP="00A357ED">
      <w:pPr>
        <w:rPr>
          <w:rFonts w:cstheme="minorHAnsi"/>
          <w:bCs w:val="0"/>
          <w:lang w:val="en-GB"/>
        </w:rPr>
      </w:pPr>
      <w:r w:rsidRPr="00605459">
        <w:rPr>
          <w:rFonts w:cstheme="minorHAnsi"/>
          <w:lang w:val="en-GB"/>
        </w:rPr>
        <w:t xml:space="preserve">Input data for 2000-2017 Emission factor required from EMEP / EEA Technical Manual (version - 2016) section </w:t>
      </w:r>
      <w:r w:rsidRPr="00605459">
        <w:rPr>
          <w:rFonts w:cstheme="minorHAnsi"/>
          <w:b/>
          <w:lang w:val="en-GB"/>
        </w:rPr>
        <w:t>„2.C.7.d Storage, handling and transport of metal products</w:t>
      </w:r>
      <w:r w:rsidRPr="00605459">
        <w:rPr>
          <w:rFonts w:cstheme="minorHAnsi"/>
          <w:b/>
          <w:bCs w:val="0"/>
          <w:lang w:val="en-GB"/>
        </w:rPr>
        <w:t>”</w:t>
      </w:r>
      <w:r w:rsidR="00FA1CCB" w:rsidRPr="00605459">
        <w:rPr>
          <w:rFonts w:cstheme="minorHAnsi"/>
          <w:b/>
          <w:bCs w:val="0"/>
          <w:lang w:val="en-GB"/>
        </w:rPr>
        <w:t xml:space="preserve"> </w:t>
      </w:r>
      <w:r w:rsidRPr="00605459">
        <w:rPr>
          <w:rFonts w:cstheme="minorHAnsi"/>
          <w:lang w:val="en-GB"/>
        </w:rPr>
        <w:t xml:space="preserve">Tables </w:t>
      </w:r>
      <w:r w:rsidRPr="00605459">
        <w:rPr>
          <w:rFonts w:cstheme="minorHAnsi"/>
          <w:b/>
          <w:lang w:val="en-GB"/>
        </w:rPr>
        <w:t>„Table 3.3 Tier 2 emission factors for source category 2.C.7.d Storage, handling and transport of iron ore, controlled storage</w:t>
      </w:r>
      <w:r w:rsidRPr="00605459">
        <w:rPr>
          <w:rFonts w:cstheme="minorHAnsi"/>
          <w:b/>
          <w:bCs w:val="0"/>
          <w:lang w:val="en-GB"/>
        </w:rPr>
        <w:t>”</w:t>
      </w:r>
      <w:r w:rsidRPr="00605459">
        <w:rPr>
          <w:rFonts w:cstheme="minorHAnsi"/>
          <w:bCs w:val="0"/>
          <w:lang w:val="en-GB"/>
        </w:rPr>
        <w:t xml:space="preserve"> for application.</w:t>
      </w:r>
    </w:p>
    <w:p w14:paraId="1B227F7C" w14:textId="5A86DB2F" w:rsidR="00E62699" w:rsidRPr="00605459" w:rsidRDefault="001465F7" w:rsidP="00A357ED">
      <w:pPr>
        <w:rPr>
          <w:rFonts w:cstheme="minorHAnsi"/>
          <w:lang w:val="en-GB" w:eastAsia="ja-JP"/>
        </w:rPr>
      </w:pPr>
      <w:r w:rsidRPr="00605459">
        <w:rPr>
          <w:rFonts w:cstheme="minorHAnsi"/>
          <w:b/>
          <w:lang w:val="en-GB"/>
        </w:rPr>
        <w:t xml:space="preserve">A brief description of the process: </w:t>
      </w:r>
      <w:r w:rsidRPr="00605459">
        <w:rPr>
          <w:rFonts w:cstheme="minorHAnsi"/>
          <w:lang w:val="en-GB"/>
        </w:rPr>
        <w:t xml:space="preserve">In this sector, only the storage and processing of iron ore is examined at Tier 2 level. In Lithuania, iron ore is not extracted, it is only transported through Lithuania to other countries for a short period of time. Therefore, iron ore processing is not going on in Lithuania and emissions should not be counted, it can be </w:t>
      </w:r>
      <w:proofErr w:type="spellStart"/>
      <w:r w:rsidRPr="00605459">
        <w:rPr>
          <w:rFonts w:cstheme="minorHAnsi"/>
          <w:lang w:val="en-GB"/>
        </w:rPr>
        <w:t>labeled</w:t>
      </w:r>
      <w:proofErr w:type="spellEnd"/>
      <w:r w:rsidRPr="00605459">
        <w:rPr>
          <w:rFonts w:cstheme="minorHAnsi"/>
          <w:lang w:val="en-GB"/>
        </w:rPr>
        <w:t xml:space="preserve"> as NO - not occurring</w:t>
      </w:r>
      <w:r w:rsidR="00E62699" w:rsidRPr="00605459">
        <w:rPr>
          <w:rFonts w:cstheme="minorHAnsi"/>
          <w:lang w:val="en-GB"/>
        </w:rPr>
        <w:t>.</w:t>
      </w:r>
    </w:p>
    <w:p w14:paraId="1581829A" w14:textId="1FD129DE" w:rsidR="00E62699" w:rsidRPr="00605459" w:rsidRDefault="001465F7" w:rsidP="00A357ED">
      <w:pPr>
        <w:rPr>
          <w:rFonts w:cstheme="minorHAnsi"/>
          <w:lang w:val="en-GB" w:eastAsia="ja-JP"/>
        </w:rPr>
      </w:pPr>
      <w:r w:rsidRPr="00605459">
        <w:rPr>
          <w:rFonts w:cstheme="minorHAnsi"/>
          <w:lang w:val="en-GB" w:eastAsia="ja-JP"/>
        </w:rPr>
        <w:t xml:space="preserve">The largest companies in Lithuania transporting iron ore to other countries: </w:t>
      </w:r>
      <w:r w:rsidRPr="00605459">
        <w:rPr>
          <w:rFonts w:cstheme="minorHAnsi"/>
          <w:lang w:val="en-GB"/>
        </w:rPr>
        <w:t>: UAB „</w:t>
      </w:r>
      <w:proofErr w:type="spellStart"/>
      <w:r w:rsidRPr="00605459">
        <w:rPr>
          <w:rFonts w:cstheme="minorHAnsi"/>
          <w:lang w:val="en-GB"/>
        </w:rPr>
        <w:t>Klaipėdos</w:t>
      </w:r>
      <w:proofErr w:type="spellEnd"/>
      <w:r w:rsidRPr="00605459">
        <w:rPr>
          <w:rFonts w:cstheme="minorHAnsi"/>
          <w:lang w:val="en-GB"/>
        </w:rPr>
        <w:t xml:space="preserve"> </w:t>
      </w:r>
      <w:proofErr w:type="spellStart"/>
      <w:r w:rsidRPr="00605459">
        <w:rPr>
          <w:rFonts w:cstheme="minorHAnsi"/>
          <w:lang w:val="en-GB"/>
        </w:rPr>
        <w:t>konteinerių</w:t>
      </w:r>
      <w:proofErr w:type="spellEnd"/>
      <w:r w:rsidRPr="00605459">
        <w:rPr>
          <w:rFonts w:cstheme="minorHAnsi"/>
          <w:lang w:val="en-GB"/>
        </w:rPr>
        <w:t xml:space="preserve"> </w:t>
      </w:r>
      <w:proofErr w:type="spellStart"/>
      <w:r w:rsidRPr="00605459">
        <w:rPr>
          <w:rFonts w:cstheme="minorHAnsi"/>
          <w:lang w:val="en-GB"/>
        </w:rPr>
        <w:t>terminalas</w:t>
      </w:r>
      <w:proofErr w:type="spellEnd"/>
      <w:r w:rsidRPr="00605459">
        <w:rPr>
          <w:rFonts w:cstheme="minorHAnsi"/>
          <w:lang w:val="en-GB"/>
        </w:rPr>
        <w:t>“, AB „</w:t>
      </w:r>
      <w:proofErr w:type="spellStart"/>
      <w:r w:rsidRPr="00605459">
        <w:rPr>
          <w:rFonts w:cstheme="minorHAnsi"/>
          <w:lang w:val="en-GB"/>
        </w:rPr>
        <w:t>Klaipėdos</w:t>
      </w:r>
      <w:proofErr w:type="spellEnd"/>
      <w:r w:rsidRPr="00605459">
        <w:rPr>
          <w:rFonts w:cstheme="minorHAnsi"/>
          <w:lang w:val="en-GB"/>
        </w:rPr>
        <w:t xml:space="preserve"> </w:t>
      </w:r>
      <w:proofErr w:type="spellStart"/>
      <w:r w:rsidRPr="00605459">
        <w:rPr>
          <w:rFonts w:cstheme="minorHAnsi"/>
          <w:lang w:val="en-GB"/>
        </w:rPr>
        <w:t>jūrų</w:t>
      </w:r>
      <w:proofErr w:type="spellEnd"/>
      <w:r w:rsidRPr="00605459">
        <w:rPr>
          <w:rFonts w:cstheme="minorHAnsi"/>
          <w:lang w:val="en-GB"/>
        </w:rPr>
        <w:t xml:space="preserve"> </w:t>
      </w:r>
      <w:proofErr w:type="spellStart"/>
      <w:r w:rsidRPr="00605459">
        <w:rPr>
          <w:rFonts w:cstheme="minorHAnsi"/>
          <w:lang w:val="en-GB"/>
        </w:rPr>
        <w:t>krovinių</w:t>
      </w:r>
      <w:proofErr w:type="spellEnd"/>
      <w:r w:rsidRPr="00605459">
        <w:rPr>
          <w:rFonts w:cstheme="minorHAnsi"/>
          <w:lang w:val="en-GB"/>
        </w:rPr>
        <w:t xml:space="preserve"> </w:t>
      </w:r>
      <w:proofErr w:type="spellStart"/>
      <w:r w:rsidRPr="00605459">
        <w:rPr>
          <w:rFonts w:cstheme="minorHAnsi"/>
          <w:lang w:val="en-GB"/>
        </w:rPr>
        <w:t>kompanija</w:t>
      </w:r>
      <w:proofErr w:type="spellEnd"/>
      <w:r w:rsidRPr="00605459">
        <w:rPr>
          <w:rFonts w:cstheme="minorHAnsi"/>
          <w:lang w:val="en-GB"/>
        </w:rPr>
        <w:t xml:space="preserve">“ (KLASCO) </w:t>
      </w:r>
      <w:proofErr w:type="spellStart"/>
      <w:r w:rsidRPr="00605459">
        <w:rPr>
          <w:rFonts w:cstheme="minorHAnsi"/>
          <w:lang w:val="en-GB"/>
        </w:rPr>
        <w:t>ir</w:t>
      </w:r>
      <w:proofErr w:type="spellEnd"/>
      <w:r w:rsidRPr="00605459">
        <w:rPr>
          <w:rFonts w:cstheme="minorHAnsi"/>
          <w:lang w:val="en-GB"/>
        </w:rPr>
        <w:t xml:space="preserve"> AB „</w:t>
      </w:r>
      <w:proofErr w:type="spellStart"/>
      <w:r w:rsidRPr="00605459">
        <w:rPr>
          <w:rFonts w:cstheme="minorHAnsi"/>
          <w:lang w:val="en-GB"/>
        </w:rPr>
        <w:t>Lietuvos</w:t>
      </w:r>
      <w:proofErr w:type="spellEnd"/>
      <w:r w:rsidRPr="00605459">
        <w:rPr>
          <w:rFonts w:cstheme="minorHAnsi"/>
          <w:lang w:val="en-GB"/>
        </w:rPr>
        <w:t xml:space="preserve"> </w:t>
      </w:r>
      <w:proofErr w:type="spellStart"/>
      <w:r w:rsidRPr="00605459">
        <w:rPr>
          <w:rFonts w:cstheme="minorHAnsi"/>
          <w:lang w:val="en-GB"/>
        </w:rPr>
        <w:t>geležinkeliai</w:t>
      </w:r>
      <w:proofErr w:type="spellEnd"/>
      <w:r w:rsidRPr="00605459">
        <w:rPr>
          <w:rFonts w:cstheme="minorHAnsi"/>
          <w:lang w:val="en-GB"/>
        </w:rPr>
        <w:t>“</w:t>
      </w:r>
      <w:r w:rsidR="00E62699" w:rsidRPr="00605459">
        <w:rPr>
          <w:rFonts w:cstheme="minorHAnsi"/>
          <w:lang w:val="en-GB"/>
        </w:rPr>
        <w:t>.</w:t>
      </w:r>
      <w:r w:rsidR="00E62699" w:rsidRPr="00605459">
        <w:rPr>
          <w:rFonts w:cstheme="minorHAnsi"/>
          <w:lang w:val="en-GB" w:eastAsia="ja-JP"/>
        </w:rPr>
        <w:t xml:space="preserve"> </w:t>
      </w:r>
    </w:p>
    <w:p w14:paraId="7CD94B00" w14:textId="77777777" w:rsidR="001465F7" w:rsidRPr="00605459" w:rsidRDefault="001465F7" w:rsidP="00A357ED">
      <w:pPr>
        <w:pStyle w:val="Heading2"/>
        <w:jc w:val="both"/>
        <w:rPr>
          <w:rFonts w:cstheme="minorHAnsi"/>
          <w:lang w:val="en-GB" w:eastAsia="ja-JP"/>
        </w:rPr>
      </w:pPr>
      <w:bookmarkStart w:id="61" w:name="_Toc51184291"/>
      <w:r w:rsidRPr="00605459">
        <w:rPr>
          <w:rFonts w:cstheme="minorHAnsi"/>
          <w:lang w:val="en-GB" w:eastAsia="ja-JP"/>
        </w:rPr>
        <w:t>Total iron ore stored with air pollution abatement measures, ha</w:t>
      </w:r>
      <w:bookmarkEnd w:id="61"/>
    </w:p>
    <w:p w14:paraId="48854D69" w14:textId="2CCB37D2" w:rsidR="00E62699" w:rsidRPr="00605459" w:rsidRDefault="001465F7" w:rsidP="00A357ED">
      <w:pPr>
        <w:rPr>
          <w:rFonts w:cstheme="minorHAnsi"/>
          <w:lang w:val="en-GB" w:eastAsia="ja-JP"/>
        </w:rPr>
      </w:pPr>
      <w:r w:rsidRPr="00605459">
        <w:rPr>
          <w:rFonts w:cstheme="minorHAnsi"/>
          <w:lang w:val="en-GB" w:eastAsia="ja-JP"/>
        </w:rPr>
        <w:t>Taking into account the air pollution abatement measures applied by the largest companies below in warehousing or storage in closed, closed containers, or iron ore pellets that do not remain stationary, it is assumed that all areas of the iron ore stored are equipped with air pollution abatement measures</w:t>
      </w:r>
      <w:r w:rsidR="00E62699" w:rsidRPr="00605459">
        <w:rPr>
          <w:rFonts w:cstheme="minorHAnsi"/>
          <w:lang w:val="en-GB" w:eastAsia="ja-JP"/>
        </w:rPr>
        <w:t>.</w:t>
      </w:r>
    </w:p>
    <w:p w14:paraId="3CF783AB" w14:textId="700BF3A0" w:rsidR="00E62699" w:rsidRPr="00605459" w:rsidRDefault="001465F7" w:rsidP="00A357ED">
      <w:pPr>
        <w:pStyle w:val="Heading2"/>
        <w:jc w:val="both"/>
        <w:rPr>
          <w:rFonts w:cstheme="minorHAnsi"/>
          <w:lang w:val="en-GB" w:eastAsia="ja-JP"/>
        </w:rPr>
      </w:pPr>
      <w:bookmarkStart w:id="62" w:name="_Toc51184292"/>
      <w:r w:rsidRPr="00605459">
        <w:rPr>
          <w:rFonts w:cstheme="minorHAnsi"/>
          <w:lang w:val="en-GB" w:eastAsia="ja-JP"/>
        </w:rPr>
        <w:t>Total iron ore stored with air pollution abatement measures, ha</w:t>
      </w:r>
      <w:bookmarkEnd w:id="62"/>
    </w:p>
    <w:p w14:paraId="7E831EBE" w14:textId="3111DAE3" w:rsidR="00E62699" w:rsidRPr="00605459" w:rsidRDefault="001465F7" w:rsidP="00A357ED">
      <w:pPr>
        <w:rPr>
          <w:rFonts w:cstheme="minorHAnsi"/>
          <w:lang w:val="en-GB" w:eastAsia="ja-JP"/>
        </w:rPr>
      </w:pPr>
      <w:r w:rsidRPr="00605459">
        <w:rPr>
          <w:rFonts w:cstheme="minorHAnsi"/>
          <w:b/>
          <w:bCs w:val="0"/>
          <w:lang w:val="en-GB" w:eastAsia="ja-JP"/>
        </w:rPr>
        <w:t xml:space="preserve">JSC </w:t>
      </w:r>
      <w:r w:rsidR="00E62699" w:rsidRPr="00605459">
        <w:rPr>
          <w:rFonts w:cstheme="minorHAnsi"/>
          <w:b/>
          <w:bCs w:val="0"/>
          <w:lang w:val="en-GB" w:eastAsia="ja-JP"/>
        </w:rPr>
        <w:t>„</w:t>
      </w:r>
      <w:proofErr w:type="spellStart"/>
      <w:r w:rsidR="00E62699" w:rsidRPr="00605459">
        <w:rPr>
          <w:rFonts w:cstheme="minorHAnsi"/>
          <w:b/>
          <w:bCs w:val="0"/>
          <w:lang w:val="en-GB" w:eastAsia="ja-JP"/>
        </w:rPr>
        <w:t>Lietuvos</w:t>
      </w:r>
      <w:proofErr w:type="spellEnd"/>
      <w:r w:rsidR="00E62699" w:rsidRPr="00605459">
        <w:rPr>
          <w:rFonts w:cstheme="minorHAnsi"/>
          <w:b/>
          <w:bCs w:val="0"/>
          <w:lang w:val="en-GB" w:eastAsia="ja-JP"/>
        </w:rPr>
        <w:t xml:space="preserve"> </w:t>
      </w:r>
      <w:proofErr w:type="spellStart"/>
      <w:r w:rsidR="00E62699" w:rsidRPr="00605459">
        <w:rPr>
          <w:rFonts w:cstheme="minorHAnsi"/>
          <w:b/>
          <w:bCs w:val="0"/>
          <w:lang w:val="en-GB" w:eastAsia="ja-JP"/>
        </w:rPr>
        <w:t>geležinkeliai</w:t>
      </w:r>
      <w:proofErr w:type="spellEnd"/>
      <w:r w:rsidR="00E62699" w:rsidRPr="00605459">
        <w:rPr>
          <w:rFonts w:cstheme="minorHAnsi"/>
          <w:b/>
          <w:bCs w:val="0"/>
          <w:lang w:val="en-GB" w:eastAsia="ja-JP"/>
        </w:rPr>
        <w:t>“</w:t>
      </w:r>
      <w:r w:rsidR="00E62699" w:rsidRPr="00605459">
        <w:rPr>
          <w:rFonts w:cstheme="minorHAnsi"/>
          <w:lang w:val="en-GB" w:eastAsia="ja-JP"/>
        </w:rPr>
        <w:t xml:space="preserve"> </w:t>
      </w:r>
      <w:r w:rsidRPr="00605459">
        <w:rPr>
          <w:rFonts w:cstheme="minorHAnsi"/>
          <w:lang w:val="en-GB" w:eastAsia="ja-JP"/>
        </w:rPr>
        <w:t xml:space="preserve">AB </w:t>
      </w:r>
      <w:proofErr w:type="spellStart"/>
      <w:r w:rsidRPr="00605459">
        <w:rPr>
          <w:rFonts w:cstheme="minorHAnsi"/>
          <w:lang w:val="en-GB" w:eastAsia="ja-JP"/>
        </w:rPr>
        <w:t>Lietuvos</w:t>
      </w:r>
      <w:proofErr w:type="spellEnd"/>
      <w:r w:rsidRPr="00605459">
        <w:rPr>
          <w:rFonts w:cstheme="minorHAnsi"/>
          <w:lang w:val="en-GB" w:eastAsia="ja-JP"/>
        </w:rPr>
        <w:t xml:space="preserve"> </w:t>
      </w:r>
      <w:proofErr w:type="spellStart"/>
      <w:r w:rsidRPr="00605459">
        <w:rPr>
          <w:rFonts w:cstheme="minorHAnsi"/>
          <w:lang w:val="en-GB" w:eastAsia="ja-JP"/>
        </w:rPr>
        <w:t>Geležinkeliai</w:t>
      </w:r>
      <w:proofErr w:type="spellEnd"/>
      <w:r w:rsidRPr="00605459">
        <w:rPr>
          <w:rFonts w:cstheme="minorHAnsi"/>
          <w:lang w:val="en-GB" w:eastAsia="ja-JP"/>
        </w:rPr>
        <w:t xml:space="preserve"> has been counting its history since 1919, one of the most important in terms of transit. In consultation with </w:t>
      </w:r>
      <w:proofErr w:type="spellStart"/>
      <w:r w:rsidRPr="00605459">
        <w:rPr>
          <w:rFonts w:cstheme="minorHAnsi"/>
          <w:lang w:val="en-GB" w:eastAsia="ja-JP"/>
        </w:rPr>
        <w:t>Vilmantas</w:t>
      </w:r>
      <w:proofErr w:type="spellEnd"/>
      <w:r w:rsidRPr="00605459">
        <w:rPr>
          <w:rFonts w:cstheme="minorHAnsi"/>
          <w:lang w:val="en-GB" w:eastAsia="ja-JP"/>
        </w:rPr>
        <w:t xml:space="preserve"> </w:t>
      </w:r>
      <w:proofErr w:type="spellStart"/>
      <w:r w:rsidRPr="00605459">
        <w:rPr>
          <w:rFonts w:cstheme="minorHAnsi"/>
          <w:lang w:val="en-GB" w:eastAsia="ja-JP"/>
        </w:rPr>
        <w:t>Baltrukonis</w:t>
      </w:r>
      <w:proofErr w:type="spellEnd"/>
      <w:r w:rsidRPr="00605459">
        <w:rPr>
          <w:rFonts w:cstheme="minorHAnsi"/>
          <w:lang w:val="en-GB" w:eastAsia="ja-JP"/>
        </w:rPr>
        <w:t xml:space="preserve">, a specialist of the environmental group of AB </w:t>
      </w:r>
      <w:proofErr w:type="spellStart"/>
      <w:r w:rsidRPr="00605459">
        <w:rPr>
          <w:rFonts w:cstheme="minorHAnsi"/>
          <w:lang w:val="en-GB" w:eastAsia="ja-JP"/>
        </w:rPr>
        <w:t>Lietuvos</w:t>
      </w:r>
      <w:proofErr w:type="spellEnd"/>
      <w:r w:rsidRPr="00605459">
        <w:rPr>
          <w:rFonts w:cstheme="minorHAnsi"/>
          <w:lang w:val="en-GB" w:eastAsia="ja-JP"/>
        </w:rPr>
        <w:t xml:space="preserve"> </w:t>
      </w:r>
      <w:proofErr w:type="spellStart"/>
      <w:r w:rsidRPr="00605459">
        <w:rPr>
          <w:rFonts w:cstheme="minorHAnsi"/>
          <w:lang w:val="en-GB" w:eastAsia="ja-JP"/>
        </w:rPr>
        <w:t>Geležinkeliai</w:t>
      </w:r>
      <w:proofErr w:type="spellEnd"/>
      <w:r w:rsidRPr="00605459">
        <w:rPr>
          <w:rFonts w:cstheme="minorHAnsi"/>
          <w:lang w:val="en-GB" w:eastAsia="ja-JP"/>
        </w:rPr>
        <w:t>, it became evident that the revenue from the storage of iron ore is not accounted separately from the general storage service, so the area (ha) of iron ore stored in the company cannot be isolated</w:t>
      </w:r>
      <w:r w:rsidR="00E00243" w:rsidRPr="00605459">
        <w:rPr>
          <w:rStyle w:val="FootnoteReference"/>
          <w:rFonts w:cstheme="minorHAnsi"/>
          <w:lang w:val="en-GB" w:eastAsia="ja-JP"/>
        </w:rPr>
        <w:footnoteReference w:id="90"/>
      </w:r>
      <w:r w:rsidR="00E62699" w:rsidRPr="00605459">
        <w:rPr>
          <w:rFonts w:cstheme="minorHAnsi"/>
          <w:lang w:val="en-GB" w:eastAsia="ja-JP"/>
        </w:rPr>
        <w:t xml:space="preserve">. </w:t>
      </w:r>
      <w:r w:rsidRPr="00605459">
        <w:rPr>
          <w:rFonts w:cstheme="minorHAnsi"/>
          <w:lang w:val="en-GB" w:eastAsia="ja-JP"/>
        </w:rPr>
        <w:t>Company representative has shown iron ore shipments volumes since 2012</w:t>
      </w:r>
      <w:r w:rsidR="00E62699" w:rsidRPr="00605459">
        <w:rPr>
          <w:rFonts w:cstheme="minorHAnsi"/>
          <w:lang w:val="en-GB" w:eastAsia="ja-JP"/>
        </w:rPr>
        <w:t xml:space="preserve"> (</w:t>
      </w:r>
      <w:r w:rsidRPr="00605459">
        <w:rPr>
          <w:rFonts w:cstheme="minorHAnsi"/>
          <w:lang w:val="en-GB"/>
        </w:rPr>
        <w:t>see</w:t>
      </w:r>
      <w:r w:rsidR="00DD6E76" w:rsidRPr="00605459">
        <w:rPr>
          <w:rFonts w:cstheme="minorHAnsi"/>
          <w:lang w:val="en-GB"/>
        </w:rPr>
        <w:t xml:space="preserve"> </w:t>
      </w:r>
      <w:r w:rsidR="00DD6E76"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DD6E76" w:rsidRPr="00605459">
        <w:rPr>
          <w:rStyle w:val="FocusChar"/>
          <w:rFonts w:cstheme="minorHAnsi"/>
          <w:lang w:val="en-GB"/>
        </w:rPr>
        <w:t xml:space="preserve"> 2.c.7.d</w:t>
      </w:r>
      <w:r w:rsidR="00E62699" w:rsidRPr="00605459">
        <w:rPr>
          <w:rFonts w:cstheme="minorHAnsi"/>
          <w:lang w:val="en-GB" w:eastAsia="ja-JP"/>
        </w:rPr>
        <w:t xml:space="preserve">), </w:t>
      </w:r>
      <w:r w:rsidRPr="00605459">
        <w:rPr>
          <w:rFonts w:cstheme="minorHAnsi"/>
          <w:lang w:val="en-GB" w:eastAsia="ja-JP"/>
        </w:rPr>
        <w:t xml:space="preserve">AB </w:t>
      </w:r>
      <w:proofErr w:type="spellStart"/>
      <w:r w:rsidRPr="00605459">
        <w:rPr>
          <w:rFonts w:cstheme="minorHAnsi"/>
          <w:lang w:val="en-GB" w:eastAsia="ja-JP"/>
        </w:rPr>
        <w:t>Lietuvos</w:t>
      </w:r>
      <w:proofErr w:type="spellEnd"/>
      <w:r w:rsidRPr="00605459">
        <w:rPr>
          <w:rFonts w:cstheme="minorHAnsi"/>
          <w:lang w:val="en-GB" w:eastAsia="ja-JP"/>
        </w:rPr>
        <w:t xml:space="preserve"> </w:t>
      </w:r>
      <w:proofErr w:type="spellStart"/>
      <w:r w:rsidRPr="00605459">
        <w:rPr>
          <w:rFonts w:cstheme="minorHAnsi"/>
          <w:lang w:val="en-GB" w:eastAsia="ja-JP"/>
        </w:rPr>
        <w:t>Geležinkeliai</w:t>
      </w:r>
      <w:proofErr w:type="spellEnd"/>
      <w:r w:rsidRPr="00605459">
        <w:rPr>
          <w:rFonts w:cstheme="minorHAnsi"/>
          <w:lang w:val="en-GB" w:eastAsia="ja-JP"/>
        </w:rPr>
        <w:t xml:space="preserve"> has no accumulated statistics of previous years and therefore could not submit. Consultations by email letters are provided in the annexes</w:t>
      </w:r>
      <w:r w:rsidR="00E62699" w:rsidRPr="00605459">
        <w:rPr>
          <w:rFonts w:cstheme="minorHAnsi"/>
          <w:lang w:val="en-GB" w:eastAsia="ja-JP"/>
        </w:rPr>
        <w:t>.</w:t>
      </w:r>
    </w:p>
    <w:bookmarkEnd w:id="60"/>
    <w:p w14:paraId="7273E45E" w14:textId="2E141647" w:rsidR="00884126" w:rsidRPr="00605459" w:rsidRDefault="001465F7" w:rsidP="00A357ED">
      <w:pPr>
        <w:rPr>
          <w:rFonts w:cstheme="minorHAnsi"/>
          <w:lang w:val="en-GB" w:eastAsia="ja-JP"/>
        </w:rPr>
      </w:pPr>
      <w:r w:rsidRPr="00605459">
        <w:rPr>
          <w:rFonts w:cstheme="minorHAnsi"/>
          <w:b/>
          <w:bCs w:val="0"/>
          <w:lang w:val="en-GB" w:eastAsia="ja-JP"/>
        </w:rPr>
        <w:t xml:space="preserve">JSC </w:t>
      </w:r>
      <w:proofErr w:type="spellStart"/>
      <w:r w:rsidRPr="00605459">
        <w:rPr>
          <w:rFonts w:cstheme="minorHAnsi"/>
          <w:b/>
          <w:bCs w:val="0"/>
          <w:lang w:val="en-GB" w:eastAsia="ja-JP"/>
        </w:rPr>
        <w:t>Klaipėdos</w:t>
      </w:r>
      <w:proofErr w:type="spellEnd"/>
      <w:r w:rsidRPr="00605459">
        <w:rPr>
          <w:rFonts w:cstheme="minorHAnsi"/>
          <w:b/>
          <w:bCs w:val="0"/>
          <w:lang w:val="en-GB" w:eastAsia="ja-JP"/>
        </w:rPr>
        <w:t xml:space="preserve"> </w:t>
      </w:r>
      <w:proofErr w:type="spellStart"/>
      <w:r w:rsidRPr="00605459">
        <w:rPr>
          <w:rFonts w:cstheme="minorHAnsi"/>
          <w:b/>
          <w:bCs w:val="0"/>
          <w:lang w:val="en-GB" w:eastAsia="ja-JP"/>
        </w:rPr>
        <w:t>jūrų</w:t>
      </w:r>
      <w:proofErr w:type="spellEnd"/>
      <w:r w:rsidRPr="00605459">
        <w:rPr>
          <w:rFonts w:cstheme="minorHAnsi"/>
          <w:b/>
          <w:bCs w:val="0"/>
          <w:lang w:val="en-GB" w:eastAsia="ja-JP"/>
        </w:rPr>
        <w:t xml:space="preserve"> </w:t>
      </w:r>
      <w:proofErr w:type="spellStart"/>
      <w:r w:rsidRPr="00605459">
        <w:rPr>
          <w:rFonts w:cstheme="minorHAnsi"/>
          <w:b/>
          <w:bCs w:val="0"/>
          <w:lang w:val="en-GB" w:eastAsia="ja-JP"/>
        </w:rPr>
        <w:t>krovinių</w:t>
      </w:r>
      <w:proofErr w:type="spellEnd"/>
      <w:r w:rsidRPr="00605459">
        <w:rPr>
          <w:rFonts w:cstheme="minorHAnsi"/>
          <w:b/>
          <w:bCs w:val="0"/>
          <w:lang w:val="en-GB" w:eastAsia="ja-JP"/>
        </w:rPr>
        <w:t xml:space="preserve"> </w:t>
      </w:r>
      <w:proofErr w:type="spellStart"/>
      <w:r w:rsidRPr="00605459">
        <w:rPr>
          <w:rFonts w:cstheme="minorHAnsi"/>
          <w:b/>
          <w:bCs w:val="0"/>
          <w:lang w:val="en-GB" w:eastAsia="ja-JP"/>
        </w:rPr>
        <w:t>kompanija</w:t>
      </w:r>
      <w:proofErr w:type="spellEnd"/>
      <w:r w:rsidRPr="00605459">
        <w:rPr>
          <w:rFonts w:cstheme="minorHAnsi"/>
          <w:b/>
          <w:bCs w:val="0"/>
          <w:lang w:val="en-GB" w:eastAsia="ja-JP"/>
        </w:rPr>
        <w:t xml:space="preserve"> (KLASCO) </w:t>
      </w:r>
      <w:r w:rsidRPr="00605459">
        <w:rPr>
          <w:rFonts w:cstheme="minorHAnsi"/>
          <w:lang w:val="en-GB" w:eastAsia="ja-JP"/>
        </w:rPr>
        <w:t xml:space="preserve">is the largest stevedoring company in Klaipeda port, a company of Lithuanian capital concern </w:t>
      </w:r>
      <w:proofErr w:type="spellStart"/>
      <w:r w:rsidRPr="00605459">
        <w:rPr>
          <w:rFonts w:cstheme="minorHAnsi"/>
          <w:lang w:val="en-GB" w:eastAsia="ja-JP"/>
        </w:rPr>
        <w:t>Achema</w:t>
      </w:r>
      <w:proofErr w:type="spellEnd"/>
      <w:r w:rsidRPr="00605459">
        <w:rPr>
          <w:rFonts w:cstheme="minorHAnsi"/>
          <w:lang w:val="en-GB" w:eastAsia="ja-JP"/>
        </w:rPr>
        <w:t xml:space="preserve"> Group. Privatized in 1999 June General Manager of the Company 2018 </w:t>
      </w:r>
      <w:proofErr w:type="spellStart"/>
      <w:r w:rsidRPr="00605459">
        <w:rPr>
          <w:rFonts w:cstheme="minorHAnsi"/>
          <w:lang w:val="en-GB" w:eastAsia="ja-JP"/>
        </w:rPr>
        <w:t>Vytautas</w:t>
      </w:r>
      <w:proofErr w:type="spellEnd"/>
      <w:r w:rsidRPr="00605459">
        <w:rPr>
          <w:rFonts w:cstheme="minorHAnsi"/>
          <w:lang w:val="en-GB" w:eastAsia="ja-JP"/>
        </w:rPr>
        <w:t xml:space="preserve"> Kaunas stated that part of the dusty cargo is handled by </w:t>
      </w:r>
      <w:proofErr w:type="spellStart"/>
      <w:r w:rsidRPr="00605459">
        <w:rPr>
          <w:rFonts w:cstheme="minorHAnsi"/>
          <w:lang w:val="en-GB" w:eastAsia="ja-JP"/>
        </w:rPr>
        <w:t>Klasco</w:t>
      </w:r>
      <w:proofErr w:type="spellEnd"/>
      <w:r w:rsidRPr="00605459">
        <w:rPr>
          <w:rFonts w:cstheme="minorHAnsi"/>
          <w:lang w:val="en-GB" w:eastAsia="ja-JP"/>
        </w:rPr>
        <w:t xml:space="preserve"> in the northern part of the city, i.e. y. iron ore pellets that drip less than iron ore</w:t>
      </w:r>
      <w:r w:rsidR="00E00243" w:rsidRPr="00605459">
        <w:rPr>
          <w:rStyle w:val="FootnoteReference"/>
          <w:rFonts w:cstheme="minorHAnsi"/>
          <w:lang w:val="en-GB" w:eastAsia="ja-JP"/>
        </w:rPr>
        <w:footnoteReference w:id="91"/>
      </w:r>
      <w:r w:rsidR="00E62699" w:rsidRPr="00605459">
        <w:rPr>
          <w:rFonts w:cstheme="minorHAnsi"/>
          <w:lang w:val="en-GB" w:eastAsia="ja-JP"/>
        </w:rPr>
        <w:t xml:space="preserve">. </w:t>
      </w:r>
      <w:r w:rsidRPr="00605459">
        <w:rPr>
          <w:rFonts w:cstheme="minorHAnsi"/>
          <w:lang w:val="en-GB" w:eastAsia="ja-JP"/>
        </w:rPr>
        <w:t>Water cannons (</w:t>
      </w:r>
      <w:r w:rsidRPr="00605459">
        <w:rPr>
          <w:rFonts w:cstheme="minorHAnsi"/>
          <w:lang w:val="en-GB" w:eastAsia="ja-JP"/>
        </w:rPr>
        <w:fldChar w:fldCharType="begin"/>
      </w:r>
      <w:r w:rsidRPr="00605459">
        <w:rPr>
          <w:rFonts w:cstheme="minorHAnsi"/>
          <w:lang w:val="en-GB" w:eastAsia="ja-JP"/>
        </w:rPr>
        <w:instrText xml:space="preserve"> REF _Ref22763444 \h </w:instrText>
      </w:r>
      <w:r w:rsidR="00A357ED" w:rsidRPr="00605459">
        <w:rPr>
          <w:rFonts w:cstheme="minorHAnsi"/>
          <w:lang w:val="en-GB" w:eastAsia="ja-JP"/>
        </w:rPr>
        <w:instrText xml:space="preserve"> \* MERGEFORMAT </w:instrText>
      </w:r>
      <w:r w:rsidRPr="00605459">
        <w:rPr>
          <w:rFonts w:cstheme="minorHAnsi"/>
          <w:lang w:val="en-GB" w:eastAsia="ja-JP"/>
        </w:rPr>
      </w:r>
      <w:r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15</w:t>
      </w:r>
      <w:r w:rsidRPr="00605459">
        <w:rPr>
          <w:rFonts w:cstheme="minorHAnsi"/>
          <w:lang w:val="en-GB" w:eastAsia="ja-JP"/>
        </w:rPr>
        <w:fldChar w:fldCharType="end"/>
      </w:r>
      <w:r w:rsidRPr="00605459">
        <w:rPr>
          <w:rFonts w:cstheme="minorHAnsi"/>
          <w:lang w:val="en-GB" w:eastAsia="ja-JP"/>
        </w:rPr>
        <w:t>) are used in both the southern and northern parts of the port to humidify the cargo. According to V. Kaunas, it has been noticed that the roads must also be wet, as the moving machines can cause dust from the road</w:t>
      </w:r>
      <w:r w:rsidR="00E00243" w:rsidRPr="00605459">
        <w:rPr>
          <w:rStyle w:val="FootnoteReference"/>
          <w:rFonts w:cstheme="minorHAnsi"/>
          <w:lang w:val="en-GB" w:eastAsia="ja-JP"/>
        </w:rPr>
        <w:footnoteReference w:id="92"/>
      </w:r>
      <w:r w:rsidR="00E62699" w:rsidRPr="00605459">
        <w:rPr>
          <w:rFonts w:cstheme="minorHAnsi"/>
          <w:lang w:val="en-GB" w:eastAsia="ja-JP"/>
        </w:rPr>
        <w:t>.</w:t>
      </w:r>
    </w:p>
    <w:p w14:paraId="306F1763" w14:textId="081ECCEB" w:rsidR="001465F7" w:rsidRPr="00605459" w:rsidRDefault="001465F7" w:rsidP="00A357ED">
      <w:pPr>
        <w:pStyle w:val="Caption"/>
        <w:framePr w:wrap="around"/>
        <w:jc w:val="both"/>
        <w:rPr>
          <w:rFonts w:cstheme="minorHAnsi"/>
          <w:lang w:val="en-GB"/>
        </w:rPr>
      </w:pPr>
      <w:bookmarkStart w:id="63" w:name="_Ref22763444"/>
      <w:r w:rsidRPr="00605459">
        <w:rPr>
          <w:rFonts w:cstheme="minorHAnsi"/>
          <w:lang w:val="en-GB"/>
        </w:rPr>
        <w:lastRenderedPageBreak/>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15</w:t>
      </w:r>
      <w:r w:rsidR="007A18DC" w:rsidRPr="00605459">
        <w:rPr>
          <w:rFonts w:cstheme="minorHAnsi"/>
          <w:lang w:val="en-GB"/>
        </w:rPr>
        <w:fldChar w:fldCharType="end"/>
      </w:r>
      <w:bookmarkEnd w:id="63"/>
      <w:r w:rsidRPr="00605459">
        <w:rPr>
          <w:rFonts w:cstheme="minorHAnsi"/>
          <w:lang w:val="en-GB"/>
        </w:rPr>
        <w:t xml:space="preserve"> AB Klaipėdos jūrų krovinių kompanija (KLASCO) Dust Deposition Cannons</w:t>
      </w:r>
    </w:p>
    <w:p w14:paraId="283E1065" w14:textId="77777777" w:rsidR="00E62699" w:rsidRPr="00605459" w:rsidRDefault="00E62699" w:rsidP="00A357ED">
      <w:pPr>
        <w:spacing w:line="276" w:lineRule="auto"/>
        <w:rPr>
          <w:rFonts w:cstheme="minorHAnsi"/>
          <w:lang w:val="en-GB" w:eastAsia="ja-JP"/>
        </w:rPr>
      </w:pPr>
      <w:r w:rsidRPr="00605459">
        <w:rPr>
          <w:rFonts w:cstheme="minorHAnsi"/>
          <w:noProof/>
          <w:lang w:val="en-GB"/>
        </w:rPr>
        <w:drawing>
          <wp:inline distT="0" distB="0" distL="0" distR="0" wp14:anchorId="6E9D7888" wp14:editId="081EE690">
            <wp:extent cx="6088108" cy="2128791"/>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asko patrankos.PNG"/>
                    <pic:cNvPicPr/>
                  </pic:nvPicPr>
                  <pic:blipFill>
                    <a:blip r:embed="rId30">
                      <a:extLst>
                        <a:ext uri="{28A0092B-C50C-407E-A947-70E740481C1C}">
                          <a14:useLocalDpi xmlns:a14="http://schemas.microsoft.com/office/drawing/2010/main" val="0"/>
                        </a:ext>
                      </a:extLst>
                    </a:blip>
                    <a:stretch>
                      <a:fillRect/>
                    </a:stretch>
                  </pic:blipFill>
                  <pic:spPr>
                    <a:xfrm>
                      <a:off x="0" y="0"/>
                      <a:ext cx="6101660" cy="2133530"/>
                    </a:xfrm>
                    <a:prstGeom prst="rect">
                      <a:avLst/>
                    </a:prstGeom>
                  </pic:spPr>
                </pic:pic>
              </a:graphicData>
            </a:graphic>
          </wp:inline>
        </w:drawing>
      </w:r>
    </w:p>
    <w:p w14:paraId="7007C051" w14:textId="4F199D80" w:rsidR="00E62699" w:rsidRPr="00605459" w:rsidRDefault="001465F7" w:rsidP="00347B07">
      <w:pPr>
        <w:pStyle w:val="Bottomcaption"/>
        <w:framePr w:w="9584" w:wrap="around" w:y="9"/>
        <w:rPr>
          <w:rFonts w:cstheme="minorHAnsi"/>
          <w:lang w:val="en-GB" w:eastAsia="ja-JP"/>
        </w:rPr>
      </w:pPr>
      <w:r w:rsidRPr="00605459">
        <w:rPr>
          <w:rFonts w:cstheme="minorHAnsi"/>
          <w:lang w:val="en-GB"/>
        </w:rPr>
        <w:t>Source</w:t>
      </w:r>
      <w:r w:rsidR="00ED2551" w:rsidRPr="00605459">
        <w:rPr>
          <w:rFonts w:cstheme="minorHAnsi"/>
          <w:lang w:val="en-GB"/>
        </w:rPr>
        <w:t xml:space="preserve">: </w:t>
      </w:r>
      <w:proofErr w:type="spellStart"/>
      <w:r w:rsidR="00E62699" w:rsidRPr="00605459">
        <w:rPr>
          <w:rFonts w:cstheme="minorHAnsi"/>
          <w:lang w:val="en-GB" w:eastAsia="ja-JP"/>
        </w:rPr>
        <w:t>Petrikas</w:t>
      </w:r>
      <w:proofErr w:type="spellEnd"/>
      <w:r w:rsidR="00E62699" w:rsidRPr="00605459">
        <w:rPr>
          <w:rFonts w:cstheme="minorHAnsi"/>
          <w:lang w:val="en-GB" w:eastAsia="ja-JP"/>
        </w:rPr>
        <w:t>, V. 2018</w:t>
      </w:r>
    </w:p>
    <w:p w14:paraId="7469C428" w14:textId="79ABC94B" w:rsidR="00E62699" w:rsidRPr="00605459" w:rsidRDefault="001465F7" w:rsidP="00A357ED">
      <w:pPr>
        <w:rPr>
          <w:rFonts w:cstheme="minorHAnsi"/>
          <w:lang w:val="en-GB" w:eastAsia="ja-JP"/>
        </w:rPr>
      </w:pPr>
      <w:r w:rsidRPr="00605459">
        <w:rPr>
          <w:rFonts w:cstheme="minorHAnsi"/>
          <w:lang w:val="en-GB" w:eastAsia="ja-JP"/>
        </w:rPr>
        <w:t xml:space="preserve">According to the director, </w:t>
      </w:r>
      <w:proofErr w:type="spellStart"/>
      <w:r w:rsidRPr="00605459">
        <w:rPr>
          <w:rFonts w:cstheme="minorHAnsi"/>
          <w:lang w:val="en-GB" w:eastAsia="ja-JP"/>
        </w:rPr>
        <w:t>Klasco</w:t>
      </w:r>
      <w:proofErr w:type="spellEnd"/>
      <w:r w:rsidRPr="00605459">
        <w:rPr>
          <w:rFonts w:cstheme="minorHAnsi"/>
          <w:lang w:val="en-GB" w:eastAsia="ja-JP"/>
        </w:rPr>
        <w:t xml:space="preserve"> has water collection and treatment systems. Depending on environmental requirements, filters are replaced periodically. Employees of the Environmental Protection Department take samples of water transferred through filters. Purified water is discharged into the lagoon</w:t>
      </w:r>
      <w:r w:rsidR="00E62699" w:rsidRPr="00605459">
        <w:rPr>
          <w:rFonts w:cstheme="minorHAnsi"/>
          <w:lang w:val="en-GB" w:eastAsia="ja-JP"/>
        </w:rPr>
        <w:t>.</w:t>
      </w:r>
    </w:p>
    <w:p w14:paraId="78A24926" w14:textId="4E5E0C8F" w:rsidR="00E62699" w:rsidRPr="00605459" w:rsidRDefault="001465F7" w:rsidP="00A357ED">
      <w:pPr>
        <w:rPr>
          <w:rFonts w:cstheme="minorHAnsi"/>
          <w:lang w:val="en-GB" w:eastAsia="ja-JP"/>
        </w:rPr>
      </w:pPr>
      <w:r w:rsidRPr="00605459">
        <w:rPr>
          <w:rFonts w:cstheme="minorHAnsi"/>
          <w:lang w:val="en-GB" w:eastAsia="ja-JP"/>
        </w:rPr>
        <w:t xml:space="preserve">In 2018, two more water cannons were bought to cover the entire perimeter of the iron ore loading area. By the way, </w:t>
      </w:r>
      <w:proofErr w:type="spellStart"/>
      <w:r w:rsidRPr="00605459">
        <w:rPr>
          <w:rFonts w:cstheme="minorHAnsi"/>
          <w:lang w:val="en-GB" w:eastAsia="ja-JP"/>
        </w:rPr>
        <w:t>Klasco</w:t>
      </w:r>
      <w:proofErr w:type="spellEnd"/>
      <w:r w:rsidRPr="00605459">
        <w:rPr>
          <w:rFonts w:cstheme="minorHAnsi"/>
          <w:lang w:val="en-GB" w:eastAsia="ja-JP"/>
        </w:rPr>
        <w:t xml:space="preserve"> loads iron ore pellets, not the iron ore that is stored in the dust. Pellet dust only when unloaded from railway wagons. Their heaps do not rub. </w:t>
      </w:r>
      <w:proofErr w:type="spellStart"/>
      <w:r w:rsidRPr="00605459">
        <w:rPr>
          <w:rFonts w:cstheme="minorHAnsi"/>
          <w:lang w:val="en-GB" w:eastAsia="ja-JP"/>
        </w:rPr>
        <w:t>Klasco</w:t>
      </w:r>
      <w:proofErr w:type="spellEnd"/>
      <w:r w:rsidRPr="00605459">
        <w:rPr>
          <w:rFonts w:cstheme="minorHAnsi"/>
          <w:lang w:val="en-GB" w:eastAsia="ja-JP"/>
        </w:rPr>
        <w:t xml:space="preserve"> uses about 10 ha of </w:t>
      </w:r>
      <w:proofErr w:type="spellStart"/>
      <w:r w:rsidRPr="00605459">
        <w:rPr>
          <w:rFonts w:cstheme="minorHAnsi"/>
          <w:lang w:val="en-GB" w:eastAsia="ja-JP"/>
        </w:rPr>
        <w:t>harbor</w:t>
      </w:r>
      <w:proofErr w:type="spellEnd"/>
      <w:r w:rsidRPr="00605459">
        <w:rPr>
          <w:rFonts w:cstheme="minorHAnsi"/>
          <w:lang w:val="en-GB" w:eastAsia="ja-JP"/>
        </w:rPr>
        <w:t xml:space="preserve"> area for bulk cargo, but there is no publicly available data on how much of the 10-ha area is used for stacking and storing iron ore and iron ore pellets</w:t>
      </w:r>
      <w:r w:rsidR="00E62699" w:rsidRPr="00605459">
        <w:rPr>
          <w:rFonts w:cstheme="minorHAnsi"/>
          <w:lang w:val="en-GB" w:eastAsia="ja-JP"/>
        </w:rPr>
        <w:t>.</w:t>
      </w:r>
    </w:p>
    <w:p w14:paraId="04DD2A59" w14:textId="1F17B06B" w:rsidR="00E62699" w:rsidRPr="00605459" w:rsidRDefault="001465F7" w:rsidP="00A357ED">
      <w:pPr>
        <w:rPr>
          <w:rFonts w:cstheme="minorHAnsi"/>
          <w:lang w:val="en-GB" w:eastAsia="ja-JP"/>
        </w:rPr>
      </w:pPr>
      <w:r w:rsidRPr="00605459">
        <w:rPr>
          <w:rFonts w:cstheme="minorHAnsi"/>
          <w:b/>
          <w:bCs w:val="0"/>
          <w:lang w:val="en-GB" w:eastAsia="ja-JP"/>
        </w:rPr>
        <w:t xml:space="preserve">Ltd </w:t>
      </w:r>
      <w:proofErr w:type="spellStart"/>
      <w:r w:rsidRPr="00605459">
        <w:rPr>
          <w:rFonts w:cstheme="minorHAnsi"/>
          <w:b/>
          <w:bCs w:val="0"/>
          <w:lang w:val="en-GB" w:eastAsia="ja-JP"/>
        </w:rPr>
        <w:t>Klaipėdos</w:t>
      </w:r>
      <w:proofErr w:type="spellEnd"/>
      <w:r w:rsidRPr="00605459">
        <w:rPr>
          <w:rFonts w:cstheme="minorHAnsi"/>
          <w:b/>
          <w:bCs w:val="0"/>
          <w:lang w:val="en-GB" w:eastAsia="ja-JP"/>
        </w:rPr>
        <w:t xml:space="preserve"> </w:t>
      </w:r>
      <w:proofErr w:type="spellStart"/>
      <w:r w:rsidRPr="00605459">
        <w:rPr>
          <w:rFonts w:cstheme="minorHAnsi"/>
          <w:b/>
          <w:bCs w:val="0"/>
          <w:lang w:val="en-GB" w:eastAsia="ja-JP"/>
        </w:rPr>
        <w:t>konteinerių</w:t>
      </w:r>
      <w:proofErr w:type="spellEnd"/>
      <w:r w:rsidRPr="00605459">
        <w:rPr>
          <w:rFonts w:cstheme="minorHAnsi"/>
          <w:b/>
          <w:bCs w:val="0"/>
          <w:lang w:val="en-GB" w:eastAsia="ja-JP"/>
        </w:rPr>
        <w:t xml:space="preserve"> </w:t>
      </w:r>
      <w:proofErr w:type="spellStart"/>
      <w:r w:rsidRPr="00605459">
        <w:rPr>
          <w:rFonts w:cstheme="minorHAnsi"/>
          <w:b/>
          <w:bCs w:val="0"/>
          <w:lang w:val="en-GB" w:eastAsia="ja-JP"/>
        </w:rPr>
        <w:t>terminalas</w:t>
      </w:r>
      <w:proofErr w:type="spellEnd"/>
      <w:r w:rsidRPr="00605459">
        <w:rPr>
          <w:rFonts w:cstheme="minorHAnsi"/>
          <w:lang w:val="en-GB" w:eastAsia="ja-JP"/>
        </w:rPr>
        <w:t xml:space="preserve"> was founded 25 years ago</w:t>
      </w:r>
      <w:r w:rsidR="00E00243" w:rsidRPr="00605459">
        <w:rPr>
          <w:rStyle w:val="FootnoteReference"/>
          <w:rFonts w:cstheme="minorHAnsi"/>
          <w:lang w:val="en-GB" w:eastAsia="ja-JP"/>
        </w:rPr>
        <w:footnoteReference w:id="93"/>
      </w:r>
      <w:r w:rsidR="00E62699" w:rsidRPr="00605459">
        <w:rPr>
          <w:rFonts w:cstheme="minorHAnsi"/>
          <w:lang w:val="en-GB" w:eastAsia="ja-JP"/>
        </w:rPr>
        <w:t xml:space="preserve">, </w:t>
      </w:r>
      <w:r w:rsidRPr="00605459">
        <w:rPr>
          <w:rFonts w:cstheme="minorHAnsi"/>
          <w:lang w:val="en-GB" w:eastAsia="ja-JP"/>
        </w:rPr>
        <w:t>it is one of the leading stevedoring companies in Klaipeda port. The total area of the container terminal covered warehouses is 14,000 m2 (1.4 ha). Ro-Ro and general cargo terminal area 20,000 m3 (2 ha), covered warehouse area 10,000 m2 (1 ha)</w:t>
      </w:r>
      <w:r w:rsidR="00E00243" w:rsidRPr="00605459">
        <w:rPr>
          <w:rStyle w:val="FootnoteReference"/>
          <w:rFonts w:cstheme="minorHAnsi"/>
          <w:lang w:val="en-GB" w:eastAsia="ja-JP"/>
        </w:rPr>
        <w:footnoteReference w:id="94"/>
      </w:r>
      <w:r w:rsidR="00E62699" w:rsidRPr="00605459">
        <w:rPr>
          <w:rFonts w:cstheme="minorHAnsi"/>
          <w:lang w:val="en-GB" w:eastAsia="ja-JP"/>
        </w:rPr>
        <w:t xml:space="preserve">. </w:t>
      </w:r>
      <w:r w:rsidRPr="00605459">
        <w:rPr>
          <w:rFonts w:cstheme="minorHAnsi"/>
          <w:lang w:val="en-GB" w:eastAsia="ja-JP"/>
        </w:rPr>
        <w:t>Ro-ro and general cargo terminals are loaded with bulk, bulk and packed cargo, bulk cargoes are loaded, loaded into containers for swing, assembled and prepared for further transportation. Iron ore can be attributed to bulk cargo, but it can also be transported in containers, so the exact area of iron ore stored cannot be named. There are no more publicly available data on iron ore storage</w:t>
      </w:r>
      <w:r w:rsidR="00E62699" w:rsidRPr="00605459">
        <w:rPr>
          <w:rFonts w:cstheme="minorHAnsi"/>
          <w:lang w:val="en-GB" w:eastAsia="ja-JP"/>
        </w:rPr>
        <w:t>.</w:t>
      </w:r>
    </w:p>
    <w:p w14:paraId="41290FAA" w14:textId="122E29BE" w:rsidR="00E62699" w:rsidRPr="00605459" w:rsidRDefault="001465F7" w:rsidP="00A357ED">
      <w:pPr>
        <w:rPr>
          <w:rFonts w:cstheme="minorHAnsi"/>
          <w:lang w:val="en-GB" w:eastAsia="ja-JP"/>
        </w:rPr>
      </w:pPr>
      <w:r w:rsidRPr="00605459">
        <w:rPr>
          <w:rFonts w:cstheme="minorHAnsi"/>
          <w:lang w:val="en-GB" w:eastAsia="ja-JP"/>
        </w:rPr>
        <w:t>Indicative dimensions of marine containers</w:t>
      </w:r>
      <w:r w:rsidR="00E00243" w:rsidRPr="00605459">
        <w:rPr>
          <w:rStyle w:val="FootnoteReference"/>
          <w:rFonts w:cstheme="minorHAnsi"/>
          <w:lang w:val="en-GB" w:eastAsia="ja-JP"/>
        </w:rPr>
        <w:footnoteReference w:id="95"/>
      </w:r>
      <w:r w:rsidR="00BF1D1A" w:rsidRPr="00605459">
        <w:rPr>
          <w:rFonts w:cstheme="minorHAnsi"/>
          <w:lang w:val="en-GB" w:eastAsia="ja-JP"/>
        </w:rPr>
        <w:t xml:space="preserve"> (</w:t>
      </w:r>
      <w:r w:rsidRPr="00605459">
        <w:rPr>
          <w:rFonts w:cstheme="minorHAnsi"/>
          <w:lang w:val="en-GB"/>
        </w:rPr>
        <w:t>see</w:t>
      </w:r>
      <w:r w:rsidR="00BF1D1A" w:rsidRPr="00605459">
        <w:rPr>
          <w:rFonts w:cstheme="minorHAnsi"/>
          <w:lang w:val="en-GB"/>
        </w:rPr>
        <w:t xml:space="preserve"> </w:t>
      </w:r>
      <w:r w:rsidR="00BF1D1A"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BF1D1A" w:rsidRPr="00605459">
        <w:rPr>
          <w:rStyle w:val="FocusChar"/>
          <w:rFonts w:cstheme="minorHAnsi"/>
          <w:lang w:val="en-GB"/>
        </w:rPr>
        <w:t xml:space="preserve"> 2.c.7.d</w:t>
      </w:r>
      <w:r w:rsidR="00BF1D1A" w:rsidRPr="00605459">
        <w:rPr>
          <w:rFonts w:cstheme="minorHAnsi"/>
          <w:lang w:val="en-GB" w:eastAsia="ja-JP"/>
        </w:rPr>
        <w:t>)</w:t>
      </w:r>
      <w:r w:rsidR="00E62699" w:rsidRPr="00605459">
        <w:rPr>
          <w:rFonts w:cstheme="minorHAnsi"/>
          <w:lang w:val="en-GB" w:eastAsia="ja-JP"/>
        </w:rPr>
        <w:t xml:space="preserve">, </w:t>
      </w:r>
      <w:r w:rsidRPr="00605459">
        <w:rPr>
          <w:rFonts w:cstheme="minorHAnsi"/>
          <w:lang w:val="en-GB" w:eastAsia="ja-JP"/>
        </w:rPr>
        <w:t xml:space="preserve">in which iron ore may be stored and which may be used by UAB </w:t>
      </w:r>
      <w:proofErr w:type="spellStart"/>
      <w:r w:rsidRPr="00605459">
        <w:rPr>
          <w:rFonts w:cstheme="minorHAnsi"/>
          <w:lang w:val="en-GB" w:eastAsia="ja-JP"/>
        </w:rPr>
        <w:t>Klaipėdos</w:t>
      </w:r>
      <w:proofErr w:type="spellEnd"/>
      <w:r w:rsidRPr="00605459">
        <w:rPr>
          <w:rFonts w:cstheme="minorHAnsi"/>
          <w:lang w:val="en-GB" w:eastAsia="ja-JP"/>
        </w:rPr>
        <w:t xml:space="preserve"> </w:t>
      </w:r>
      <w:proofErr w:type="spellStart"/>
      <w:r w:rsidRPr="00605459">
        <w:rPr>
          <w:rFonts w:cstheme="minorHAnsi"/>
          <w:lang w:val="en-GB" w:eastAsia="ja-JP"/>
        </w:rPr>
        <w:t>terminalas</w:t>
      </w:r>
      <w:proofErr w:type="spellEnd"/>
      <w:r w:rsidRPr="00605459">
        <w:rPr>
          <w:rFonts w:cstheme="minorHAnsi"/>
          <w:lang w:val="en-GB" w:eastAsia="ja-JP"/>
        </w:rPr>
        <w:t xml:space="preserve"> and used by AB </w:t>
      </w:r>
      <w:proofErr w:type="spellStart"/>
      <w:r w:rsidRPr="00605459">
        <w:rPr>
          <w:rFonts w:cstheme="minorHAnsi"/>
          <w:lang w:val="en-GB" w:eastAsia="ja-JP"/>
        </w:rPr>
        <w:t>Klaipedos</w:t>
      </w:r>
      <w:proofErr w:type="spellEnd"/>
      <w:r w:rsidRPr="00605459">
        <w:rPr>
          <w:rFonts w:cstheme="minorHAnsi"/>
          <w:lang w:val="en-GB" w:eastAsia="ja-JP"/>
        </w:rPr>
        <w:t xml:space="preserve"> Stevedoring Company are provided</w:t>
      </w:r>
      <w:r w:rsidR="00E62699" w:rsidRPr="00605459">
        <w:rPr>
          <w:rFonts w:cstheme="minorHAnsi"/>
          <w:lang w:val="en-GB" w:eastAsia="ja-JP"/>
        </w:rPr>
        <w:t>.</w:t>
      </w:r>
    </w:p>
    <w:p w14:paraId="69A88671" w14:textId="3A98F29B" w:rsidR="00E62699" w:rsidRPr="00605459" w:rsidRDefault="001465F7" w:rsidP="00A357ED">
      <w:pPr>
        <w:rPr>
          <w:rFonts w:cstheme="minorHAnsi"/>
          <w:lang w:val="en-GB" w:eastAsia="ja-JP"/>
        </w:rPr>
      </w:pPr>
      <w:r w:rsidRPr="00605459">
        <w:rPr>
          <w:rFonts w:cstheme="minorHAnsi"/>
          <w:lang w:val="en-GB" w:eastAsia="ja-JP"/>
        </w:rPr>
        <w:t>The internal heights of marine containers range from 1.956 m to 2.692 m, and the external heights from 2.10 m to 2.896 m</w:t>
      </w:r>
      <w:r w:rsidR="00E62699" w:rsidRPr="00605459">
        <w:rPr>
          <w:rFonts w:cstheme="minorHAnsi"/>
          <w:lang w:val="en-GB" w:eastAsia="ja-JP"/>
        </w:rPr>
        <w:t xml:space="preserve"> </w:t>
      </w:r>
      <w:r w:rsidR="00E00243" w:rsidRPr="00605459">
        <w:rPr>
          <w:rStyle w:val="FootnoteReference"/>
          <w:rFonts w:cstheme="minorHAnsi"/>
          <w:lang w:val="en-GB" w:eastAsia="ja-JP"/>
        </w:rPr>
        <w:footnoteReference w:id="96"/>
      </w:r>
      <w:r w:rsidR="00E62699" w:rsidRPr="00605459">
        <w:rPr>
          <w:rFonts w:cstheme="minorHAnsi"/>
          <w:lang w:val="en-GB" w:eastAsia="ja-JP"/>
        </w:rPr>
        <w:t xml:space="preserve">. </w:t>
      </w:r>
      <w:r w:rsidRPr="00605459">
        <w:rPr>
          <w:rFonts w:cstheme="minorHAnsi"/>
          <w:lang w:val="en-GB" w:eastAsia="ja-JP"/>
        </w:rPr>
        <w:t xml:space="preserve">Not more than 5-4 containers are loaded on top of each other. According to the data of UAB </w:t>
      </w:r>
      <w:r w:rsidRPr="00605459">
        <w:rPr>
          <w:rFonts w:cstheme="minorHAnsi"/>
          <w:lang w:val="en-GB" w:eastAsia="ja-JP"/>
        </w:rPr>
        <w:lastRenderedPageBreak/>
        <w:t>„</w:t>
      </w:r>
      <w:proofErr w:type="spellStart"/>
      <w:r w:rsidRPr="00605459">
        <w:rPr>
          <w:rFonts w:cstheme="minorHAnsi"/>
          <w:lang w:val="en-GB" w:eastAsia="ja-JP"/>
        </w:rPr>
        <w:t>Centrinio</w:t>
      </w:r>
      <w:proofErr w:type="spellEnd"/>
      <w:r w:rsidRPr="00605459">
        <w:rPr>
          <w:rFonts w:cstheme="minorHAnsi"/>
          <w:lang w:val="en-GB" w:eastAsia="ja-JP"/>
        </w:rPr>
        <w:t xml:space="preserve"> </w:t>
      </w:r>
      <w:proofErr w:type="spellStart"/>
      <w:r w:rsidRPr="00605459">
        <w:rPr>
          <w:rFonts w:cstheme="minorHAnsi"/>
          <w:lang w:val="en-GB" w:eastAsia="ja-JP"/>
        </w:rPr>
        <w:t>Klaipėdos</w:t>
      </w:r>
      <w:proofErr w:type="spellEnd"/>
      <w:r w:rsidRPr="00605459">
        <w:rPr>
          <w:rFonts w:cstheme="minorHAnsi"/>
          <w:lang w:val="en-GB" w:eastAsia="ja-JP"/>
        </w:rPr>
        <w:t xml:space="preserve"> </w:t>
      </w:r>
      <w:proofErr w:type="spellStart"/>
      <w:r w:rsidRPr="00605459">
        <w:rPr>
          <w:rFonts w:cstheme="minorHAnsi"/>
          <w:lang w:val="en-GB" w:eastAsia="ja-JP"/>
        </w:rPr>
        <w:t>terminalo</w:t>
      </w:r>
      <w:proofErr w:type="spellEnd"/>
      <w:r w:rsidRPr="00605459">
        <w:rPr>
          <w:rFonts w:cstheme="minorHAnsi"/>
          <w:lang w:val="en-GB" w:eastAsia="ja-JP"/>
        </w:rPr>
        <w:t>“</w:t>
      </w:r>
      <w:r w:rsidR="00E00243" w:rsidRPr="00605459">
        <w:rPr>
          <w:rStyle w:val="FootnoteReference"/>
          <w:rFonts w:cstheme="minorHAnsi"/>
          <w:lang w:val="en-GB" w:eastAsia="ja-JP"/>
        </w:rPr>
        <w:footnoteReference w:id="97"/>
      </w:r>
      <w:r w:rsidR="00E62699" w:rsidRPr="00605459">
        <w:rPr>
          <w:rFonts w:cstheme="minorHAnsi"/>
          <w:lang w:val="en-GB" w:eastAsia="ja-JP"/>
        </w:rPr>
        <w:t xml:space="preserve"> </w:t>
      </w:r>
      <w:r w:rsidRPr="00605459">
        <w:rPr>
          <w:rFonts w:cstheme="minorHAnsi"/>
          <w:lang w:val="en-GB" w:eastAsia="ja-JP"/>
        </w:rPr>
        <w:t>the height of the closed warehouse in the port is 8 meters. However, the blown iron ore could not be stacked up to a height of 3-4 meters</w:t>
      </w:r>
      <w:r w:rsidR="00E62699" w:rsidRPr="00605459">
        <w:rPr>
          <w:rFonts w:cstheme="minorHAnsi"/>
          <w:lang w:val="en-GB" w:eastAsia="ja-JP"/>
        </w:rPr>
        <w:t>.</w:t>
      </w:r>
    </w:p>
    <w:p w14:paraId="15135E6D" w14:textId="231A312C" w:rsidR="001465F7" w:rsidRPr="00605459" w:rsidRDefault="001465F7" w:rsidP="00A357ED">
      <w:pPr>
        <w:rPr>
          <w:rFonts w:cstheme="minorHAnsi"/>
          <w:lang w:val="en-GB"/>
        </w:rPr>
      </w:pPr>
      <w:bookmarkStart w:id="64" w:name="_Hlk1652969"/>
      <w:r w:rsidRPr="00605459">
        <w:rPr>
          <w:rFonts w:cstheme="minorHAnsi"/>
          <w:lang w:val="en-GB"/>
        </w:rPr>
        <w:t>Input data for 2000-2017 Emission factors required from the EMEP / EEA Technical Manual (version - 2016), section "2.C.7.d Storage, handling and transport of metal products" Table 3.4 Tier 2 emission factors for source category 2.C.7.d Storage, handling and transport of iron ore, uncontrolled handling for application.</w:t>
      </w:r>
    </w:p>
    <w:p w14:paraId="3CD2C4C6" w14:textId="77F9E0E1" w:rsidR="00E62699" w:rsidRPr="00605459" w:rsidRDefault="001465F7" w:rsidP="00A357ED">
      <w:pPr>
        <w:rPr>
          <w:rFonts w:cstheme="minorHAnsi"/>
          <w:lang w:val="en-GB"/>
        </w:rPr>
      </w:pPr>
      <w:r w:rsidRPr="00605459">
        <w:rPr>
          <w:rFonts w:cstheme="minorHAnsi"/>
          <w:b/>
          <w:lang w:val="en-GB"/>
        </w:rPr>
        <w:t>Short description of the process:</w:t>
      </w:r>
      <w:r w:rsidRPr="00605459">
        <w:rPr>
          <w:rFonts w:cstheme="minorHAnsi"/>
          <w:lang w:val="en-GB"/>
        </w:rPr>
        <w:t xml:space="preserve"> In Lithuania, iron ore is not extracted, it is only transported through Lithuania to other countries for a short period of time. Therefore, iron ore processing is not going on in Lithuania and emissions should not be counted, it can be labelled as NO - not occurring</w:t>
      </w:r>
      <w:r w:rsidR="00E62699" w:rsidRPr="00605459">
        <w:rPr>
          <w:rFonts w:cstheme="minorHAnsi"/>
          <w:lang w:val="en-GB"/>
        </w:rPr>
        <w:t>.</w:t>
      </w:r>
    </w:p>
    <w:bookmarkEnd w:id="64"/>
    <w:p w14:paraId="1BB1EBF5" w14:textId="63626209" w:rsidR="001465F7" w:rsidRPr="00605459" w:rsidRDefault="001465F7" w:rsidP="00A357ED">
      <w:pPr>
        <w:rPr>
          <w:rFonts w:cstheme="minorHAnsi"/>
          <w:b/>
          <w:lang w:val="en-GB" w:eastAsia="ja-JP"/>
        </w:rPr>
      </w:pPr>
      <w:r w:rsidRPr="00605459">
        <w:rPr>
          <w:rFonts w:cstheme="minorHAnsi"/>
          <w:b/>
          <w:lang w:val="en-GB" w:eastAsia="ja-JP"/>
        </w:rPr>
        <w:t>Total amount of iron ore treated uncontrolled (without pollution abatement measures):</w:t>
      </w:r>
    </w:p>
    <w:p w14:paraId="61345B95" w14:textId="3A1D6C28" w:rsidR="00E62699" w:rsidRPr="00605459" w:rsidRDefault="001465F7" w:rsidP="00A357ED">
      <w:pPr>
        <w:rPr>
          <w:rFonts w:cstheme="minorHAnsi"/>
          <w:bCs w:val="0"/>
          <w:lang w:val="en-GB" w:eastAsia="ja-JP"/>
        </w:rPr>
      </w:pPr>
      <w:r w:rsidRPr="00605459">
        <w:rPr>
          <w:rFonts w:cstheme="minorHAnsi"/>
          <w:bCs w:val="0"/>
          <w:lang w:val="en-GB" w:eastAsia="ja-JP"/>
        </w:rPr>
        <w:t>In Lithuania, iron ore is not processed, so the quantity is 0</w:t>
      </w:r>
      <w:r w:rsidR="00E62699" w:rsidRPr="00605459">
        <w:rPr>
          <w:rFonts w:cstheme="minorHAnsi"/>
          <w:bCs w:val="0"/>
          <w:lang w:val="en-GB" w:eastAsia="ja-JP"/>
        </w:rPr>
        <w:t>.</w:t>
      </w:r>
    </w:p>
    <w:p w14:paraId="15CB0A2F" w14:textId="77777777" w:rsidR="00F56DB9" w:rsidRPr="00605459" w:rsidRDefault="00F56DB9" w:rsidP="00A357ED">
      <w:pPr>
        <w:rPr>
          <w:rFonts w:cstheme="minorHAnsi"/>
          <w:bCs w:val="0"/>
          <w:lang w:val="en-GB" w:eastAsia="ja-JP"/>
        </w:rPr>
      </w:pPr>
    </w:p>
    <w:p w14:paraId="0FB30FE5" w14:textId="21BECF1D" w:rsidR="00F56DB9" w:rsidRPr="00605459" w:rsidRDefault="00F56DB9" w:rsidP="00F56DB9">
      <w:pPr>
        <w:pStyle w:val="Heading1"/>
        <w:ind w:left="709" w:hanging="709"/>
        <w:rPr>
          <w:lang w:val="en-GB" w:eastAsia="ja-JP"/>
        </w:rPr>
      </w:pPr>
      <w:bookmarkStart w:id="65" w:name="_Toc51184293"/>
      <w:r w:rsidRPr="00605459">
        <w:rPr>
          <w:lang w:val="en-GB" w:eastAsia="ja-JP"/>
        </w:rPr>
        <w:t>Other industrial processes (NFR 2.H.3)</w:t>
      </w:r>
      <w:bookmarkEnd w:id="65"/>
    </w:p>
    <w:p w14:paraId="301C3FB0" w14:textId="363C8C62" w:rsidR="00F56DB9" w:rsidRPr="00605459" w:rsidRDefault="00F56DB9" w:rsidP="00F56DB9">
      <w:pPr>
        <w:rPr>
          <w:lang w:val="en-GB" w:eastAsia="ja-JP"/>
        </w:rPr>
      </w:pPr>
      <w:r w:rsidRPr="00605459">
        <w:rPr>
          <w:lang w:val="en-GB" w:eastAsia="ja-JP"/>
        </w:rPr>
        <w:t>The activity is not occurring in Lithuania.</w:t>
      </w:r>
    </w:p>
    <w:p w14:paraId="157D58EF" w14:textId="77777777" w:rsidR="00F56DB9" w:rsidRPr="00605459" w:rsidRDefault="00F56DB9" w:rsidP="00F56DB9">
      <w:pPr>
        <w:rPr>
          <w:lang w:val="en-GB" w:eastAsia="ja-JP"/>
        </w:rPr>
      </w:pPr>
    </w:p>
    <w:p w14:paraId="7679CE6E" w14:textId="4BE25149" w:rsidR="00E62699" w:rsidRPr="00605459" w:rsidRDefault="00F56DB9" w:rsidP="00F56DB9">
      <w:pPr>
        <w:pStyle w:val="Heading1"/>
        <w:ind w:left="709" w:hanging="709"/>
        <w:rPr>
          <w:lang w:val="en-GB" w:eastAsia="ja-JP"/>
        </w:rPr>
      </w:pPr>
      <w:bookmarkStart w:id="66" w:name="_Toc51184294"/>
      <w:r w:rsidRPr="00605459">
        <w:rPr>
          <w:lang w:val="en-GB" w:eastAsia="ja-JP"/>
        </w:rPr>
        <w:t>Wood processing (NFR 2.I)</w:t>
      </w:r>
      <w:bookmarkEnd w:id="66"/>
    </w:p>
    <w:p w14:paraId="44553483" w14:textId="73719D87" w:rsidR="00F56DB9" w:rsidRPr="00605459" w:rsidRDefault="00F56DB9" w:rsidP="00F56DB9">
      <w:pPr>
        <w:rPr>
          <w:lang w:val="en-GB" w:eastAsia="ja-JP"/>
        </w:rPr>
      </w:pPr>
      <w:r w:rsidRPr="00605459">
        <w:rPr>
          <w:lang w:val="en-GB" w:eastAsia="ja-JP"/>
        </w:rPr>
        <w:t xml:space="preserve">Tier 1 methodology is applied. According to Guidebook 2019 there are no Tier 2 or Tier 3 methodologies for this sector. </w:t>
      </w:r>
    </w:p>
    <w:p w14:paraId="215E25C6" w14:textId="77777777" w:rsidR="00F56DB9" w:rsidRPr="00605459" w:rsidRDefault="00F56DB9" w:rsidP="00F56DB9">
      <w:pPr>
        <w:rPr>
          <w:lang w:val="en-GB" w:eastAsia="ja-JP"/>
        </w:rPr>
      </w:pPr>
    </w:p>
    <w:p w14:paraId="287D7B53" w14:textId="68B52885" w:rsidR="00F56DB9" w:rsidRPr="00605459" w:rsidRDefault="00F56DB9" w:rsidP="00F56DB9">
      <w:pPr>
        <w:pStyle w:val="Heading1"/>
        <w:ind w:hanging="782"/>
        <w:rPr>
          <w:lang w:val="en-GB" w:eastAsia="ja-JP"/>
        </w:rPr>
      </w:pPr>
      <w:bookmarkStart w:id="67" w:name="_Toc51184295"/>
      <w:r w:rsidRPr="00605459">
        <w:rPr>
          <w:lang w:val="en-GB" w:eastAsia="ja-JP"/>
        </w:rPr>
        <w:t>Production of POPs (NFR 2.J)</w:t>
      </w:r>
      <w:bookmarkEnd w:id="67"/>
    </w:p>
    <w:p w14:paraId="5CF047B2" w14:textId="77777777" w:rsidR="00F56DB9" w:rsidRPr="00605459" w:rsidRDefault="00F56DB9" w:rsidP="00F56DB9">
      <w:pPr>
        <w:rPr>
          <w:lang w:val="en-GB" w:eastAsia="ja-JP"/>
        </w:rPr>
      </w:pPr>
      <w:r w:rsidRPr="00605459">
        <w:rPr>
          <w:lang w:val="en-GB" w:eastAsia="ja-JP"/>
        </w:rPr>
        <w:t>The activity is not occurring in Lithuania.</w:t>
      </w:r>
    </w:p>
    <w:p w14:paraId="08E0667D" w14:textId="77777777" w:rsidR="00F56DB9" w:rsidRPr="00605459" w:rsidRDefault="00F56DB9" w:rsidP="00F56DB9">
      <w:pPr>
        <w:rPr>
          <w:lang w:val="en-GB" w:eastAsia="ja-JP"/>
        </w:rPr>
      </w:pPr>
    </w:p>
    <w:p w14:paraId="0B19A919" w14:textId="77777777" w:rsidR="00F56DB9" w:rsidRPr="00605459" w:rsidRDefault="00F56DB9" w:rsidP="00F56DB9">
      <w:pPr>
        <w:rPr>
          <w:lang w:val="en-GB" w:eastAsia="ja-JP"/>
        </w:rPr>
      </w:pPr>
    </w:p>
    <w:p w14:paraId="2FF08B51" w14:textId="77777777" w:rsidR="00F56DB9" w:rsidRPr="00605459" w:rsidRDefault="00F56DB9">
      <w:pPr>
        <w:spacing w:after="0"/>
        <w:jc w:val="left"/>
        <w:rPr>
          <w:rFonts w:cstheme="minorHAnsi"/>
          <w:b/>
          <w:bCs w:val="0"/>
          <w:caps/>
          <w:color w:val="134753" w:themeColor="text2"/>
          <w:sz w:val="40"/>
          <w:szCs w:val="40"/>
          <w:lang w:val="en-GB" w:eastAsia="ja-JP"/>
        </w:rPr>
      </w:pPr>
      <w:bookmarkStart w:id="68" w:name="_Toc2344690"/>
      <w:r w:rsidRPr="00605459">
        <w:rPr>
          <w:rFonts w:cstheme="minorHAnsi"/>
          <w:lang w:val="en-GB" w:eastAsia="ja-JP"/>
        </w:rPr>
        <w:br w:type="page"/>
      </w:r>
    </w:p>
    <w:p w14:paraId="5982EDE4" w14:textId="08FB68CF" w:rsidR="00E62699" w:rsidRPr="00605459" w:rsidRDefault="005B7B82" w:rsidP="00A357ED">
      <w:pPr>
        <w:pStyle w:val="Heading1"/>
        <w:ind w:hanging="782"/>
        <w:jc w:val="both"/>
        <w:rPr>
          <w:rFonts w:cstheme="minorHAnsi"/>
          <w:lang w:val="en-GB" w:eastAsia="ja-JP"/>
        </w:rPr>
      </w:pPr>
      <w:bookmarkStart w:id="69" w:name="_Toc51184296"/>
      <w:r w:rsidRPr="00605459">
        <w:rPr>
          <w:rFonts w:cstheme="minorHAnsi"/>
          <w:lang w:val="en-GB" w:eastAsia="ja-JP"/>
        </w:rPr>
        <w:lastRenderedPageBreak/>
        <w:t>Consumption of POPs and heavy metals (e. g. electrical and scientific equipment</w:t>
      </w:r>
      <w:r w:rsidR="00E62699" w:rsidRPr="00605459">
        <w:rPr>
          <w:rFonts w:cstheme="minorHAnsi"/>
          <w:lang w:val="en-GB" w:eastAsia="ja-JP"/>
        </w:rPr>
        <w:t xml:space="preserve"> (</w:t>
      </w:r>
      <w:r w:rsidR="00BC13D7" w:rsidRPr="00605459">
        <w:rPr>
          <w:rFonts w:cstheme="minorHAnsi"/>
          <w:lang w:val="en-GB" w:eastAsia="ja-JP"/>
        </w:rPr>
        <w:t>NFR 2.K</w:t>
      </w:r>
      <w:r w:rsidR="00E62699" w:rsidRPr="00605459">
        <w:rPr>
          <w:rFonts w:cstheme="minorHAnsi"/>
          <w:lang w:val="en-GB" w:eastAsia="ja-JP"/>
        </w:rPr>
        <w:t>)</w:t>
      </w:r>
      <w:bookmarkEnd w:id="68"/>
      <w:bookmarkEnd w:id="69"/>
    </w:p>
    <w:p w14:paraId="3BBA2239" w14:textId="07BE7884" w:rsidR="00E62699" w:rsidRPr="00605459" w:rsidRDefault="005E3CDC" w:rsidP="00A357ED">
      <w:pPr>
        <w:rPr>
          <w:rFonts w:cstheme="minorHAnsi"/>
          <w:lang w:val="en-GB" w:eastAsia="ja-JP"/>
        </w:rPr>
      </w:pPr>
      <w:r w:rsidRPr="00605459">
        <w:rPr>
          <w:rFonts w:cstheme="minorHAnsi"/>
          <w:lang w:val="en-GB" w:eastAsia="ja-JP"/>
        </w:rPr>
        <w:t>In most cases, emissions from this sector are considered to be insignificant as they account for less than 1% of total national emissions</w:t>
      </w:r>
      <w:r w:rsidRPr="00605459">
        <w:rPr>
          <w:rStyle w:val="BalloonTextChar"/>
          <w:rFonts w:asciiTheme="minorHAnsi" w:hAnsiTheme="minorHAnsi" w:cstheme="minorHAnsi"/>
          <w:lang w:val="en-GB" w:eastAsia="ja-JP"/>
        </w:rPr>
        <w:t xml:space="preserve"> </w:t>
      </w:r>
      <w:r w:rsidR="00C34492" w:rsidRPr="00605459">
        <w:rPr>
          <w:rStyle w:val="FootnoteReference"/>
          <w:rFonts w:cstheme="minorHAnsi"/>
          <w:lang w:val="en-GB" w:eastAsia="ja-JP"/>
        </w:rPr>
        <w:footnoteReference w:id="98"/>
      </w:r>
      <w:r w:rsidR="00E62699" w:rsidRPr="00605459">
        <w:rPr>
          <w:rFonts w:cstheme="minorHAnsi"/>
          <w:lang w:val="en-GB" w:eastAsia="ja-JP"/>
        </w:rPr>
        <w:t xml:space="preserve">. </w:t>
      </w:r>
      <w:r w:rsidRPr="00605459">
        <w:rPr>
          <w:rFonts w:cstheme="minorHAnsi"/>
          <w:lang w:val="en-GB" w:eastAsia="ja-JP"/>
        </w:rPr>
        <w:t xml:space="preserve">However, for some POTs, the use of electrical equipment may be an important source of emissions. For example, according to the Technical Manual, </w:t>
      </w:r>
      <w:proofErr w:type="spellStart"/>
      <w:r w:rsidRPr="00605459">
        <w:rPr>
          <w:rFonts w:cstheme="minorHAnsi"/>
          <w:lang w:val="en-GB" w:eastAsia="ja-JP"/>
        </w:rPr>
        <w:t>Berdowski</w:t>
      </w:r>
      <w:proofErr w:type="spellEnd"/>
      <w:r w:rsidRPr="00605459">
        <w:rPr>
          <w:rFonts w:cstheme="minorHAnsi"/>
          <w:lang w:val="en-GB" w:eastAsia="ja-JP"/>
        </w:rPr>
        <w:t xml:space="preserve"> et al. (1997) estimates that 94% of all PCB emissions are generated by electrical equipment. In Lithuania, 100% of all PCB emissions are from electrical equipment</w:t>
      </w:r>
      <w:r w:rsidR="00E62699" w:rsidRPr="00605459">
        <w:rPr>
          <w:rFonts w:cstheme="minorHAnsi"/>
          <w:lang w:val="en-GB" w:eastAsia="ja-JP"/>
        </w:rPr>
        <w:t>.</w:t>
      </w:r>
    </w:p>
    <w:p w14:paraId="6EBFAE5C" w14:textId="075A71C4" w:rsidR="00E62699" w:rsidRPr="00605459" w:rsidRDefault="005E3CDC" w:rsidP="00A357ED">
      <w:pPr>
        <w:rPr>
          <w:rFonts w:cstheme="minorHAnsi"/>
          <w:bCs w:val="0"/>
          <w:lang w:val="en-GB"/>
        </w:rPr>
      </w:pPr>
      <w:r w:rsidRPr="00605459">
        <w:rPr>
          <w:rFonts w:cstheme="minorHAnsi"/>
          <w:bCs w:val="0"/>
          <w:lang w:val="en-GB"/>
        </w:rPr>
        <w:t>Input data for 2016-2017 Emission factor is required from EMEP / EEA Technical Manual (version - 2016) section</w:t>
      </w:r>
      <w:r w:rsidRPr="00605459">
        <w:rPr>
          <w:rFonts w:cstheme="minorHAnsi"/>
          <w:b/>
          <w:lang w:val="en-GB"/>
        </w:rPr>
        <w:t>„2.K Consumption of POPs and heavy metals</w:t>
      </w:r>
      <w:r w:rsidRPr="00605459">
        <w:rPr>
          <w:rFonts w:cstheme="minorHAnsi"/>
          <w:b/>
          <w:bCs w:val="0"/>
          <w:lang w:val="en-GB"/>
        </w:rPr>
        <w:t xml:space="preserve"> t</w:t>
      </w:r>
      <w:r w:rsidRPr="00605459">
        <w:rPr>
          <w:rFonts w:cstheme="minorHAnsi"/>
          <w:b/>
          <w:lang w:val="en-GB"/>
        </w:rPr>
        <w:t>able 3.4 Leaks (releases) and emission factors of PCBs from electrical equipment (kg/tonne)</w:t>
      </w:r>
      <w:r w:rsidRPr="00605459">
        <w:rPr>
          <w:rFonts w:cstheme="minorHAnsi"/>
          <w:b/>
          <w:bCs w:val="0"/>
          <w:lang w:val="en-GB"/>
        </w:rPr>
        <w:t>”</w:t>
      </w:r>
      <w:r w:rsidRPr="00605459">
        <w:rPr>
          <w:rFonts w:cstheme="minorHAnsi"/>
          <w:bCs w:val="0"/>
          <w:lang w:val="en-GB"/>
        </w:rPr>
        <w:t xml:space="preserve"> for application</w:t>
      </w:r>
      <w:r w:rsidR="00C34492" w:rsidRPr="00605459">
        <w:rPr>
          <w:rFonts w:cstheme="minorHAnsi"/>
          <w:bCs w:val="0"/>
          <w:lang w:val="en-GB"/>
        </w:rPr>
        <w:t>.</w:t>
      </w:r>
    </w:p>
    <w:p w14:paraId="4A90EE77" w14:textId="3FC348A7" w:rsidR="00E62699" w:rsidRPr="00605459" w:rsidRDefault="005E3CDC" w:rsidP="00A357ED">
      <w:pPr>
        <w:rPr>
          <w:rFonts w:cstheme="minorHAnsi"/>
          <w:lang w:val="en-GB" w:eastAsia="ja-JP"/>
        </w:rPr>
      </w:pPr>
      <w:r w:rsidRPr="00605459">
        <w:rPr>
          <w:rFonts w:cstheme="minorHAnsi"/>
          <w:b/>
          <w:lang w:val="en-GB"/>
        </w:rPr>
        <w:t xml:space="preserve">A brief description of the process: </w:t>
      </w:r>
      <w:r w:rsidRPr="00605459">
        <w:rPr>
          <w:rFonts w:cstheme="minorHAnsi"/>
          <w:lang w:val="en-GB" w:eastAsia="ja-JP"/>
        </w:rPr>
        <w:t xml:space="preserve">According to the requirements of PCB / PCT management regulations adopted by the Minister of Environment of the Republic of Lithuania in 2003. September 26 by Order no. 473 </w:t>
      </w:r>
      <w:r w:rsidR="00C34492" w:rsidRPr="00605459">
        <w:rPr>
          <w:rStyle w:val="FootnoteReference"/>
          <w:rFonts w:cstheme="minorHAnsi"/>
          <w:lang w:val="en-GB"/>
        </w:rPr>
        <w:footnoteReference w:id="99"/>
      </w:r>
      <w:r w:rsidR="00E62699" w:rsidRPr="00605459">
        <w:rPr>
          <w:rFonts w:cstheme="minorHAnsi"/>
          <w:lang w:val="en-GB"/>
        </w:rPr>
        <w:t xml:space="preserve"> </w:t>
      </w:r>
      <w:r w:rsidRPr="00605459">
        <w:rPr>
          <w:rFonts w:cstheme="minorHAnsi"/>
          <w:lang w:val="en-GB" w:eastAsia="ja-JP"/>
        </w:rPr>
        <w:t>"On the approval of rules for the treatment of polychlorinated biphenyls and polychlorinated terphenyls (PCBs / PCTs)" in which holders of PCBs with more than 5 dm3 and equipment with PCBs ranging from 0,05% to 0,005% by weight of liquids had until 31 December 2004 to use PCBs. carry out an inventory of this equipment. The PCB / PCT management rules are aimed at implementing the September 16 Council Directive 96/59 / EC on the disposal of polychlorinated biphenyls and polychlorinated terphenyls (PCBs / PCTs)</w:t>
      </w:r>
      <w:r w:rsidR="00C34492" w:rsidRPr="00605459">
        <w:rPr>
          <w:rStyle w:val="FootnoteReference"/>
          <w:rFonts w:cstheme="minorHAnsi"/>
          <w:lang w:val="en-GB"/>
        </w:rPr>
        <w:footnoteReference w:id="100"/>
      </w:r>
      <w:r w:rsidR="00E62699" w:rsidRPr="00605459">
        <w:rPr>
          <w:rFonts w:cstheme="minorHAnsi"/>
          <w:lang w:val="en-GB"/>
        </w:rPr>
        <w:t>.</w:t>
      </w:r>
      <w:r w:rsidRPr="00605459">
        <w:rPr>
          <w:rFonts w:cstheme="minorHAnsi"/>
          <w:lang w:val="en-GB"/>
        </w:rPr>
        <w:t xml:space="preserve"> Updated inventory reports are provided annually to Regional Environmental Protection Departments (RAAD).</w:t>
      </w:r>
    </w:p>
    <w:p w14:paraId="35192C90" w14:textId="19B49563" w:rsidR="00E62699" w:rsidRPr="00605459" w:rsidRDefault="005E3CDC" w:rsidP="00A357ED">
      <w:pPr>
        <w:rPr>
          <w:rFonts w:cstheme="minorHAnsi"/>
          <w:lang w:val="en-GB" w:eastAsia="ja-JP"/>
        </w:rPr>
      </w:pPr>
      <w:bookmarkStart w:id="70" w:name="_Hlk22764059"/>
      <w:r w:rsidRPr="00605459">
        <w:rPr>
          <w:rFonts w:cstheme="minorHAnsi"/>
          <w:lang w:val="en-GB" w:eastAsia="ja-JP"/>
        </w:rPr>
        <w:t>According to PCB / PCT handling rules, PCB-containing equipment should have been decontaminated and / or eliminated by 2010 at the latest. December 31 Most by 2010 By the end of 2007, the inventory of equipment in Lithuania was removed by this deadline. It should be noted that not all companies holding PCB equipment were able to comply with this deadline. Regional environmental departments monitor these companies for their situation, and the disposal / decontamination actions and plans for PCBs are no longer allowed. However, transformers with liquids between 0.05% and 0.005% by weight of PCBs must be decontaminated or disposed of after the end of their service life</w:t>
      </w:r>
      <w:bookmarkEnd w:id="70"/>
      <w:r w:rsidR="00E62699" w:rsidRPr="00605459">
        <w:rPr>
          <w:rFonts w:cstheme="minorHAnsi"/>
          <w:lang w:val="en-GB" w:eastAsia="ja-JP"/>
        </w:rPr>
        <w:t>.</w:t>
      </w:r>
    </w:p>
    <w:p w14:paraId="21CF6848" w14:textId="5163490D" w:rsidR="00E62699" w:rsidRPr="00605459" w:rsidRDefault="005E3CDC" w:rsidP="00A357ED">
      <w:pPr>
        <w:rPr>
          <w:rFonts w:cstheme="minorHAnsi"/>
          <w:lang w:val="en-GB" w:eastAsia="ja-JP"/>
        </w:rPr>
      </w:pPr>
      <w:r w:rsidRPr="00605459">
        <w:rPr>
          <w:rFonts w:cstheme="minorHAnsi"/>
          <w:lang w:val="en-GB" w:eastAsia="ja-JP"/>
        </w:rPr>
        <w:t xml:space="preserve">Based on 2018 In Lithuania, only one company in Lithuania still uses this equipment - Domus Altera UAB. The equipment is used by UAB </w:t>
      </w:r>
      <w:proofErr w:type="spellStart"/>
      <w:r w:rsidRPr="00605459">
        <w:rPr>
          <w:rFonts w:cstheme="minorHAnsi"/>
          <w:lang w:val="en-GB" w:eastAsia="ja-JP"/>
        </w:rPr>
        <w:t>Dirbtinis</w:t>
      </w:r>
      <w:proofErr w:type="spellEnd"/>
      <w:r w:rsidRPr="00605459">
        <w:rPr>
          <w:rFonts w:cstheme="minorHAnsi"/>
          <w:lang w:val="en-GB" w:eastAsia="ja-JP"/>
        </w:rPr>
        <w:t xml:space="preserve"> </w:t>
      </w:r>
      <w:proofErr w:type="spellStart"/>
      <w:r w:rsidRPr="00605459">
        <w:rPr>
          <w:rFonts w:cstheme="minorHAnsi"/>
          <w:lang w:val="en-GB" w:eastAsia="ja-JP"/>
        </w:rPr>
        <w:t>pluostas</w:t>
      </w:r>
      <w:proofErr w:type="spellEnd"/>
      <w:r w:rsidRPr="00605459">
        <w:rPr>
          <w:rFonts w:cstheme="minorHAnsi"/>
          <w:lang w:val="en-GB" w:eastAsia="ja-JP"/>
        </w:rPr>
        <w:t>. From 2012 to 2016 the number of fluid-containing devices containing liquid PCBs remained unchanged and remained at 8 pcs, with 12 tons of liquid containing PCB. As there is no information on the amount of PCB in the liquid, the same assumption is made as in the previous emission assessment, that PCB is equal to 0.05% of the liquid mass (Lithuania IIR 2018)</w:t>
      </w:r>
      <w:r w:rsidR="00E62699" w:rsidRPr="00605459">
        <w:rPr>
          <w:rFonts w:cstheme="minorHAnsi"/>
          <w:lang w:val="en-GB" w:eastAsia="ja-JP"/>
        </w:rPr>
        <w:t>.</w:t>
      </w:r>
    </w:p>
    <w:p w14:paraId="2CE04F13" w14:textId="06C5A140" w:rsidR="00E62699" w:rsidRPr="00605459" w:rsidRDefault="005E3CDC" w:rsidP="00A357ED">
      <w:pPr>
        <w:rPr>
          <w:rFonts w:cstheme="minorHAnsi"/>
          <w:b/>
          <w:lang w:val="en-GB" w:eastAsia="ja-JP"/>
        </w:rPr>
      </w:pPr>
      <w:r w:rsidRPr="00605459">
        <w:rPr>
          <w:rFonts w:cstheme="minorHAnsi"/>
          <w:b/>
          <w:lang w:val="en-GB" w:eastAsia="ja-JP"/>
        </w:rPr>
        <w:t xml:space="preserve">Tonnage of transformer-containing PCBs in tonnes since 2016: </w:t>
      </w:r>
      <w:r w:rsidRPr="00605459">
        <w:rPr>
          <w:rFonts w:cstheme="minorHAnsi"/>
          <w:lang w:val="en-GB" w:eastAsia="ja-JP"/>
        </w:rPr>
        <w:t xml:space="preserve">Every year UAB </w:t>
      </w:r>
      <w:proofErr w:type="spellStart"/>
      <w:r w:rsidRPr="00605459">
        <w:rPr>
          <w:rFonts w:cstheme="minorHAnsi"/>
          <w:lang w:val="en-GB" w:eastAsia="ja-JP"/>
        </w:rPr>
        <w:t>Dirbtinis</w:t>
      </w:r>
      <w:proofErr w:type="spellEnd"/>
      <w:r w:rsidRPr="00605459">
        <w:rPr>
          <w:rFonts w:cstheme="minorHAnsi"/>
          <w:lang w:val="en-GB" w:eastAsia="ja-JP"/>
        </w:rPr>
        <w:t xml:space="preserve"> </w:t>
      </w:r>
      <w:proofErr w:type="spellStart"/>
      <w:r w:rsidRPr="00605459">
        <w:rPr>
          <w:rFonts w:cstheme="minorHAnsi"/>
          <w:lang w:val="en-GB" w:eastAsia="ja-JP"/>
        </w:rPr>
        <w:t>plstalltas</w:t>
      </w:r>
      <w:proofErr w:type="spellEnd"/>
      <w:r w:rsidRPr="00605459">
        <w:rPr>
          <w:rFonts w:cstheme="minorHAnsi"/>
          <w:lang w:val="en-GB" w:eastAsia="ja-JP"/>
        </w:rPr>
        <w:t xml:space="preserve"> reports directly to the Environmental Protection Agency. Consultation with UAB </w:t>
      </w:r>
      <w:proofErr w:type="spellStart"/>
      <w:r w:rsidRPr="00605459">
        <w:rPr>
          <w:rFonts w:cstheme="minorHAnsi"/>
          <w:lang w:val="en-GB" w:eastAsia="ja-JP"/>
        </w:rPr>
        <w:t>Dirbtinis</w:t>
      </w:r>
      <w:proofErr w:type="spellEnd"/>
      <w:r w:rsidRPr="00605459">
        <w:rPr>
          <w:rFonts w:cstheme="minorHAnsi"/>
          <w:lang w:val="en-GB" w:eastAsia="ja-JP"/>
        </w:rPr>
        <w:t xml:space="preserve"> </w:t>
      </w:r>
      <w:proofErr w:type="spellStart"/>
      <w:r w:rsidRPr="00605459">
        <w:rPr>
          <w:rFonts w:cstheme="minorHAnsi"/>
          <w:lang w:val="en-GB" w:eastAsia="ja-JP"/>
        </w:rPr>
        <w:t>plstalltas</w:t>
      </w:r>
      <w:proofErr w:type="spellEnd"/>
      <w:r w:rsidRPr="00605459">
        <w:rPr>
          <w:rFonts w:cstheme="minorHAnsi"/>
          <w:lang w:val="en-GB" w:eastAsia="ja-JP"/>
        </w:rPr>
        <w:t xml:space="preserve"> revealed that the data for 2016-2018 are already provided to EPA, therefore, in its preparation, as an example of what information is provided in inventory reports, the company sent a report for 2018</w:t>
      </w:r>
      <w:r w:rsidR="00C34492" w:rsidRPr="00605459">
        <w:rPr>
          <w:rStyle w:val="FootnoteReference"/>
          <w:rFonts w:cstheme="minorHAnsi"/>
          <w:lang w:val="en-GB" w:eastAsia="ja-JP"/>
        </w:rPr>
        <w:footnoteReference w:id="101"/>
      </w:r>
      <w:r w:rsidR="00E62699" w:rsidRPr="00605459">
        <w:rPr>
          <w:rFonts w:cstheme="minorHAnsi"/>
          <w:lang w:val="en-GB" w:eastAsia="ja-JP"/>
        </w:rPr>
        <w:t xml:space="preserve">, </w:t>
      </w:r>
      <w:r w:rsidRPr="00605459">
        <w:rPr>
          <w:rFonts w:cstheme="minorHAnsi"/>
          <w:lang w:val="en-GB" w:eastAsia="ja-JP"/>
        </w:rPr>
        <w:t xml:space="preserve">which has already been forwarded to the responsible authority. The report contains data on equipment containing PCBs in Table </w:t>
      </w:r>
      <w:r w:rsidRPr="00605459">
        <w:rPr>
          <w:rFonts w:cstheme="minorHAnsi"/>
          <w:lang w:val="en-GB" w:eastAsia="ja-JP"/>
        </w:rPr>
        <w:lastRenderedPageBreak/>
        <w:t>2.10 and PCB identification in</w:t>
      </w:r>
      <w:r w:rsidR="00BF1D1A" w:rsidRPr="00605459">
        <w:rPr>
          <w:rFonts w:cstheme="minorHAnsi"/>
          <w:lang w:val="en-GB"/>
        </w:rPr>
        <w:t xml:space="preserve"> </w:t>
      </w:r>
      <w:r w:rsidR="00BF1D1A"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BF1D1A" w:rsidRPr="00605459">
        <w:rPr>
          <w:rStyle w:val="FocusChar"/>
          <w:rFonts w:cstheme="minorHAnsi"/>
          <w:lang w:val="en-GB"/>
        </w:rPr>
        <w:t xml:space="preserve"> 2.k</w:t>
      </w:r>
      <w:r w:rsidR="00BF1D1A" w:rsidRPr="00605459">
        <w:rPr>
          <w:rFonts w:cstheme="minorHAnsi"/>
          <w:lang w:val="en-GB" w:eastAsia="ja-JP"/>
        </w:rPr>
        <w:t>)</w:t>
      </w:r>
      <w:r w:rsidR="00E62699" w:rsidRPr="00605459">
        <w:rPr>
          <w:rFonts w:cstheme="minorHAnsi"/>
          <w:lang w:val="en-GB" w:eastAsia="ja-JP"/>
        </w:rPr>
        <w:t>.</w:t>
      </w:r>
    </w:p>
    <w:p w14:paraId="6CF994F5" w14:textId="1D63F281" w:rsidR="00E62699" w:rsidRPr="00605459" w:rsidRDefault="005E3CDC" w:rsidP="00A357ED">
      <w:pPr>
        <w:rPr>
          <w:rFonts w:cstheme="minorHAnsi"/>
          <w:lang w:val="en-GB" w:eastAsia="ja-JP"/>
        </w:rPr>
      </w:pPr>
      <w:r w:rsidRPr="00605459">
        <w:rPr>
          <w:rFonts w:cstheme="minorHAnsi"/>
          <w:lang w:val="en-GB" w:eastAsia="ja-JP"/>
        </w:rPr>
        <w:t>The above tables show that only 5 installations were used in 2018, which is 3 less than in 2012-2016. The 2017 inventory report was sent directly to EPA, so they are not included here</w:t>
      </w:r>
      <w:r w:rsidR="00E62699" w:rsidRPr="00605459">
        <w:rPr>
          <w:rFonts w:cstheme="minorHAnsi"/>
          <w:lang w:val="en-GB" w:eastAsia="ja-JP"/>
        </w:rPr>
        <w:t>.</w:t>
      </w:r>
    </w:p>
    <w:p w14:paraId="1E5B0AFE" w14:textId="25C17ABB" w:rsidR="00ED0EEF" w:rsidRPr="00605459" w:rsidRDefault="00ED0EEF" w:rsidP="00A357ED">
      <w:pPr>
        <w:rPr>
          <w:rFonts w:cstheme="minorHAnsi"/>
          <w:lang w:val="en-GB" w:eastAsia="ja-JP"/>
        </w:rPr>
      </w:pPr>
    </w:p>
    <w:p w14:paraId="0A8E2437" w14:textId="021090AC" w:rsidR="00ED0EEF" w:rsidRPr="00605459" w:rsidRDefault="00ED0EEF" w:rsidP="00ED0EEF">
      <w:pPr>
        <w:pStyle w:val="Heading1"/>
        <w:ind w:left="709" w:hanging="709"/>
        <w:rPr>
          <w:lang w:eastAsia="ja-JP"/>
        </w:rPr>
      </w:pPr>
      <w:bookmarkStart w:id="71" w:name="_Toc51184297"/>
      <w:r w:rsidRPr="00605459">
        <w:rPr>
          <w:lang w:val="en-GB" w:eastAsia="ja-JP"/>
        </w:rPr>
        <w:t xml:space="preserve">Other production, consumption, storage, transportation or handling of bulk products </w:t>
      </w:r>
      <w:r w:rsidRPr="00605459">
        <w:rPr>
          <w:lang w:eastAsia="ja-JP"/>
        </w:rPr>
        <w:t>(NFR 2.L)</w:t>
      </w:r>
      <w:bookmarkEnd w:id="71"/>
    </w:p>
    <w:p w14:paraId="508AC7DD" w14:textId="1EB55290" w:rsidR="00ED0EEF" w:rsidRPr="00605459" w:rsidRDefault="00ED0EEF" w:rsidP="00ED0EEF">
      <w:pPr>
        <w:rPr>
          <w:lang w:val="en-GB" w:eastAsia="ja-JP"/>
        </w:rPr>
      </w:pPr>
      <w:r w:rsidRPr="00605459">
        <w:rPr>
          <w:lang w:val="en-GB" w:eastAsia="ja-JP"/>
        </w:rPr>
        <w:t>The activity is not occurring in Lithuania.</w:t>
      </w:r>
    </w:p>
    <w:p w14:paraId="2D2D2CFD" w14:textId="3923B51C" w:rsidR="00ED0EEF" w:rsidRPr="00605459" w:rsidRDefault="00ED0EEF" w:rsidP="00ED0EEF">
      <w:pPr>
        <w:rPr>
          <w:lang w:val="en-GB" w:eastAsia="ja-JP"/>
        </w:rPr>
      </w:pPr>
    </w:p>
    <w:p w14:paraId="29E7CCCA" w14:textId="10E32949" w:rsidR="00ED0EEF" w:rsidRPr="00605459" w:rsidRDefault="00ED0EEF" w:rsidP="00ED0EEF">
      <w:pPr>
        <w:pStyle w:val="Heading1"/>
        <w:ind w:left="709" w:hanging="709"/>
        <w:rPr>
          <w:lang w:val="en-GB" w:eastAsia="ja-JP"/>
        </w:rPr>
      </w:pPr>
      <w:bookmarkStart w:id="72" w:name="_Toc51184298"/>
      <w:r w:rsidRPr="00605459">
        <w:rPr>
          <w:lang w:val="en-GB" w:eastAsia="ja-JP"/>
        </w:rPr>
        <w:t xml:space="preserve">Biological treatment of waste - Solid waste disposal on land </w:t>
      </w:r>
      <w:r w:rsidRPr="00605459">
        <w:rPr>
          <w:lang w:eastAsia="ja-JP"/>
        </w:rPr>
        <w:t>(NFR 5.A)</w:t>
      </w:r>
      <w:bookmarkEnd w:id="72"/>
    </w:p>
    <w:p w14:paraId="011FC275" w14:textId="29655985" w:rsidR="00E62699" w:rsidRPr="00605459" w:rsidRDefault="00ED0EEF" w:rsidP="00A357ED">
      <w:pPr>
        <w:spacing w:after="80"/>
        <w:rPr>
          <w:rFonts w:cstheme="minorHAnsi"/>
          <w:lang w:val="en-GB" w:eastAsia="ja-JP"/>
        </w:rPr>
      </w:pPr>
      <w:r w:rsidRPr="00605459">
        <w:rPr>
          <w:rFonts w:cstheme="minorHAnsi"/>
          <w:lang w:val="en-GB" w:eastAsia="ja-JP"/>
        </w:rPr>
        <w:t>Tier 3 methodology is applied. Based on Guidebook 2016 there is no Tier 2 methodology for this sector. Lithuania gathers all required data about waste quantities reaching the landfills, average wind speed, while average moisture content can be calculated.</w:t>
      </w:r>
    </w:p>
    <w:p w14:paraId="30281584" w14:textId="47674386" w:rsidR="00ED0EEF" w:rsidRPr="00605459" w:rsidRDefault="00ED0EEF" w:rsidP="00A357ED">
      <w:pPr>
        <w:spacing w:after="80"/>
        <w:rPr>
          <w:rFonts w:cstheme="minorHAnsi"/>
          <w:lang w:val="en-GB" w:eastAsia="ja-JP"/>
        </w:rPr>
      </w:pPr>
      <w:r w:rsidRPr="00605459">
        <w:rPr>
          <w:rFonts w:cstheme="minorHAnsi"/>
          <w:lang w:val="en-GB" w:eastAsia="ja-JP"/>
        </w:rPr>
        <w:t>In response to comments provided by TERT, while calculating the PM2.5 emissions it is recommended to include quantities of mineral waste reaching the landfills. 2016-2018 data is published by Department of Statistics. In order to obtain data for the period of 1990-2015 extrapolation could be used. However it should be noted that since Department of Statistics provide data for only 3 years period, such extrapolation would be unreliable. However, extrapolation could be applied in future, when more data is available.</w:t>
      </w:r>
    </w:p>
    <w:p w14:paraId="5F963542" w14:textId="79E3351C" w:rsidR="00ED0EEF" w:rsidRPr="00605459" w:rsidRDefault="00ED0EEF" w:rsidP="00A357ED">
      <w:pPr>
        <w:spacing w:after="80"/>
        <w:rPr>
          <w:rFonts w:cstheme="minorHAnsi"/>
          <w:lang w:val="en-GB" w:eastAsia="ja-JP"/>
        </w:rPr>
      </w:pPr>
      <w:r w:rsidRPr="00605459">
        <w:rPr>
          <w:rFonts w:cstheme="minorHAnsi"/>
          <w:lang w:val="en-GB" w:eastAsia="ja-JP"/>
        </w:rPr>
        <w:t xml:space="preserve">Quantities of mineral waste in landfills are provided in the file attached (see </w:t>
      </w:r>
      <w:r w:rsidRPr="00605459">
        <w:rPr>
          <w:rStyle w:val="FocusChar"/>
          <w:lang w:val="en-GB"/>
        </w:rPr>
        <w:t xml:space="preserve">MS EXCEL FILE OTHER_SECTORS_COLLECTED_DATA_1990-2019_EN.XLSX, SHEET </w:t>
      </w:r>
      <w:r w:rsidRPr="00605459">
        <w:rPr>
          <w:rStyle w:val="FocusChar"/>
        </w:rPr>
        <w:t>5</w:t>
      </w:r>
      <w:r w:rsidRPr="00605459">
        <w:rPr>
          <w:rStyle w:val="FocusChar"/>
          <w:lang w:val="en-GB"/>
        </w:rPr>
        <w:t>.</w:t>
      </w:r>
      <w:r w:rsidRPr="00605459">
        <w:rPr>
          <w:rStyle w:val="FocusChar"/>
        </w:rPr>
        <w:t>A</w:t>
      </w:r>
      <w:r w:rsidRPr="00605459">
        <w:rPr>
          <w:rFonts w:cstheme="minorHAnsi"/>
          <w:lang w:val="en-GB" w:eastAsia="ja-JP"/>
        </w:rPr>
        <w:t>).</w:t>
      </w:r>
      <w:r w:rsidR="00CD48BB" w:rsidRPr="00605459">
        <w:rPr>
          <w:rFonts w:cstheme="minorHAnsi"/>
          <w:lang w:val="en-GB" w:eastAsia="ja-JP"/>
        </w:rPr>
        <w:t xml:space="preserve"> </w:t>
      </w:r>
    </w:p>
    <w:p w14:paraId="5D55E42E" w14:textId="77777777" w:rsidR="00ED0EEF" w:rsidRPr="00605459" w:rsidRDefault="00ED0EEF" w:rsidP="00A357ED">
      <w:pPr>
        <w:spacing w:after="80"/>
        <w:rPr>
          <w:rFonts w:cstheme="minorHAnsi"/>
          <w:lang w:val="en-GB" w:eastAsia="ja-JP"/>
        </w:rPr>
      </w:pPr>
    </w:p>
    <w:p w14:paraId="72D138D2" w14:textId="3F882B95" w:rsidR="00E62699" w:rsidRPr="00605459" w:rsidRDefault="004D504D" w:rsidP="00A357ED">
      <w:pPr>
        <w:pStyle w:val="Heading1"/>
        <w:ind w:left="709" w:hanging="709"/>
        <w:jc w:val="both"/>
        <w:rPr>
          <w:rFonts w:cstheme="minorHAnsi"/>
          <w:lang w:val="en-GB" w:eastAsia="ja-JP"/>
        </w:rPr>
      </w:pPr>
      <w:bookmarkStart w:id="73" w:name="_Toc2344693"/>
      <w:bookmarkStart w:id="74" w:name="_Toc51184299"/>
      <w:r w:rsidRPr="00605459">
        <w:rPr>
          <w:rFonts w:cstheme="minorHAnsi"/>
          <w:lang w:val="en-GB" w:eastAsia="ja-JP"/>
        </w:rPr>
        <w:t>Biological treatment of waste - Composting</w:t>
      </w:r>
      <w:r w:rsidR="00FA1CCB" w:rsidRPr="00605459">
        <w:rPr>
          <w:rStyle w:val="FootnoteReference"/>
          <w:rFonts w:cstheme="minorHAnsi"/>
          <w:vertAlign w:val="baseline"/>
          <w:lang w:val="en-GB" w:eastAsia="ja-JP"/>
        </w:rPr>
        <w:t xml:space="preserve"> </w:t>
      </w:r>
      <w:r w:rsidR="00E62699" w:rsidRPr="00605459">
        <w:rPr>
          <w:rFonts w:cstheme="minorHAnsi"/>
          <w:lang w:val="en-GB" w:eastAsia="ja-JP"/>
        </w:rPr>
        <w:t>(</w:t>
      </w:r>
      <w:r w:rsidR="00BC387C" w:rsidRPr="00605459">
        <w:rPr>
          <w:rFonts w:cstheme="minorHAnsi"/>
          <w:lang w:val="en-GB" w:eastAsia="ja-JP"/>
        </w:rPr>
        <w:t>NFR 5.B.1</w:t>
      </w:r>
      <w:r w:rsidR="00E62699" w:rsidRPr="00605459">
        <w:rPr>
          <w:rFonts w:cstheme="minorHAnsi"/>
          <w:lang w:val="en-GB" w:eastAsia="ja-JP"/>
        </w:rPr>
        <w:t>)</w:t>
      </w:r>
      <w:bookmarkEnd w:id="73"/>
      <w:bookmarkEnd w:id="74"/>
      <w:r w:rsidR="00E62699" w:rsidRPr="00605459">
        <w:rPr>
          <w:rFonts w:cstheme="minorHAnsi"/>
          <w:lang w:val="en-GB" w:eastAsia="ja-JP"/>
        </w:rPr>
        <w:t xml:space="preserve"> </w:t>
      </w:r>
    </w:p>
    <w:p w14:paraId="74C630C8" w14:textId="6AB2F27A" w:rsidR="00E62699" w:rsidRPr="00605459" w:rsidRDefault="004D504D" w:rsidP="00A357ED">
      <w:pPr>
        <w:rPr>
          <w:rFonts w:cstheme="minorHAnsi"/>
          <w:lang w:val="en-GB" w:eastAsia="ja-JP"/>
        </w:rPr>
      </w:pPr>
      <w:r w:rsidRPr="00605459">
        <w:rPr>
          <w:rFonts w:cstheme="minorHAnsi"/>
          <w:lang w:val="en-GB" w:eastAsia="ja-JP"/>
        </w:rPr>
        <w:t>According to 2016 technical manual, emissions from any pollutant in this sector are not considered significant at national level. In Lithuania, even before 2010-2011, composting activities were almost non-existent, emissions were very small and did not have a significant impact on the overall emissions of the state</w:t>
      </w:r>
      <w:r w:rsidR="00E62699" w:rsidRPr="00605459">
        <w:rPr>
          <w:rFonts w:cstheme="minorHAnsi"/>
          <w:lang w:val="en-GB" w:eastAsia="ja-JP"/>
        </w:rPr>
        <w:t>.</w:t>
      </w:r>
    </w:p>
    <w:p w14:paraId="724A5FF0" w14:textId="23B4324E" w:rsidR="00E62699" w:rsidRPr="00605459" w:rsidRDefault="004D504D" w:rsidP="00A357ED">
      <w:pPr>
        <w:rPr>
          <w:rFonts w:cstheme="minorHAnsi"/>
          <w:b/>
          <w:lang w:val="en-GB"/>
        </w:rPr>
      </w:pPr>
      <w:bookmarkStart w:id="75" w:name="_Hlk1653426"/>
      <w:r w:rsidRPr="00605459">
        <w:rPr>
          <w:rFonts w:cstheme="minorHAnsi"/>
          <w:lang w:val="en-GB" w:eastAsia="ja-JP"/>
        </w:rPr>
        <w:t xml:space="preserve">Input data for 1990-2017 needed from the EMEP / EEA Technical Manual (version - 2016) section </w:t>
      </w:r>
      <w:r w:rsidRPr="00605459">
        <w:rPr>
          <w:rFonts w:cstheme="minorHAnsi"/>
          <w:b/>
          <w:lang w:val="en-GB"/>
        </w:rPr>
        <w:t>5.B.1 Biological treatment of waste – Composting</w:t>
      </w:r>
      <w:r w:rsidRPr="00605459">
        <w:rPr>
          <w:rFonts w:cstheme="minorHAnsi"/>
          <w:b/>
          <w:bCs w:val="0"/>
          <w:lang w:val="en-GB"/>
        </w:rPr>
        <w:t xml:space="preserve">, </w:t>
      </w:r>
      <w:r w:rsidRPr="00605459">
        <w:rPr>
          <w:rFonts w:cstheme="minorHAnsi"/>
          <w:b/>
          <w:lang w:val="en-GB"/>
        </w:rPr>
        <w:t>Table 3-1 Tier 2 emission factors for source</w:t>
      </w:r>
      <w:r w:rsidR="00FA1CCB" w:rsidRPr="00605459">
        <w:rPr>
          <w:rFonts w:cstheme="minorHAnsi"/>
          <w:b/>
          <w:lang w:val="en-GB"/>
        </w:rPr>
        <w:t xml:space="preserve"> </w:t>
      </w:r>
      <w:r w:rsidRPr="00605459">
        <w:rPr>
          <w:rFonts w:cstheme="minorHAnsi"/>
          <w:b/>
          <w:lang w:val="en-GB"/>
        </w:rPr>
        <w:t>category 5.B.1 Biological treatment of waste -composting, compost production</w:t>
      </w:r>
      <w:r w:rsidRPr="00605459">
        <w:rPr>
          <w:rFonts w:cstheme="minorHAnsi"/>
          <w:b/>
          <w:bCs w:val="0"/>
          <w:lang w:val="en-GB"/>
        </w:rPr>
        <w:t>”</w:t>
      </w:r>
      <w:r w:rsidRPr="00605459">
        <w:rPr>
          <w:rFonts w:cstheme="minorHAnsi"/>
          <w:bCs w:val="0"/>
          <w:lang w:val="en-GB"/>
        </w:rPr>
        <w:t xml:space="preserve"> for application</w:t>
      </w:r>
      <w:r w:rsidR="00A36D51" w:rsidRPr="00605459">
        <w:rPr>
          <w:rFonts w:cstheme="minorHAnsi"/>
          <w:bCs w:val="0"/>
          <w:lang w:val="en-GB"/>
        </w:rPr>
        <w:t>.</w:t>
      </w:r>
    </w:p>
    <w:p w14:paraId="2A4F80FC" w14:textId="73055DAF" w:rsidR="00E62699" w:rsidRPr="00605459" w:rsidRDefault="004D504D" w:rsidP="00A357ED">
      <w:pPr>
        <w:rPr>
          <w:rFonts w:cstheme="minorHAnsi"/>
          <w:lang w:val="en-GB" w:eastAsia="ja-JP"/>
        </w:rPr>
      </w:pPr>
      <w:r w:rsidRPr="00605459">
        <w:rPr>
          <w:rFonts w:cstheme="minorHAnsi"/>
          <w:b/>
          <w:lang w:val="en-GB"/>
        </w:rPr>
        <w:t xml:space="preserve">A brief description of the process: </w:t>
      </w:r>
      <w:r w:rsidRPr="00605459">
        <w:rPr>
          <w:rFonts w:cstheme="minorHAnsi"/>
          <w:lang w:val="en-GB" w:eastAsia="ja-JP"/>
        </w:rPr>
        <w:t>The data for this sector for 1990-2017 are the amount (tonnes) of organic waste used for composting and information on air pollution measures and their effectiveness in compost production</w:t>
      </w:r>
      <w:r w:rsidR="00E62699" w:rsidRPr="00605459">
        <w:rPr>
          <w:rFonts w:cstheme="minorHAnsi"/>
          <w:lang w:val="en-GB"/>
        </w:rPr>
        <w:t>.</w:t>
      </w:r>
    </w:p>
    <w:p w14:paraId="471414B2" w14:textId="03CC6E0B" w:rsidR="00E62699" w:rsidRPr="00605459" w:rsidRDefault="004D504D" w:rsidP="00A357ED">
      <w:pPr>
        <w:rPr>
          <w:rFonts w:cstheme="minorHAnsi"/>
          <w:lang w:val="en-GB"/>
        </w:rPr>
      </w:pPr>
      <w:r w:rsidRPr="00605459">
        <w:rPr>
          <w:rFonts w:cstheme="minorHAnsi"/>
          <w:lang w:val="en-GB"/>
        </w:rPr>
        <w:lastRenderedPageBreak/>
        <w:t>Based on the annual emissions of organic waste used for composting in the Greenhouse Gas (GHG) report</w:t>
      </w:r>
      <w:r w:rsidRPr="00605459">
        <w:rPr>
          <w:rStyle w:val="BalloonTextChar"/>
          <w:rFonts w:asciiTheme="minorHAnsi" w:hAnsiTheme="minorHAnsi" w:cstheme="minorHAnsi"/>
          <w:lang w:val="en-GB"/>
        </w:rPr>
        <w:t xml:space="preserve"> </w:t>
      </w:r>
      <w:r w:rsidR="00C34492" w:rsidRPr="00605459">
        <w:rPr>
          <w:rStyle w:val="FootnoteReference"/>
          <w:rFonts w:cstheme="minorHAnsi"/>
          <w:lang w:val="en-GB"/>
        </w:rPr>
        <w:footnoteReference w:id="102"/>
      </w:r>
      <w:r w:rsidR="005B4D7F" w:rsidRPr="00605459">
        <w:rPr>
          <w:rFonts w:cstheme="minorHAnsi"/>
          <w:vertAlign w:val="superscript"/>
          <w:lang w:val="en-GB"/>
        </w:rPr>
        <w:t>,</w:t>
      </w:r>
      <w:r w:rsidR="005B4D7F" w:rsidRPr="00605459">
        <w:rPr>
          <w:rFonts w:cstheme="minorHAnsi"/>
          <w:lang w:val="en-GB"/>
        </w:rPr>
        <w:t xml:space="preserve"> </w:t>
      </w:r>
      <w:r w:rsidR="005B4D7F" w:rsidRPr="00605459">
        <w:rPr>
          <w:rStyle w:val="FootnoteReference"/>
          <w:rFonts w:cstheme="minorHAnsi"/>
          <w:lang w:val="en-GB"/>
        </w:rPr>
        <w:footnoteReference w:id="103"/>
      </w:r>
      <w:r w:rsidR="00E62699" w:rsidRPr="00605459">
        <w:rPr>
          <w:rFonts w:cstheme="minorHAnsi"/>
          <w:lang w:val="en-GB"/>
        </w:rPr>
        <w:t xml:space="preserve"> </w:t>
      </w:r>
      <w:r w:rsidRPr="00605459">
        <w:rPr>
          <w:rFonts w:cstheme="minorHAnsi"/>
          <w:lang w:val="en-GB"/>
        </w:rPr>
        <w:t>the data for 1990-2017 were taken from there. Taking into account that in 2018 The GHG report does not consistently present the amounts of organic waste consumed throughout the year, some of which were obtained by extrapolation. There are no real data for the periods from 1990 to 2003, so the same expert assessment as in the GHG report should be followed that composted quantities are in the same trend as in 2004-2011. The gradual growth of composted waste is calculated over this period by the exponential trend formula</w:t>
      </w:r>
      <w:r w:rsidR="00E62699" w:rsidRPr="00605459">
        <w:rPr>
          <w:rFonts w:cstheme="minorHAnsi"/>
          <w:lang w:val="en-GB"/>
        </w:rPr>
        <w:t>:</w:t>
      </w:r>
    </w:p>
    <w:p w14:paraId="686ABFA3" w14:textId="77777777" w:rsidR="00E62699" w:rsidRPr="00605459" w:rsidRDefault="00E62699" w:rsidP="00347B07">
      <w:pPr>
        <w:jc w:val="center"/>
        <w:rPr>
          <w:rFonts w:cstheme="minorHAnsi"/>
          <w:lang w:val="en-GB"/>
        </w:rPr>
      </w:pPr>
      <m:oMath>
        <m:r>
          <w:rPr>
            <w:rFonts w:ascii="Cambria Math" w:hAnsi="Cambria Math" w:cstheme="minorHAnsi"/>
            <w:lang w:val="en-GB"/>
          </w:rPr>
          <m:t>Y=</m:t>
        </m:r>
        <m:sSup>
          <m:sSupPr>
            <m:ctrlPr>
              <w:rPr>
                <w:rFonts w:ascii="Cambria Math" w:hAnsi="Cambria Math" w:cstheme="minorHAnsi"/>
                <w:i/>
                <w:lang w:val="en-GB"/>
              </w:rPr>
            </m:ctrlPr>
          </m:sSupPr>
          <m:e>
            <m:r>
              <w:rPr>
                <w:rFonts w:ascii="Cambria Math" w:hAnsi="Cambria Math" w:cstheme="minorHAnsi"/>
                <w:lang w:val="en-GB"/>
              </w:rPr>
              <m:t>e</m:t>
            </m:r>
          </m:e>
          <m:sup>
            <m:r>
              <w:rPr>
                <w:rFonts w:ascii="Cambria Math" w:hAnsi="Cambria Math" w:cstheme="minorHAnsi"/>
                <w:lang w:val="en-GB"/>
              </w:rPr>
              <m:t>0.114X-226.63</m:t>
            </m:r>
          </m:sup>
        </m:sSup>
      </m:oMath>
      <w:r w:rsidRPr="00605459">
        <w:rPr>
          <w:rFonts w:cstheme="minorHAnsi"/>
          <w:lang w:val="en-GB"/>
        </w:rPr>
        <w:t>,</w:t>
      </w:r>
      <w:r w:rsidRPr="00605459">
        <w:rPr>
          <w:rFonts w:cstheme="minorHAnsi"/>
          <w:lang w:val="en-GB"/>
        </w:rPr>
        <w:tab/>
        <w:t>(2)</w:t>
      </w:r>
    </w:p>
    <w:p w14:paraId="6246BB49" w14:textId="17D421C0" w:rsidR="00E62699" w:rsidRPr="00605459" w:rsidRDefault="004D504D" w:rsidP="00A357ED">
      <w:pPr>
        <w:tabs>
          <w:tab w:val="left" w:pos="993"/>
        </w:tabs>
        <w:rPr>
          <w:rFonts w:cstheme="minorHAnsi"/>
          <w:lang w:val="en-GB"/>
        </w:rPr>
      </w:pPr>
      <w:r w:rsidRPr="00605459">
        <w:rPr>
          <w:rFonts w:cstheme="minorHAnsi"/>
          <w:lang w:val="en-GB"/>
        </w:rPr>
        <w:t>Here</w:t>
      </w:r>
      <w:r w:rsidR="00E62699" w:rsidRPr="00605459">
        <w:rPr>
          <w:rFonts w:cstheme="minorHAnsi"/>
          <w:lang w:val="en-GB"/>
        </w:rPr>
        <w:t xml:space="preserve">: </w:t>
      </w:r>
      <w:r w:rsidR="002137D7" w:rsidRPr="00605459">
        <w:rPr>
          <w:rFonts w:cstheme="minorHAnsi"/>
          <w:lang w:val="en-GB"/>
        </w:rPr>
        <w:tab/>
      </w:r>
      <w:r w:rsidR="00E62699" w:rsidRPr="00605459">
        <w:rPr>
          <w:rFonts w:cstheme="minorHAnsi"/>
          <w:lang w:val="en-GB"/>
        </w:rPr>
        <w:t xml:space="preserve">Y – </w:t>
      </w:r>
      <w:r w:rsidRPr="00605459">
        <w:rPr>
          <w:rFonts w:cstheme="minorHAnsi"/>
          <w:lang w:val="en-GB"/>
        </w:rPr>
        <w:t>amount of composted waste</w:t>
      </w:r>
      <w:r w:rsidR="00E62699" w:rsidRPr="00605459">
        <w:rPr>
          <w:rFonts w:cstheme="minorHAnsi"/>
          <w:lang w:val="en-GB"/>
        </w:rPr>
        <w:t>;</w:t>
      </w:r>
    </w:p>
    <w:p w14:paraId="4E8BCF03" w14:textId="1024A864" w:rsidR="00E62699" w:rsidRPr="00605459" w:rsidRDefault="002137D7" w:rsidP="00A357ED">
      <w:pPr>
        <w:tabs>
          <w:tab w:val="left" w:pos="993"/>
        </w:tabs>
        <w:rPr>
          <w:rFonts w:cstheme="minorHAnsi"/>
          <w:lang w:val="en-GB"/>
        </w:rPr>
      </w:pPr>
      <w:r w:rsidRPr="00605459">
        <w:rPr>
          <w:rFonts w:cstheme="minorHAnsi"/>
          <w:lang w:val="en-GB"/>
        </w:rPr>
        <w:tab/>
      </w:r>
      <w:r w:rsidR="00E62699" w:rsidRPr="00605459">
        <w:rPr>
          <w:rFonts w:cstheme="minorHAnsi"/>
          <w:lang w:val="en-GB"/>
        </w:rPr>
        <w:t>X</w:t>
      </w:r>
      <w:r w:rsidR="00347B07" w:rsidRPr="00605459">
        <w:rPr>
          <w:rFonts w:cstheme="minorHAnsi"/>
          <w:lang w:val="en-GB"/>
        </w:rPr>
        <w:t xml:space="preserve"> </w:t>
      </w:r>
      <w:r w:rsidR="00E62699" w:rsidRPr="00605459">
        <w:rPr>
          <w:rFonts w:cstheme="minorHAnsi"/>
          <w:lang w:val="en-GB"/>
        </w:rPr>
        <w:t xml:space="preserve">– </w:t>
      </w:r>
      <w:r w:rsidR="004D504D" w:rsidRPr="00605459">
        <w:rPr>
          <w:rFonts w:cstheme="minorHAnsi"/>
          <w:lang w:val="en-GB"/>
        </w:rPr>
        <w:t>years of composting</w:t>
      </w:r>
      <w:r w:rsidR="00E62699" w:rsidRPr="00605459">
        <w:rPr>
          <w:rFonts w:cstheme="minorHAnsi"/>
          <w:lang w:val="en-GB"/>
        </w:rPr>
        <w:t>.</w:t>
      </w:r>
    </w:p>
    <w:p w14:paraId="64918AB7" w14:textId="47F42BCD" w:rsidR="00E62699" w:rsidRPr="00605459" w:rsidRDefault="004D504D" w:rsidP="00A357ED">
      <w:pPr>
        <w:rPr>
          <w:rFonts w:cstheme="minorHAnsi"/>
          <w:lang w:val="en-GB"/>
        </w:rPr>
      </w:pPr>
      <w:r w:rsidRPr="00605459">
        <w:rPr>
          <w:rFonts w:cstheme="minorHAnsi"/>
          <w:lang w:val="en-GB"/>
        </w:rPr>
        <w:t>The extrapolation of this equation until 1990 was used to estimate the amount of composted waste in the 1990-2004 period. In the absence of more detailed data, such estimation of composted quantities should remain in the calculation of emissions later</w:t>
      </w:r>
      <w:r w:rsidR="00E62699" w:rsidRPr="00605459">
        <w:rPr>
          <w:rFonts w:cstheme="minorHAnsi"/>
          <w:lang w:val="en-GB"/>
        </w:rPr>
        <w:t>.</w:t>
      </w:r>
    </w:p>
    <w:p w14:paraId="57B244FF" w14:textId="02593524" w:rsidR="00E62699" w:rsidRPr="00605459" w:rsidRDefault="004D504D" w:rsidP="00A357ED">
      <w:pPr>
        <w:rPr>
          <w:rFonts w:cstheme="minorHAnsi"/>
          <w:lang w:val="en-GB"/>
        </w:rPr>
      </w:pPr>
      <w:r w:rsidRPr="00605459">
        <w:rPr>
          <w:rFonts w:cstheme="minorHAnsi"/>
          <w:lang w:val="en-GB"/>
        </w:rPr>
        <w:t xml:space="preserve">The Lithuanian Association of Regional Waste Management </w:t>
      </w:r>
      <w:proofErr w:type="spellStart"/>
      <w:r w:rsidRPr="00605459">
        <w:rPr>
          <w:rFonts w:cstheme="minorHAnsi"/>
          <w:lang w:val="en-GB"/>
        </w:rPr>
        <w:t>Centers</w:t>
      </w:r>
      <w:proofErr w:type="spellEnd"/>
      <w:r w:rsidRPr="00605459">
        <w:rPr>
          <w:rFonts w:cstheme="minorHAnsi"/>
          <w:lang w:val="en-GB"/>
        </w:rPr>
        <w:t xml:space="preserve"> (LRATCA) was also consulted on the amount of organic waste used for composting. However, the LRATCA has data only from 2014 onwards and they are included in their annual publications</w:t>
      </w:r>
      <w:r w:rsidR="00E62699" w:rsidRPr="00605459">
        <w:rPr>
          <w:rFonts w:cstheme="minorHAnsi"/>
          <w:lang w:val="en-GB"/>
        </w:rPr>
        <w:t>.</w:t>
      </w:r>
    </w:p>
    <w:p w14:paraId="44CFA723" w14:textId="672826EA" w:rsidR="00E62699" w:rsidRPr="00605459" w:rsidRDefault="004D504D" w:rsidP="00A357ED">
      <w:pPr>
        <w:rPr>
          <w:rFonts w:cstheme="minorHAnsi"/>
          <w:lang w:val="en-GB"/>
        </w:rPr>
      </w:pPr>
      <w:r w:rsidRPr="00605459">
        <w:rPr>
          <w:rFonts w:cstheme="minorHAnsi"/>
          <w:lang w:val="en-GB"/>
        </w:rPr>
        <w:t xml:space="preserve">In general, in the period 1990-2017, composting of organic waste in Lithuania became more active only after the establishment of Regional Waste Management </w:t>
      </w:r>
      <w:proofErr w:type="spellStart"/>
      <w:r w:rsidRPr="00605459">
        <w:rPr>
          <w:rFonts w:cstheme="minorHAnsi"/>
          <w:lang w:val="en-GB"/>
        </w:rPr>
        <w:t>Centers</w:t>
      </w:r>
      <w:proofErr w:type="spellEnd"/>
      <w:r w:rsidRPr="00605459">
        <w:rPr>
          <w:rFonts w:cstheme="minorHAnsi"/>
          <w:lang w:val="en-GB"/>
        </w:rPr>
        <w:t xml:space="preserve"> (RATCs) in 2011. And in 2015, after completion of the construction of Mechanical Biological Treatment (MBA) equipment, composting intensified. From 1 January 2019 with the introduction of individual food waste collection, food waste management - composting will become even more intensive and more dependent on the population than the MBA or Regional Waste Management </w:t>
      </w:r>
      <w:proofErr w:type="spellStart"/>
      <w:r w:rsidRPr="00605459">
        <w:rPr>
          <w:rFonts w:cstheme="minorHAnsi"/>
          <w:lang w:val="en-GB"/>
        </w:rPr>
        <w:t>Centers</w:t>
      </w:r>
      <w:proofErr w:type="spellEnd"/>
      <w:r w:rsidRPr="00605459">
        <w:rPr>
          <w:rFonts w:cstheme="minorHAnsi"/>
          <w:lang w:val="en-GB"/>
        </w:rPr>
        <w:t xml:space="preserve">. The first in the country started a separate food collection in the Alytus region, and in autumn 2018 the municipality of </w:t>
      </w:r>
      <w:proofErr w:type="spellStart"/>
      <w:r w:rsidRPr="00605459">
        <w:rPr>
          <w:rFonts w:cstheme="minorHAnsi"/>
          <w:lang w:val="en-GB"/>
        </w:rPr>
        <w:t>Druskininkai</w:t>
      </w:r>
      <w:proofErr w:type="spellEnd"/>
      <w:r w:rsidRPr="00605459">
        <w:rPr>
          <w:rFonts w:cstheme="minorHAnsi"/>
          <w:lang w:val="en-GB"/>
        </w:rPr>
        <w:t xml:space="preserve"> also joined. Food waste containers have been distributed to the residents of individual houses, and it is planned to include apartment dwellers since 2019. Already in 2017, the LRATC states that organic waste was no longer dumped in one landfill, further actions of better sorting, collection and composting of organic waste in Lithuania will help to maintain these results</w:t>
      </w:r>
      <w:r w:rsidR="00E62699" w:rsidRPr="00605459">
        <w:rPr>
          <w:rFonts w:cstheme="minorHAnsi"/>
          <w:lang w:val="en-GB"/>
        </w:rPr>
        <w:t>.</w:t>
      </w:r>
    </w:p>
    <w:bookmarkEnd w:id="75"/>
    <w:p w14:paraId="1C7F5BE4" w14:textId="1889B4B7" w:rsidR="00E62699" w:rsidRPr="00605459" w:rsidRDefault="004D504D" w:rsidP="00A357ED">
      <w:pPr>
        <w:rPr>
          <w:rFonts w:cstheme="minorHAnsi"/>
          <w:lang w:val="en-GB" w:eastAsia="ja-JP"/>
        </w:rPr>
      </w:pPr>
      <w:r w:rsidRPr="00605459">
        <w:rPr>
          <w:rFonts w:cstheme="minorHAnsi"/>
          <w:b/>
          <w:lang w:val="en-GB" w:eastAsia="ja-JP"/>
        </w:rPr>
        <w:lastRenderedPageBreak/>
        <w:t>Annual amount of organic waste used for composting (wet or dry weight), t</w:t>
      </w:r>
      <w:r w:rsidR="00E62699" w:rsidRPr="00605459">
        <w:rPr>
          <w:rFonts w:cstheme="minorHAnsi"/>
          <w:b/>
          <w:lang w:val="en-GB" w:eastAsia="ja-JP"/>
        </w:rPr>
        <w:t xml:space="preserve">: </w:t>
      </w:r>
      <w:r w:rsidRPr="00605459">
        <w:rPr>
          <w:rFonts w:cstheme="minorHAnsi"/>
          <w:lang w:val="en-GB"/>
        </w:rPr>
        <w:t>presents GHG data, extrapolation data and composting data in the LRATCA annual publications</w:t>
      </w:r>
      <w:r w:rsidRPr="00605459">
        <w:rPr>
          <w:rStyle w:val="FootnoteReference"/>
          <w:rFonts w:cstheme="minorHAnsi"/>
          <w:vertAlign w:val="baseline"/>
          <w:lang w:val="en-GB"/>
        </w:rPr>
        <w:t xml:space="preserve"> </w:t>
      </w:r>
      <w:r w:rsidR="004A1750" w:rsidRPr="00605459">
        <w:rPr>
          <w:rStyle w:val="FootnoteReference"/>
          <w:rFonts w:cstheme="minorHAnsi"/>
          <w:lang w:val="en-GB"/>
        </w:rPr>
        <w:footnoteReference w:id="104"/>
      </w:r>
      <w:r w:rsidR="002B2CC0" w:rsidRPr="00605459">
        <w:rPr>
          <w:rFonts w:cstheme="minorHAnsi"/>
          <w:vertAlign w:val="superscript"/>
          <w:lang w:val="en-GB"/>
        </w:rPr>
        <w:t xml:space="preserve">, </w:t>
      </w:r>
      <w:r w:rsidR="002B2CC0" w:rsidRPr="00605459">
        <w:rPr>
          <w:rStyle w:val="FootnoteReference"/>
          <w:rFonts w:cstheme="minorHAnsi"/>
          <w:lang w:val="en-GB"/>
        </w:rPr>
        <w:footnoteReference w:id="105"/>
      </w:r>
      <w:r w:rsidR="002B2CC0" w:rsidRPr="00605459">
        <w:rPr>
          <w:rFonts w:cstheme="minorHAnsi"/>
          <w:vertAlign w:val="superscript"/>
          <w:lang w:val="en-GB"/>
        </w:rPr>
        <w:t xml:space="preserve">, </w:t>
      </w:r>
      <w:r w:rsidR="002B2CC0" w:rsidRPr="00605459">
        <w:rPr>
          <w:rStyle w:val="FootnoteReference"/>
          <w:rFonts w:cstheme="minorHAnsi"/>
          <w:lang w:val="en-GB"/>
        </w:rPr>
        <w:footnoteReference w:id="106"/>
      </w:r>
      <w:r w:rsidR="002B2CC0" w:rsidRPr="00605459">
        <w:rPr>
          <w:rFonts w:cstheme="minorHAnsi"/>
          <w:vertAlign w:val="superscript"/>
          <w:lang w:val="en-GB"/>
        </w:rPr>
        <w:t xml:space="preserve">, </w:t>
      </w:r>
      <w:r w:rsidR="002B2CC0" w:rsidRPr="00605459">
        <w:rPr>
          <w:rStyle w:val="FootnoteReference"/>
          <w:rFonts w:cstheme="minorHAnsi"/>
          <w:lang w:val="en-GB"/>
        </w:rPr>
        <w:footnoteReference w:id="107"/>
      </w:r>
      <w:r w:rsidR="002B2CC0" w:rsidRPr="00605459">
        <w:rPr>
          <w:rFonts w:cstheme="minorHAnsi"/>
          <w:vertAlign w:val="superscript"/>
          <w:lang w:val="en-GB"/>
        </w:rPr>
        <w:t xml:space="preserve">, </w:t>
      </w:r>
      <w:r w:rsidR="002B2CC0" w:rsidRPr="00605459">
        <w:rPr>
          <w:rStyle w:val="FootnoteReference"/>
          <w:rFonts w:cstheme="minorHAnsi"/>
          <w:lang w:val="en-GB"/>
        </w:rPr>
        <w:footnoteReference w:id="108"/>
      </w:r>
      <w:r w:rsidR="000D22EC" w:rsidRPr="00605459">
        <w:rPr>
          <w:rFonts w:cstheme="minorHAnsi"/>
          <w:vertAlign w:val="superscript"/>
          <w:lang w:val="en-GB"/>
        </w:rPr>
        <w:t xml:space="preserve">, </w:t>
      </w:r>
      <w:r w:rsidR="000D22EC" w:rsidRPr="00605459">
        <w:rPr>
          <w:rStyle w:val="FootnoteReference"/>
          <w:rFonts w:cstheme="minorHAnsi"/>
          <w:lang w:val="en-GB"/>
        </w:rPr>
        <w:footnoteReference w:id="109"/>
      </w:r>
      <w:r w:rsidR="004A1750" w:rsidRPr="00605459">
        <w:rPr>
          <w:rFonts w:cstheme="minorHAnsi"/>
          <w:lang w:val="en-GB"/>
        </w:rPr>
        <w:t xml:space="preserve"> </w:t>
      </w:r>
      <w:r w:rsidR="004A1750" w:rsidRPr="00605459">
        <w:rPr>
          <w:rFonts w:cstheme="minorHAnsi"/>
          <w:lang w:val="en-GB" w:eastAsia="ja-JP"/>
        </w:rPr>
        <w:t>(</w:t>
      </w:r>
      <w:r w:rsidRPr="00605459">
        <w:rPr>
          <w:rFonts w:cstheme="minorHAnsi"/>
          <w:lang w:val="en-GB"/>
        </w:rPr>
        <w:t>see</w:t>
      </w:r>
      <w:r w:rsidR="004A1750" w:rsidRPr="00605459">
        <w:rPr>
          <w:rFonts w:cstheme="minorHAnsi"/>
          <w:lang w:val="en-GB"/>
        </w:rPr>
        <w:t xml:space="preserve"> </w:t>
      </w:r>
      <w:r w:rsidR="004A1750" w:rsidRPr="00605459">
        <w:rPr>
          <w:rStyle w:val="FocusChar"/>
          <w:rFonts w:cstheme="minorHAnsi"/>
          <w:lang w:val="en-GB"/>
        </w:rPr>
        <w:t xml:space="preserve">MS Excel </w:t>
      </w:r>
      <w:r w:rsidR="007C6533" w:rsidRPr="00605459">
        <w:rPr>
          <w:rStyle w:val="FocusChar"/>
          <w:rFonts w:cstheme="minorHAnsi"/>
          <w:lang w:val="en-GB"/>
        </w:rPr>
        <w:t xml:space="preserve">file </w:t>
      </w:r>
      <w:r w:rsidR="000E55C0" w:rsidRPr="00605459">
        <w:rPr>
          <w:rStyle w:val="FocusChar"/>
          <w:rFonts w:cstheme="minorHAnsi"/>
          <w:lang w:val="en-GB"/>
        </w:rPr>
        <w:t>OTHER_SECTORS_COLLECTED_DATA_1990-2019_EN</w:t>
      </w:r>
      <w:r w:rsidR="007C6533" w:rsidRPr="00605459">
        <w:rPr>
          <w:rStyle w:val="FocusChar"/>
          <w:rFonts w:cstheme="minorHAnsi"/>
          <w:lang w:val="en-GB"/>
        </w:rPr>
        <w:t>.xlsx, sheet</w:t>
      </w:r>
      <w:r w:rsidR="004A1750" w:rsidRPr="00605459">
        <w:rPr>
          <w:rStyle w:val="FocusChar"/>
          <w:rFonts w:cstheme="minorHAnsi"/>
          <w:lang w:val="en-GB"/>
        </w:rPr>
        <w:t xml:space="preserve"> 5.b.1</w:t>
      </w:r>
      <w:r w:rsidR="004A1750" w:rsidRPr="00605459">
        <w:rPr>
          <w:rFonts w:cstheme="minorHAnsi"/>
          <w:lang w:val="en-GB" w:eastAsia="ja-JP"/>
        </w:rPr>
        <w:t>)</w:t>
      </w:r>
      <w:r w:rsidR="00E62699" w:rsidRPr="00605459">
        <w:rPr>
          <w:rFonts w:cstheme="minorHAnsi"/>
          <w:lang w:val="en-GB"/>
        </w:rPr>
        <w:t>.</w:t>
      </w:r>
    </w:p>
    <w:p w14:paraId="5CF50E1F" w14:textId="3309DE53" w:rsidR="00E62699" w:rsidRPr="00605459" w:rsidRDefault="004D504D" w:rsidP="00A357ED">
      <w:pPr>
        <w:rPr>
          <w:rFonts w:cstheme="minorHAnsi"/>
          <w:b/>
          <w:lang w:val="en-GB"/>
        </w:rPr>
      </w:pPr>
      <w:r w:rsidRPr="00605459">
        <w:rPr>
          <w:rFonts w:cstheme="minorHAnsi"/>
          <w:lang w:val="en-GB"/>
        </w:rPr>
        <w:t xml:space="preserve">Input data for 1990-2017 Emission factor required from the EMEP / EEA Technical Manual (Version - 2016) section </w:t>
      </w:r>
      <w:r w:rsidRPr="00605459">
        <w:rPr>
          <w:rFonts w:cstheme="minorHAnsi"/>
          <w:b/>
          <w:lang w:val="en-GB"/>
        </w:rPr>
        <w:t>5.B.1 Biological treatment of waste – Composting Table 3-3 Abatement efficiencies (</w:t>
      </w:r>
      <w:proofErr w:type="spellStart"/>
      <w:r w:rsidRPr="00605459">
        <w:rPr>
          <w:rFonts w:cstheme="minorHAnsi"/>
          <w:b/>
          <w:lang w:val="en-GB"/>
        </w:rPr>
        <w:t>η</w:t>
      </w:r>
      <w:r w:rsidRPr="00605459">
        <w:rPr>
          <w:rFonts w:cstheme="minorHAnsi"/>
          <w:b/>
          <w:vertAlign w:val="subscript"/>
          <w:lang w:val="en-GB"/>
        </w:rPr>
        <w:t>abatement</w:t>
      </w:r>
      <w:proofErr w:type="spellEnd"/>
      <w:r w:rsidRPr="00605459">
        <w:rPr>
          <w:rFonts w:cstheme="minorHAnsi"/>
          <w:b/>
          <w:lang w:val="en-GB"/>
        </w:rPr>
        <w:t>) for source category 5.B.1 Biological treatment of waste -composting, compost production</w:t>
      </w:r>
      <w:r w:rsidRPr="00605459">
        <w:rPr>
          <w:rFonts w:cstheme="minorHAnsi"/>
          <w:b/>
          <w:bCs w:val="0"/>
          <w:lang w:val="en-GB"/>
        </w:rPr>
        <w:t xml:space="preserve"> </w:t>
      </w:r>
      <w:r w:rsidRPr="00605459">
        <w:rPr>
          <w:rFonts w:cstheme="minorHAnsi"/>
          <w:bCs w:val="0"/>
          <w:lang w:val="en-GB"/>
        </w:rPr>
        <w:t>for application.</w:t>
      </w:r>
    </w:p>
    <w:p w14:paraId="402BA25D" w14:textId="4A3FBF53" w:rsidR="00E62699" w:rsidRPr="00605459" w:rsidRDefault="004D504D" w:rsidP="00A357ED">
      <w:pPr>
        <w:rPr>
          <w:rFonts w:cstheme="minorHAnsi"/>
          <w:lang w:val="en-GB" w:eastAsia="ja-JP"/>
        </w:rPr>
      </w:pPr>
      <w:r w:rsidRPr="00605459">
        <w:rPr>
          <w:rFonts w:cstheme="minorHAnsi"/>
          <w:b/>
          <w:lang w:val="en-GB"/>
        </w:rPr>
        <w:t xml:space="preserve">A brief description of the process: </w:t>
      </w:r>
      <w:r w:rsidRPr="00605459">
        <w:rPr>
          <w:rFonts w:cstheme="minorHAnsi"/>
          <w:lang w:val="en-GB" w:eastAsia="ja-JP"/>
        </w:rPr>
        <w:t>In the Technical Guide (version - 2016), emissions in this sector can be reduced by estimating the use of air pollution measures. The Biofilter is a 90% reduction in ammonia contamination mentioned in the manual for compost production</w:t>
      </w:r>
      <w:r w:rsidR="00E62699" w:rsidRPr="00605459">
        <w:rPr>
          <w:rFonts w:cstheme="minorHAnsi"/>
          <w:lang w:val="en-GB"/>
        </w:rPr>
        <w:t>.</w:t>
      </w:r>
    </w:p>
    <w:p w14:paraId="6500A139" w14:textId="51DA0244" w:rsidR="00E62699" w:rsidRPr="00605459" w:rsidRDefault="004D504D" w:rsidP="00A357ED">
      <w:pPr>
        <w:rPr>
          <w:rFonts w:cstheme="minorHAnsi"/>
          <w:lang w:val="en-GB" w:eastAsia="ja-JP"/>
        </w:rPr>
      </w:pPr>
      <w:r w:rsidRPr="00605459">
        <w:rPr>
          <w:rFonts w:cstheme="minorHAnsi"/>
          <w:lang w:val="en-GB"/>
        </w:rPr>
        <w:t>In Lithuania, in consultation with LRATCA</w:t>
      </w:r>
      <w:r w:rsidRPr="00605459">
        <w:rPr>
          <w:rStyle w:val="BalloonTextChar"/>
          <w:rFonts w:asciiTheme="minorHAnsi" w:hAnsiTheme="minorHAnsi" w:cstheme="minorHAnsi"/>
          <w:lang w:val="en-GB"/>
        </w:rPr>
        <w:t xml:space="preserve"> </w:t>
      </w:r>
      <w:r w:rsidR="002B2CC0" w:rsidRPr="00605459">
        <w:rPr>
          <w:rStyle w:val="FootnoteReference"/>
          <w:rFonts w:cstheme="minorHAnsi"/>
          <w:lang w:val="en-GB"/>
        </w:rPr>
        <w:footnoteReference w:id="110"/>
      </w:r>
      <w:r w:rsidR="00E62699" w:rsidRPr="00605459">
        <w:rPr>
          <w:rFonts w:cstheme="minorHAnsi"/>
          <w:lang w:val="en-GB"/>
        </w:rPr>
        <w:t xml:space="preserve">, </w:t>
      </w:r>
      <w:r w:rsidRPr="00605459">
        <w:rPr>
          <w:rFonts w:cstheme="minorHAnsi"/>
          <w:lang w:val="en-GB"/>
        </w:rPr>
        <w:t xml:space="preserve">Algirdas </w:t>
      </w:r>
      <w:proofErr w:type="spellStart"/>
      <w:r w:rsidRPr="00605459">
        <w:rPr>
          <w:rFonts w:cstheme="minorHAnsi"/>
          <w:lang w:val="en-GB"/>
        </w:rPr>
        <w:t>Reipas</w:t>
      </w:r>
      <w:proofErr w:type="spellEnd"/>
      <w:r w:rsidRPr="00605459">
        <w:rPr>
          <w:rFonts w:cstheme="minorHAnsi"/>
          <w:lang w:val="en-GB"/>
        </w:rPr>
        <w:t xml:space="preserve">, Director of </w:t>
      </w:r>
      <w:proofErr w:type="spellStart"/>
      <w:r w:rsidRPr="00605459">
        <w:rPr>
          <w:rFonts w:cstheme="minorHAnsi"/>
          <w:lang w:val="en-GB"/>
        </w:rPr>
        <w:t>Alytaus</w:t>
      </w:r>
      <w:proofErr w:type="spellEnd"/>
      <w:r w:rsidRPr="00605459">
        <w:rPr>
          <w:rFonts w:cstheme="minorHAnsi"/>
          <w:lang w:val="en-GB"/>
        </w:rPr>
        <w:t xml:space="preserve"> Regional Waste Management </w:t>
      </w:r>
      <w:proofErr w:type="spellStart"/>
      <w:r w:rsidRPr="00605459">
        <w:rPr>
          <w:rFonts w:cstheme="minorHAnsi"/>
          <w:lang w:val="en-GB"/>
        </w:rPr>
        <w:t>Center</w:t>
      </w:r>
      <w:proofErr w:type="spellEnd"/>
      <w:r w:rsidRPr="00605459">
        <w:rPr>
          <w:rFonts w:cstheme="minorHAnsi"/>
          <w:lang w:val="en-GB"/>
        </w:rPr>
        <w:t>, said that air protection (air pollution abatement) measures are not applied for open composting, but the biofilter of the MBA equipment is everywhere. The consultation e-mails are attached in the annexes</w:t>
      </w:r>
      <w:r w:rsidR="00E62699" w:rsidRPr="00605459">
        <w:rPr>
          <w:rFonts w:cstheme="minorHAnsi"/>
          <w:lang w:val="en-GB"/>
        </w:rPr>
        <w:t>.</w:t>
      </w:r>
    </w:p>
    <w:p w14:paraId="643606EF" w14:textId="71C079C8" w:rsidR="00E62699" w:rsidRPr="00605459" w:rsidRDefault="004D504D" w:rsidP="00A357ED">
      <w:pPr>
        <w:rPr>
          <w:rFonts w:cstheme="minorHAnsi"/>
          <w:bCs w:val="0"/>
          <w:lang w:val="en-GB" w:eastAsia="ja-JP"/>
        </w:rPr>
      </w:pPr>
      <w:r w:rsidRPr="00605459">
        <w:rPr>
          <w:rFonts w:cstheme="minorHAnsi"/>
          <w:b/>
          <w:lang w:val="en-GB" w:eastAsia="ja-JP"/>
        </w:rPr>
        <w:t xml:space="preserve">Air pollution abatement measures and their efficiency are applied,%: </w:t>
      </w:r>
      <w:r w:rsidRPr="00605459">
        <w:rPr>
          <w:rFonts w:cstheme="minorHAnsi"/>
          <w:bCs w:val="0"/>
          <w:lang w:val="en-GB" w:eastAsia="ja-JP"/>
        </w:rPr>
        <w:t>When assessing emissions from open composting in Lithuania, no air pollution abatement measures are applied and emissions cannot be reduced, but air pollution is reduced by biofilters according to the activity of MBA equipment, according to 2016. Technical guide - 90%.</w:t>
      </w:r>
    </w:p>
    <w:p w14:paraId="1F072B46" w14:textId="141BCA2E" w:rsidR="00E62699" w:rsidRPr="00605459" w:rsidRDefault="00E62699" w:rsidP="00A357ED">
      <w:pPr>
        <w:spacing w:after="0"/>
        <w:rPr>
          <w:rFonts w:cstheme="minorHAnsi"/>
          <w:lang w:val="en-GB" w:eastAsia="ja-JP"/>
        </w:rPr>
      </w:pPr>
      <w:r w:rsidRPr="00605459">
        <w:rPr>
          <w:rFonts w:cstheme="minorHAnsi"/>
          <w:lang w:val="en-GB" w:eastAsia="ja-JP"/>
        </w:rPr>
        <w:br w:type="page"/>
      </w:r>
    </w:p>
    <w:p w14:paraId="2E719502" w14:textId="11EC75B1" w:rsidR="00ED0EEF" w:rsidRPr="00605459" w:rsidRDefault="00ED0EEF" w:rsidP="00ED0EEF">
      <w:pPr>
        <w:pStyle w:val="Heading1"/>
        <w:ind w:left="709" w:hanging="709"/>
        <w:rPr>
          <w:lang w:eastAsia="ja-JP"/>
        </w:rPr>
      </w:pPr>
      <w:bookmarkStart w:id="76" w:name="_Toc51184300"/>
      <w:bookmarkStart w:id="77" w:name="_Toc2344695"/>
      <w:r w:rsidRPr="00605459">
        <w:rPr>
          <w:lang w:val="en-GB"/>
        </w:rPr>
        <w:lastRenderedPageBreak/>
        <w:t xml:space="preserve">Biological treatment of waste - Anaerobic digestion at biogas facilities </w:t>
      </w:r>
      <w:r w:rsidRPr="00605459">
        <w:rPr>
          <w:lang w:eastAsia="ja-JP"/>
        </w:rPr>
        <w:t>(NFR 5.B.2)</w:t>
      </w:r>
      <w:bookmarkEnd w:id="76"/>
    </w:p>
    <w:p w14:paraId="376BB48F" w14:textId="65D9DD2A" w:rsidR="000C3485" w:rsidRPr="00605459" w:rsidRDefault="000C3485" w:rsidP="000C3485">
      <w:pPr>
        <w:rPr>
          <w:lang w:val="en-GB" w:eastAsia="ja-JP"/>
        </w:rPr>
      </w:pPr>
      <w:r w:rsidRPr="00605459">
        <w:rPr>
          <w:lang w:val="en-GB" w:eastAsia="ja-JP"/>
        </w:rPr>
        <w:t>Tier 1 methodology is applied, since there is no possibility to apply Tier 2. In order to apply Guidebook 2019 methodology a separate research is needed. The proposed methodology of said research:</w:t>
      </w:r>
    </w:p>
    <w:p w14:paraId="720675D0" w14:textId="0DD9E2BD" w:rsidR="000C3485" w:rsidRPr="00605459" w:rsidRDefault="000C3485" w:rsidP="000C3485">
      <w:pPr>
        <w:pStyle w:val="Bullet"/>
        <w:rPr>
          <w:lang w:val="en-GB"/>
        </w:rPr>
      </w:pPr>
      <w:r w:rsidRPr="00605459">
        <w:rPr>
          <w:lang w:val="en-GB"/>
        </w:rPr>
        <w:t>Identify companies producing biogas taking into account their size in order to form a sample comprising ~80% percent of the biogas produced (or in case there is small amount of such companies – all of the companies;</w:t>
      </w:r>
    </w:p>
    <w:p w14:paraId="7ADC1B90" w14:textId="39F4F277" w:rsidR="000C3485" w:rsidRPr="00605459" w:rsidRDefault="000C3485" w:rsidP="000C3485">
      <w:pPr>
        <w:pStyle w:val="Bullet"/>
        <w:rPr>
          <w:lang w:val="en-GB"/>
        </w:rPr>
      </w:pPr>
      <w:r w:rsidRPr="00605459">
        <w:rPr>
          <w:lang w:val="en-GB"/>
        </w:rPr>
        <w:t>Conduct interviews with company representatives, in order to determine types and quantities of different waste used (manure, agriculture residue and etc.);</w:t>
      </w:r>
    </w:p>
    <w:p w14:paraId="050684C5" w14:textId="742D0714" w:rsidR="000C3485" w:rsidRPr="00605459" w:rsidRDefault="000C3485" w:rsidP="000C3485">
      <w:pPr>
        <w:pStyle w:val="Bullet"/>
        <w:rPr>
          <w:lang w:val="en-GB"/>
        </w:rPr>
      </w:pPr>
      <w:r w:rsidRPr="00605459">
        <w:rPr>
          <w:lang w:val="en-GB"/>
        </w:rPr>
        <w:t>Aggregate the data gathered and extrapolate data to represent the whole sector.</w:t>
      </w:r>
    </w:p>
    <w:p w14:paraId="7E7580E0" w14:textId="090C1B9F" w:rsidR="000C3485" w:rsidRPr="00605459" w:rsidRDefault="000C3485" w:rsidP="000C3485">
      <w:pPr>
        <w:rPr>
          <w:lang w:val="en-GB"/>
        </w:rPr>
      </w:pPr>
      <w:r w:rsidRPr="00605459">
        <w:rPr>
          <w:lang w:val="en-GB"/>
        </w:rPr>
        <w:t>Based on current market prices, such research is estimated to cost 30 000 – 60 000 euros (not incl. VAT). Given that the emissions from this sector is considered insignificant, the cost of gathering such data is deemed as unreasonable.</w:t>
      </w:r>
    </w:p>
    <w:p w14:paraId="308C69F2" w14:textId="77777777" w:rsidR="00B10EEB" w:rsidRPr="00605459" w:rsidRDefault="00B10EEB" w:rsidP="000C3485">
      <w:pPr>
        <w:rPr>
          <w:lang w:val="en-GB"/>
        </w:rPr>
      </w:pPr>
    </w:p>
    <w:p w14:paraId="77022725" w14:textId="77777777" w:rsidR="00ED0EEF" w:rsidRPr="00605459" w:rsidRDefault="00ED0EEF" w:rsidP="00ED0EEF">
      <w:pPr>
        <w:pStyle w:val="Heading1"/>
        <w:ind w:left="709" w:hanging="709"/>
        <w:rPr>
          <w:lang w:val="en-GB"/>
        </w:rPr>
      </w:pPr>
      <w:bookmarkStart w:id="78" w:name="_Toc51184301"/>
      <w:r w:rsidRPr="00605459">
        <w:rPr>
          <w:lang w:val="en-GB"/>
        </w:rPr>
        <w:t>Waste burning (</w:t>
      </w:r>
      <w:r w:rsidRPr="00605459">
        <w:rPr>
          <w:lang w:eastAsia="ja-JP"/>
        </w:rPr>
        <w:t>NFR 5.C.1)</w:t>
      </w:r>
      <w:bookmarkEnd w:id="78"/>
    </w:p>
    <w:p w14:paraId="0A12EF31" w14:textId="47461747" w:rsidR="00ED0EEF" w:rsidRPr="00605459" w:rsidRDefault="00ED0EEF" w:rsidP="00ED0EEF">
      <w:pPr>
        <w:pStyle w:val="Heading2"/>
        <w:rPr>
          <w:lang w:eastAsia="ja-JP"/>
        </w:rPr>
      </w:pPr>
      <w:r w:rsidRPr="00605459">
        <w:rPr>
          <w:lang w:val="en-GB"/>
        </w:rPr>
        <w:t xml:space="preserve"> </w:t>
      </w:r>
      <w:bookmarkStart w:id="79" w:name="_Toc51184302"/>
      <w:r w:rsidRPr="00605459">
        <w:rPr>
          <w:lang w:val="en-GB"/>
        </w:rPr>
        <w:t xml:space="preserve">Municipal waste incineration </w:t>
      </w:r>
      <w:r w:rsidRPr="00605459">
        <w:rPr>
          <w:lang w:eastAsia="ja-JP"/>
        </w:rPr>
        <w:t>(NFR 5.C.1.a)</w:t>
      </w:r>
      <w:bookmarkEnd w:id="79"/>
    </w:p>
    <w:p w14:paraId="66F7D4A9" w14:textId="314348CB" w:rsidR="00482411" w:rsidRPr="00605459" w:rsidRDefault="00482411" w:rsidP="00482411">
      <w:pPr>
        <w:rPr>
          <w:lang w:val="en-GB" w:eastAsia="ja-JP"/>
        </w:rPr>
      </w:pPr>
      <w:r w:rsidRPr="00605459">
        <w:rPr>
          <w:lang w:val="en-GB" w:eastAsia="ja-JP"/>
        </w:rPr>
        <w:t>Tier 1 level is applied, since there is no possibility to apply Tier 2. Required data is not available, since incineration occurred before 1999 and there is not sufficient data from that period. Later on, waste incineration was used for energy production, hence the emissions are included in NFR 1.A.1.a.</w:t>
      </w:r>
    </w:p>
    <w:p w14:paraId="5E2C790B" w14:textId="13AF8959" w:rsidR="00ED0EEF" w:rsidRPr="00605459" w:rsidRDefault="00ED0EEF" w:rsidP="008664AF">
      <w:pPr>
        <w:pStyle w:val="Heading2"/>
        <w:rPr>
          <w:lang w:val="en-GB" w:eastAsia="ja-JP"/>
        </w:rPr>
      </w:pPr>
      <w:bookmarkStart w:id="80" w:name="_Toc51184303"/>
      <w:r w:rsidRPr="00605459">
        <w:rPr>
          <w:lang w:val="en-GB"/>
        </w:rPr>
        <w:t xml:space="preserve">Industrial waste incineration </w:t>
      </w:r>
      <w:r w:rsidRPr="00605459">
        <w:rPr>
          <w:lang w:val="en-GB" w:eastAsia="ja-JP"/>
        </w:rPr>
        <w:t>(NFR 5.C.1.b.i)</w:t>
      </w:r>
      <w:bookmarkEnd w:id="80"/>
    </w:p>
    <w:p w14:paraId="5034D879" w14:textId="3D6E3077" w:rsidR="00482411" w:rsidRPr="00605459" w:rsidRDefault="00482411" w:rsidP="00482411">
      <w:pPr>
        <w:rPr>
          <w:lang w:val="en-GB" w:eastAsia="ja-JP"/>
        </w:rPr>
      </w:pPr>
      <w:r w:rsidRPr="00605459">
        <w:rPr>
          <w:lang w:val="en-GB" w:eastAsia="ja-JP"/>
        </w:rPr>
        <w:t>Tier 2 cannot be applied. Emissions are calculated in NFR 5.C.1.a and 1.A.1.a.</w:t>
      </w:r>
    </w:p>
    <w:p w14:paraId="2176D21F" w14:textId="59F9467E" w:rsidR="00ED0EEF" w:rsidRPr="00605459" w:rsidRDefault="00ED0EEF" w:rsidP="008664AF">
      <w:pPr>
        <w:pStyle w:val="Heading2"/>
        <w:rPr>
          <w:lang w:val="en-GB" w:eastAsia="ja-JP"/>
        </w:rPr>
      </w:pPr>
      <w:bookmarkStart w:id="81" w:name="_Ref51182198"/>
      <w:bookmarkStart w:id="82" w:name="_Toc51184304"/>
      <w:r w:rsidRPr="00605459">
        <w:rPr>
          <w:lang w:val="en-GB"/>
        </w:rPr>
        <w:t xml:space="preserve">Hazardous waste incineration </w:t>
      </w:r>
      <w:r w:rsidRPr="00605459">
        <w:rPr>
          <w:lang w:val="en-GB" w:eastAsia="ja-JP"/>
        </w:rPr>
        <w:t>(NFR 5.C.1.b.ii)</w:t>
      </w:r>
      <w:bookmarkEnd w:id="81"/>
      <w:bookmarkEnd w:id="82"/>
    </w:p>
    <w:p w14:paraId="4B1222F2" w14:textId="0DF50C5E" w:rsidR="00ED0EEF" w:rsidRPr="00605459" w:rsidRDefault="00ED0EEF" w:rsidP="00ED0EEF">
      <w:pPr>
        <w:rPr>
          <w:lang w:val="en-GB" w:eastAsia="ja-JP"/>
        </w:rPr>
      </w:pPr>
      <w:r w:rsidRPr="00605459">
        <w:rPr>
          <w:lang w:val="en-GB" w:eastAsia="ja-JP"/>
        </w:rPr>
        <w:t>Tier 1 / Tier 2 is applied. For period of 1990-2013 there is no sufficient data to apply higher</w:t>
      </w:r>
      <w:r w:rsidR="00482411" w:rsidRPr="00605459">
        <w:rPr>
          <w:lang w:val="en-GB" w:eastAsia="ja-JP"/>
        </w:rPr>
        <w:t xml:space="preserve"> </w:t>
      </w:r>
      <w:r w:rsidRPr="00605459">
        <w:rPr>
          <w:lang w:val="en-GB" w:eastAsia="ja-JP"/>
        </w:rPr>
        <w:t>tier level. From 2013 Tier 2 level methodology can be applied since all activities are conducted in one main company (UAB „</w:t>
      </w:r>
      <w:proofErr w:type="spellStart"/>
      <w:r w:rsidRPr="00605459">
        <w:rPr>
          <w:lang w:val="en-GB" w:eastAsia="ja-JP"/>
        </w:rPr>
        <w:t>Toksika</w:t>
      </w:r>
      <w:proofErr w:type="spellEnd"/>
      <w:r w:rsidRPr="00605459">
        <w:rPr>
          <w:lang w:val="en-GB" w:eastAsia="ja-JP"/>
        </w:rPr>
        <w:t xml:space="preserve">“). In previous inventories abatement </w:t>
      </w:r>
      <w:r w:rsidR="00482411" w:rsidRPr="00605459">
        <w:rPr>
          <w:lang w:val="en-GB" w:eastAsia="ja-JP"/>
        </w:rPr>
        <w:t>measures</w:t>
      </w:r>
      <w:r w:rsidRPr="00605459">
        <w:rPr>
          <w:lang w:val="en-GB" w:eastAsia="ja-JP"/>
        </w:rPr>
        <w:t xml:space="preserve"> are described. No additional data is required. </w:t>
      </w:r>
    </w:p>
    <w:p w14:paraId="25EB8DFE" w14:textId="5C7DD514" w:rsidR="00ED0EEF" w:rsidRPr="00605459" w:rsidRDefault="00ED0EEF" w:rsidP="00ED0EEF">
      <w:pPr>
        <w:pStyle w:val="Heading2"/>
        <w:rPr>
          <w:lang w:val="en-GB" w:eastAsia="ja-JP"/>
        </w:rPr>
      </w:pPr>
      <w:bookmarkStart w:id="83" w:name="_Ref51182206"/>
      <w:bookmarkStart w:id="84" w:name="_Toc51184305"/>
      <w:r w:rsidRPr="00605459">
        <w:rPr>
          <w:lang w:val="en-GB"/>
        </w:rPr>
        <w:t xml:space="preserve">Clinical waste incineration </w:t>
      </w:r>
      <w:r w:rsidRPr="00605459">
        <w:rPr>
          <w:lang w:val="en-GB" w:eastAsia="ja-JP"/>
        </w:rPr>
        <w:t>(NFR 5.C.1.b.iii)</w:t>
      </w:r>
      <w:bookmarkEnd w:id="83"/>
      <w:bookmarkEnd w:id="84"/>
    </w:p>
    <w:p w14:paraId="62644BB7" w14:textId="1E447E52" w:rsidR="00ED0EEF" w:rsidRPr="00605459" w:rsidRDefault="00ED0EEF" w:rsidP="00ED0EEF">
      <w:pPr>
        <w:rPr>
          <w:lang w:val="en-GB" w:eastAsia="ja-JP"/>
        </w:rPr>
      </w:pPr>
      <w:r w:rsidRPr="00605459">
        <w:rPr>
          <w:lang w:val="en-GB" w:eastAsia="ja-JP"/>
        </w:rPr>
        <w:t xml:space="preserve">Tier 2 is applied, clinical waste incineration is conducted by UAB </w:t>
      </w:r>
      <w:proofErr w:type="spellStart"/>
      <w:r w:rsidRPr="00605459">
        <w:rPr>
          <w:lang w:val="en-GB" w:eastAsia="ja-JP"/>
        </w:rPr>
        <w:t>Toksika</w:t>
      </w:r>
      <w:proofErr w:type="spellEnd"/>
      <w:r w:rsidRPr="00605459">
        <w:rPr>
          <w:lang w:val="en-GB" w:eastAsia="ja-JP"/>
        </w:rPr>
        <w:t>.</w:t>
      </w:r>
    </w:p>
    <w:p w14:paraId="062BA011" w14:textId="44AED7F2" w:rsidR="00ED0EEF" w:rsidRPr="00605459" w:rsidRDefault="00ED0EEF" w:rsidP="00ED0EEF">
      <w:pPr>
        <w:pStyle w:val="Heading2"/>
        <w:rPr>
          <w:lang w:val="en-GB" w:eastAsia="ja-JP"/>
        </w:rPr>
      </w:pPr>
      <w:bookmarkStart w:id="85" w:name="_Toc51184306"/>
      <w:r w:rsidRPr="00605459">
        <w:rPr>
          <w:lang w:val="en-GB"/>
        </w:rPr>
        <w:t xml:space="preserve">Sewage sludge incineration </w:t>
      </w:r>
      <w:r w:rsidRPr="00605459">
        <w:rPr>
          <w:lang w:val="en-GB" w:eastAsia="ja-JP"/>
        </w:rPr>
        <w:t>(NFR 5.C.1.b.iv)</w:t>
      </w:r>
      <w:bookmarkEnd w:id="85"/>
    </w:p>
    <w:p w14:paraId="029F35AF" w14:textId="6FCFAE01" w:rsidR="00ED0EEF" w:rsidRPr="00605459" w:rsidRDefault="00ED0EEF" w:rsidP="00ED0EEF">
      <w:pPr>
        <w:rPr>
          <w:lang w:val="en-GB" w:eastAsia="ja-JP"/>
        </w:rPr>
      </w:pPr>
      <w:r w:rsidRPr="00605459">
        <w:rPr>
          <w:lang w:val="en-GB" w:eastAsia="ja-JP"/>
        </w:rPr>
        <w:t xml:space="preserve">Sewage sludge </w:t>
      </w:r>
      <w:r w:rsidR="00482411" w:rsidRPr="00605459">
        <w:rPr>
          <w:lang w:val="en-GB" w:eastAsia="ja-JP"/>
        </w:rPr>
        <w:t>incineration</w:t>
      </w:r>
      <w:r w:rsidRPr="00605459">
        <w:rPr>
          <w:lang w:val="en-GB" w:eastAsia="ja-JP"/>
        </w:rPr>
        <w:t xml:space="preserve"> was conducted in the period of 1990-1994. Later on this activity was not conducted. It should be noted that</w:t>
      </w:r>
      <w:r w:rsidR="00482411" w:rsidRPr="00605459">
        <w:rPr>
          <w:lang w:val="en-GB" w:eastAsia="ja-JP"/>
        </w:rPr>
        <w:t xml:space="preserve"> UAB </w:t>
      </w:r>
      <w:proofErr w:type="spellStart"/>
      <w:r w:rsidR="00482411" w:rsidRPr="00605459">
        <w:rPr>
          <w:lang w:val="en-GB" w:eastAsia="ja-JP"/>
        </w:rPr>
        <w:t>Toksika</w:t>
      </w:r>
      <w:proofErr w:type="spellEnd"/>
      <w:r w:rsidR="00482411" w:rsidRPr="00605459">
        <w:rPr>
          <w:lang w:val="en-GB" w:eastAsia="ja-JP"/>
        </w:rPr>
        <w:t xml:space="preserve"> (mentioned in chapters</w:t>
      </w:r>
      <w:r w:rsidRPr="00605459">
        <w:rPr>
          <w:lang w:val="en-GB" w:eastAsia="ja-JP"/>
        </w:rPr>
        <w:t xml:space="preserve"> </w:t>
      </w:r>
      <w:r w:rsidR="00482411" w:rsidRPr="00605459">
        <w:rPr>
          <w:lang w:val="en-GB" w:eastAsia="ja-JP"/>
        </w:rPr>
        <w:fldChar w:fldCharType="begin"/>
      </w:r>
      <w:r w:rsidR="00482411" w:rsidRPr="00605459">
        <w:rPr>
          <w:lang w:val="en-GB" w:eastAsia="ja-JP"/>
        </w:rPr>
        <w:instrText xml:space="preserve"> REF _Ref51182198 \r \h </w:instrText>
      </w:r>
      <w:r w:rsidR="000C3485" w:rsidRPr="00605459">
        <w:rPr>
          <w:lang w:val="en-GB" w:eastAsia="ja-JP"/>
        </w:rPr>
        <w:instrText xml:space="preserve"> \* MERGEFORMAT </w:instrText>
      </w:r>
      <w:r w:rsidR="00482411" w:rsidRPr="00605459">
        <w:rPr>
          <w:lang w:val="en-GB" w:eastAsia="ja-JP"/>
        </w:rPr>
      </w:r>
      <w:r w:rsidR="00482411" w:rsidRPr="00605459">
        <w:rPr>
          <w:lang w:val="en-GB" w:eastAsia="ja-JP"/>
        </w:rPr>
        <w:fldChar w:fldCharType="separate"/>
      </w:r>
      <w:r w:rsidR="00482411" w:rsidRPr="00605459">
        <w:rPr>
          <w:lang w:val="en-GB" w:eastAsia="ja-JP"/>
        </w:rPr>
        <w:t>18.3</w:t>
      </w:r>
      <w:r w:rsidR="00482411" w:rsidRPr="00605459">
        <w:rPr>
          <w:lang w:val="en-GB" w:eastAsia="ja-JP"/>
        </w:rPr>
        <w:fldChar w:fldCharType="end"/>
      </w:r>
      <w:r w:rsidR="00482411" w:rsidRPr="00605459">
        <w:rPr>
          <w:lang w:val="en-GB" w:eastAsia="ja-JP"/>
        </w:rPr>
        <w:t xml:space="preserve"> and </w:t>
      </w:r>
      <w:r w:rsidR="00482411" w:rsidRPr="00605459">
        <w:rPr>
          <w:lang w:val="en-GB" w:eastAsia="ja-JP"/>
        </w:rPr>
        <w:fldChar w:fldCharType="begin"/>
      </w:r>
      <w:r w:rsidR="00482411" w:rsidRPr="00605459">
        <w:rPr>
          <w:lang w:val="en-GB" w:eastAsia="ja-JP"/>
        </w:rPr>
        <w:instrText xml:space="preserve"> REF _Ref51182206 \r \h </w:instrText>
      </w:r>
      <w:r w:rsidR="000C3485" w:rsidRPr="00605459">
        <w:rPr>
          <w:lang w:val="en-GB" w:eastAsia="ja-JP"/>
        </w:rPr>
        <w:instrText xml:space="preserve"> \* MERGEFORMAT </w:instrText>
      </w:r>
      <w:r w:rsidR="00482411" w:rsidRPr="00605459">
        <w:rPr>
          <w:lang w:val="en-GB" w:eastAsia="ja-JP"/>
        </w:rPr>
      </w:r>
      <w:r w:rsidR="00482411" w:rsidRPr="00605459">
        <w:rPr>
          <w:lang w:val="en-GB" w:eastAsia="ja-JP"/>
        </w:rPr>
        <w:fldChar w:fldCharType="separate"/>
      </w:r>
      <w:r w:rsidR="00482411" w:rsidRPr="00605459">
        <w:rPr>
          <w:lang w:val="en-GB" w:eastAsia="ja-JP"/>
        </w:rPr>
        <w:t>18.4</w:t>
      </w:r>
      <w:r w:rsidR="00482411" w:rsidRPr="00605459">
        <w:rPr>
          <w:lang w:val="en-GB" w:eastAsia="ja-JP"/>
        </w:rPr>
        <w:fldChar w:fldCharType="end"/>
      </w:r>
      <w:r w:rsidR="00482411" w:rsidRPr="00605459">
        <w:rPr>
          <w:lang w:val="en-GB" w:eastAsia="ja-JP"/>
        </w:rPr>
        <w:t>) burns small quantities of hazardous sewage sludge, however these emissions are calculated in NFR 5.C.1.B.II.</w:t>
      </w:r>
    </w:p>
    <w:p w14:paraId="6F12D170" w14:textId="369A12BD" w:rsidR="00ED0EEF" w:rsidRPr="00605459" w:rsidRDefault="00ED0EEF" w:rsidP="00ED0EEF">
      <w:pPr>
        <w:pStyle w:val="Heading2"/>
        <w:rPr>
          <w:lang w:eastAsia="ja-JP"/>
        </w:rPr>
      </w:pPr>
      <w:bookmarkStart w:id="86" w:name="_Toc51184307"/>
      <w:r w:rsidRPr="00605459">
        <w:rPr>
          <w:lang w:eastAsia="ja-JP"/>
        </w:rPr>
        <w:lastRenderedPageBreak/>
        <w:t>Cremation (NFR 5.C.1.b.v)</w:t>
      </w:r>
      <w:bookmarkEnd w:id="86"/>
    </w:p>
    <w:p w14:paraId="4FCD9F0C" w14:textId="4F4EC0C4" w:rsidR="00ED0EEF" w:rsidRPr="00605459" w:rsidRDefault="00ED0EEF" w:rsidP="00ED0EEF">
      <w:pPr>
        <w:rPr>
          <w:lang w:val="en-GB" w:eastAsia="ja-JP"/>
        </w:rPr>
      </w:pPr>
      <w:r w:rsidRPr="00605459">
        <w:rPr>
          <w:lang w:val="en-GB" w:eastAsia="ja-JP"/>
        </w:rPr>
        <w:t>Tier 1 is applied. In Lithuania cremation of sheep and cow corpses is not occurring, hence Tier 2 level cannot be applied.</w:t>
      </w:r>
    </w:p>
    <w:p w14:paraId="08A3873E" w14:textId="528FC337" w:rsidR="00ED0EEF" w:rsidRPr="00605459" w:rsidRDefault="00ED0EEF" w:rsidP="00ED0EEF">
      <w:pPr>
        <w:pStyle w:val="Heading2"/>
        <w:rPr>
          <w:lang w:eastAsia="ja-JP"/>
        </w:rPr>
      </w:pPr>
      <w:bookmarkStart w:id="87" w:name="_Toc51184308"/>
      <w:r w:rsidRPr="00605459">
        <w:rPr>
          <w:lang w:val="en-GB"/>
        </w:rPr>
        <w:t xml:space="preserve">Other waste incineration </w:t>
      </w:r>
      <w:r w:rsidRPr="00605459">
        <w:rPr>
          <w:lang w:eastAsia="ja-JP"/>
        </w:rPr>
        <w:t>(NFR 5.C.1.b.vi)</w:t>
      </w:r>
      <w:bookmarkEnd w:id="87"/>
    </w:p>
    <w:p w14:paraId="7040E5AD" w14:textId="570003AE" w:rsidR="00ED0EEF" w:rsidRPr="00605459" w:rsidRDefault="00ED0EEF" w:rsidP="00ED0EEF">
      <w:pPr>
        <w:rPr>
          <w:lang w:val="en-GB" w:eastAsia="ja-JP"/>
        </w:rPr>
      </w:pPr>
      <w:r w:rsidRPr="00605459">
        <w:rPr>
          <w:lang w:val="en-GB" w:eastAsia="ja-JP"/>
        </w:rPr>
        <w:t>Activity is not occurring in Lithuania.</w:t>
      </w:r>
    </w:p>
    <w:p w14:paraId="5D3ED814" w14:textId="6D2AC9A4" w:rsidR="00ED0EEF" w:rsidRPr="00605459" w:rsidRDefault="00ED0EEF" w:rsidP="00ED0EEF">
      <w:pPr>
        <w:pStyle w:val="Heading1"/>
        <w:ind w:hanging="782"/>
        <w:rPr>
          <w:lang w:eastAsia="ja-JP"/>
        </w:rPr>
      </w:pPr>
      <w:bookmarkStart w:id="88" w:name="_Toc51184309"/>
      <w:r w:rsidRPr="00605459">
        <w:rPr>
          <w:lang w:eastAsia="ja-JP"/>
        </w:rPr>
        <w:t>Open burning of waste (NFR 5.C.2)</w:t>
      </w:r>
      <w:bookmarkEnd w:id="88"/>
    </w:p>
    <w:p w14:paraId="1D8682D4" w14:textId="2D453FBE" w:rsidR="000C3485" w:rsidRPr="00605459" w:rsidRDefault="000C3485" w:rsidP="000C3485">
      <w:pPr>
        <w:rPr>
          <w:lang w:val="en-GB" w:eastAsia="ja-JP"/>
        </w:rPr>
      </w:pPr>
      <w:r w:rsidRPr="00605459">
        <w:rPr>
          <w:lang w:val="en-GB" w:eastAsia="ja-JP"/>
        </w:rPr>
        <w:t>Tier 1 is applied. Tier 2 methodology cannot be used since the required data is cannot be gathered. Theoretically, in order to evaluate the amount of openly burned agricultural waste more precisely, anonymous survey of farmers could be conducted. However, given the low response rate of farmer surveys conducted in 2019, such survey is not suggested.</w:t>
      </w:r>
    </w:p>
    <w:p w14:paraId="7A8D0A9D" w14:textId="77777777" w:rsidR="000C3485" w:rsidRPr="00605459" w:rsidRDefault="000C3485" w:rsidP="000C3485">
      <w:pPr>
        <w:rPr>
          <w:lang w:eastAsia="ja-JP"/>
        </w:rPr>
      </w:pPr>
    </w:p>
    <w:p w14:paraId="44FB5C39" w14:textId="194A89DC" w:rsidR="00ED0EEF" w:rsidRPr="00605459" w:rsidRDefault="00ED0EEF" w:rsidP="00ED0EEF">
      <w:pPr>
        <w:pStyle w:val="Heading1"/>
        <w:ind w:left="709" w:hanging="709"/>
        <w:rPr>
          <w:lang w:eastAsia="ja-JP"/>
        </w:rPr>
      </w:pPr>
      <w:bookmarkStart w:id="89" w:name="_Toc51184310"/>
      <w:r w:rsidRPr="00605459">
        <w:rPr>
          <w:lang w:eastAsia="ja-JP"/>
        </w:rPr>
        <w:t>Domestic wastewater handling (NFR 5.D.1)</w:t>
      </w:r>
      <w:bookmarkEnd w:id="89"/>
    </w:p>
    <w:p w14:paraId="5B976E4C" w14:textId="0D5358F9" w:rsidR="000C3485" w:rsidRPr="00605459" w:rsidRDefault="000C3485" w:rsidP="000C3485">
      <w:pPr>
        <w:rPr>
          <w:lang w:val="en-GB" w:eastAsia="ja-JP"/>
        </w:rPr>
      </w:pPr>
      <w:r w:rsidRPr="00605459">
        <w:rPr>
          <w:lang w:val="en-GB" w:eastAsia="ja-JP"/>
        </w:rPr>
        <w:t xml:space="preserve">Tier 1 is applied. In order to apply Tier 2 level methodology disaggregation of waste water quantities between domestic and industrial wastewater is needed. The additional research needed in order to estimated needed data is described in chapter </w:t>
      </w:r>
      <w:r w:rsidRPr="00605459">
        <w:rPr>
          <w:lang w:val="en-GB" w:eastAsia="ja-JP"/>
        </w:rPr>
        <w:fldChar w:fldCharType="begin"/>
      </w:r>
      <w:r w:rsidRPr="00605459">
        <w:rPr>
          <w:lang w:val="en-GB" w:eastAsia="ja-JP"/>
        </w:rPr>
        <w:instrText xml:space="preserve"> REF _Ref51183493 \r \h  \* MERGEFORMAT </w:instrText>
      </w:r>
      <w:r w:rsidRPr="00605459">
        <w:rPr>
          <w:lang w:val="en-GB" w:eastAsia="ja-JP"/>
        </w:rPr>
      </w:r>
      <w:r w:rsidRPr="00605459">
        <w:rPr>
          <w:lang w:val="en-GB" w:eastAsia="ja-JP"/>
        </w:rPr>
        <w:fldChar w:fldCharType="separate"/>
      </w:r>
      <w:r w:rsidRPr="00605459">
        <w:rPr>
          <w:lang w:val="en-GB" w:eastAsia="ja-JP"/>
        </w:rPr>
        <w:t>21</w:t>
      </w:r>
      <w:r w:rsidRPr="00605459">
        <w:rPr>
          <w:lang w:val="en-GB" w:eastAsia="ja-JP"/>
        </w:rPr>
        <w:fldChar w:fldCharType="end"/>
      </w:r>
      <w:r w:rsidRPr="00605459">
        <w:rPr>
          <w:lang w:val="en-GB" w:eastAsia="ja-JP"/>
        </w:rPr>
        <w:t xml:space="preserve">. Based on the proposed research, all the water that is non-industrial can be considered domestic. It should be noted that the cost of the said research is deemed as unreasonable given low amount of emissions from this NFR. </w:t>
      </w:r>
    </w:p>
    <w:p w14:paraId="1A07CAA9" w14:textId="69444F54" w:rsidR="00ED0EEF" w:rsidRPr="00605459" w:rsidRDefault="00ED0EEF" w:rsidP="00ED0EEF">
      <w:pPr>
        <w:pStyle w:val="Heading1"/>
        <w:ind w:left="709" w:hanging="709"/>
        <w:rPr>
          <w:lang w:eastAsia="ja-JP"/>
        </w:rPr>
      </w:pPr>
      <w:bookmarkStart w:id="90" w:name="_Ref51183493"/>
      <w:bookmarkStart w:id="91" w:name="_Toc51184311"/>
      <w:r w:rsidRPr="00605459">
        <w:rPr>
          <w:lang w:eastAsia="ja-JP"/>
        </w:rPr>
        <w:t>Industrial wastewater handling (NFR 5.D.2)</w:t>
      </w:r>
      <w:bookmarkEnd w:id="90"/>
      <w:bookmarkEnd w:id="91"/>
    </w:p>
    <w:p w14:paraId="7CA44033" w14:textId="0408D012" w:rsidR="000C3485" w:rsidRPr="00605459" w:rsidRDefault="000C3485" w:rsidP="000C3485">
      <w:pPr>
        <w:rPr>
          <w:lang w:val="en-GB" w:eastAsia="ja-JP"/>
        </w:rPr>
      </w:pPr>
      <w:r w:rsidRPr="00605459">
        <w:rPr>
          <w:lang w:val="en-GB" w:eastAsia="ja-JP"/>
        </w:rPr>
        <w:t>Tier 1 is applied. In order to apply Tier 2 level methodology disaggregation of waste water quantities between domestic and industrial wastewater is needed. The additional research needed in order to estimated needed data is described below:</w:t>
      </w:r>
    </w:p>
    <w:p w14:paraId="6122ED52" w14:textId="70F44351" w:rsidR="000C3485" w:rsidRPr="00605459" w:rsidRDefault="000C3485" w:rsidP="000C3485">
      <w:pPr>
        <w:pStyle w:val="Bullet"/>
        <w:rPr>
          <w:lang w:val="en-GB"/>
        </w:rPr>
      </w:pPr>
      <w:r w:rsidRPr="00605459">
        <w:rPr>
          <w:lang w:val="en-GB"/>
        </w:rPr>
        <w:t>Identify industries in which‘s processes produce the largest amount of wastewater;</w:t>
      </w:r>
    </w:p>
    <w:p w14:paraId="65C77C33" w14:textId="2BB1208E" w:rsidR="000C3485" w:rsidRPr="00605459" w:rsidRDefault="000C3485" w:rsidP="000C3485">
      <w:pPr>
        <w:pStyle w:val="Bullet"/>
        <w:rPr>
          <w:lang w:val="en-GB"/>
        </w:rPr>
      </w:pPr>
      <w:r w:rsidRPr="00605459">
        <w:rPr>
          <w:lang w:val="en-GB"/>
        </w:rPr>
        <w:t>Identify largest companies in each industry;</w:t>
      </w:r>
    </w:p>
    <w:p w14:paraId="5D3A5A80" w14:textId="22AEDAEF" w:rsidR="000C3485" w:rsidRPr="00605459" w:rsidRDefault="000C3485" w:rsidP="000C3485">
      <w:pPr>
        <w:pStyle w:val="Bullet"/>
        <w:rPr>
          <w:lang w:val="en-GB"/>
        </w:rPr>
      </w:pPr>
      <w:r w:rsidRPr="00605459">
        <w:rPr>
          <w:lang w:val="en-GB"/>
        </w:rPr>
        <w:t>Conduct surveys in order to estimate:</w:t>
      </w:r>
    </w:p>
    <w:p w14:paraId="2911D506" w14:textId="08B2D513" w:rsidR="000C3485" w:rsidRPr="00605459" w:rsidRDefault="000C3485" w:rsidP="000C3485">
      <w:pPr>
        <w:pStyle w:val="Bullet"/>
        <w:numPr>
          <w:ilvl w:val="1"/>
          <w:numId w:val="1"/>
        </w:numPr>
        <w:rPr>
          <w:lang w:val="en-GB"/>
        </w:rPr>
      </w:pPr>
      <w:r w:rsidRPr="00605459">
        <w:rPr>
          <w:lang w:val="en-GB"/>
        </w:rPr>
        <w:t>Wastewater quantities if company is gathering such data;</w:t>
      </w:r>
    </w:p>
    <w:p w14:paraId="4FA4E91B" w14:textId="52537BCA" w:rsidR="000C3485" w:rsidRPr="00605459" w:rsidRDefault="000C3485" w:rsidP="000C3485">
      <w:pPr>
        <w:pStyle w:val="Bullet"/>
        <w:numPr>
          <w:ilvl w:val="1"/>
          <w:numId w:val="1"/>
        </w:numPr>
        <w:rPr>
          <w:lang w:val="en-GB"/>
        </w:rPr>
      </w:pPr>
      <w:r w:rsidRPr="00605459">
        <w:rPr>
          <w:lang w:val="en-GB"/>
        </w:rPr>
        <w:t>Total amount of water used and estimation from company representatives what percentage of water is not consumed by industrial processes turns to wastewater;</w:t>
      </w:r>
    </w:p>
    <w:p w14:paraId="15D4DCD9" w14:textId="5ADF75B0" w:rsidR="000C3485" w:rsidRPr="00605459" w:rsidRDefault="000C3485" w:rsidP="000C3485">
      <w:pPr>
        <w:pStyle w:val="Bullet"/>
        <w:rPr>
          <w:lang w:val="en-GB"/>
        </w:rPr>
      </w:pPr>
      <w:r w:rsidRPr="00605459">
        <w:rPr>
          <w:lang w:val="en-GB"/>
        </w:rPr>
        <w:t>Aggregate the data gathered and extrapolate data to represent the whole sector.</w:t>
      </w:r>
    </w:p>
    <w:p w14:paraId="49B2C21F" w14:textId="50F71EB0" w:rsidR="000C3485" w:rsidRPr="00605459" w:rsidRDefault="000C3485" w:rsidP="000C3485">
      <w:pPr>
        <w:rPr>
          <w:lang w:val="en-GB"/>
        </w:rPr>
      </w:pPr>
      <w:r w:rsidRPr="00605459">
        <w:rPr>
          <w:lang w:val="en-GB"/>
        </w:rPr>
        <w:t>Given the large scope of the research (multiple industries to be investigated) and current market prices for such services the estimated budget of such research is at 80 000 – 110 000 euros (not incl. VAT). Accordingly it is evaluated that the cost of gathering such data is unreasonable given the low amount of emissions in this NFR.</w:t>
      </w:r>
    </w:p>
    <w:p w14:paraId="7569930B" w14:textId="660D2B7A" w:rsidR="00ED0EEF" w:rsidRPr="00605459" w:rsidRDefault="00ED0EEF" w:rsidP="00ED0EEF">
      <w:pPr>
        <w:pStyle w:val="Heading1"/>
        <w:ind w:left="709" w:hanging="709"/>
        <w:rPr>
          <w:lang w:val="en-GB" w:eastAsia="ja-JP"/>
        </w:rPr>
      </w:pPr>
      <w:bookmarkStart w:id="92" w:name="_Toc51184312"/>
      <w:r w:rsidRPr="00605459">
        <w:rPr>
          <w:lang w:val="en-GB" w:eastAsia="ja-JP"/>
        </w:rPr>
        <w:lastRenderedPageBreak/>
        <w:t>Other wastewater handling (NFR 5.D.3)</w:t>
      </w:r>
      <w:bookmarkEnd w:id="92"/>
    </w:p>
    <w:p w14:paraId="2249C794" w14:textId="0C9527BA" w:rsidR="00ED0EEF" w:rsidRPr="00605459" w:rsidRDefault="00ED0EEF" w:rsidP="00ED0EEF">
      <w:pPr>
        <w:rPr>
          <w:lang w:val="en-GB" w:eastAsia="ja-JP"/>
        </w:rPr>
      </w:pPr>
      <w:r w:rsidRPr="00605459">
        <w:rPr>
          <w:lang w:val="en-GB" w:eastAsia="ja-JP"/>
        </w:rPr>
        <w:t>Tier 2 is already applied. EPA has all required data and it was used previous reports.</w:t>
      </w:r>
    </w:p>
    <w:p w14:paraId="0942B251" w14:textId="77777777" w:rsidR="00ED0EEF" w:rsidRPr="00605459" w:rsidRDefault="00ED0EEF" w:rsidP="00ED0EEF">
      <w:pPr>
        <w:rPr>
          <w:lang w:eastAsia="ja-JP"/>
        </w:rPr>
      </w:pPr>
    </w:p>
    <w:p w14:paraId="7F12405D" w14:textId="081AFB5B" w:rsidR="00ED0EEF" w:rsidRPr="00605459" w:rsidRDefault="00ED0EEF" w:rsidP="00ED0EEF">
      <w:pPr>
        <w:pStyle w:val="Heading1"/>
        <w:ind w:left="709" w:hanging="709"/>
        <w:rPr>
          <w:lang w:val="en-GB" w:eastAsia="ja-JP"/>
        </w:rPr>
      </w:pPr>
      <w:bookmarkStart w:id="93" w:name="_Toc51184313"/>
      <w:r w:rsidRPr="00605459">
        <w:rPr>
          <w:lang w:val="en-GB" w:eastAsia="ja-JP"/>
        </w:rPr>
        <w:t>Other waste (NFR 5.E)</w:t>
      </w:r>
      <w:bookmarkEnd w:id="93"/>
    </w:p>
    <w:p w14:paraId="0E298696" w14:textId="0FD3A1FD" w:rsidR="00ED0EEF" w:rsidRPr="00605459" w:rsidRDefault="00ED0EEF" w:rsidP="00ED0EEF">
      <w:pPr>
        <w:rPr>
          <w:lang w:val="en-GB" w:eastAsia="ja-JP"/>
        </w:rPr>
      </w:pPr>
      <w:r w:rsidRPr="00605459">
        <w:rPr>
          <w:lang w:val="en-GB" w:eastAsia="ja-JP"/>
        </w:rPr>
        <w:t>Tier 2 is already applied. EPA has all required data and it was used previous reports.</w:t>
      </w:r>
    </w:p>
    <w:p w14:paraId="6973B4CB" w14:textId="44FA160A" w:rsidR="00ED0EEF" w:rsidRPr="00605459" w:rsidRDefault="00ED0EEF" w:rsidP="00ED0EEF">
      <w:pPr>
        <w:pStyle w:val="Heading1"/>
        <w:ind w:left="709" w:hanging="709"/>
        <w:rPr>
          <w:lang w:val="en-GB" w:eastAsia="ja-JP"/>
        </w:rPr>
      </w:pPr>
      <w:bookmarkStart w:id="94" w:name="_Toc51184314"/>
      <w:r w:rsidRPr="00605459">
        <w:rPr>
          <w:lang w:val="en-GB" w:eastAsia="ja-JP"/>
        </w:rPr>
        <w:t>Other (included in national total for entire territory (NFR 6.A)</w:t>
      </w:r>
      <w:bookmarkEnd w:id="94"/>
    </w:p>
    <w:p w14:paraId="492C6123" w14:textId="2EEA9407" w:rsidR="00ED0EEF" w:rsidRPr="00605459" w:rsidRDefault="00ED0EEF" w:rsidP="00ED0EEF">
      <w:pPr>
        <w:rPr>
          <w:lang w:val="en-GB" w:eastAsia="ja-JP"/>
        </w:rPr>
      </w:pPr>
      <w:r w:rsidRPr="00605459">
        <w:rPr>
          <w:lang w:val="en-GB" w:eastAsia="ja-JP"/>
        </w:rPr>
        <w:t xml:space="preserve">Activity is not occurring in Lithuania. According Guidebook 2016 this </w:t>
      </w:r>
      <w:r w:rsidR="000C3485" w:rsidRPr="00605459">
        <w:rPr>
          <w:lang w:val="en-GB" w:eastAsia="ja-JP"/>
        </w:rPr>
        <w:t>chapter</w:t>
      </w:r>
      <w:r w:rsidRPr="00605459">
        <w:rPr>
          <w:lang w:val="en-GB" w:eastAsia="ja-JP"/>
        </w:rPr>
        <w:t xml:space="preserve"> includes emissions that were not included in other sectors. However, in case all emissions where provided in other sector this chapter is left empty.</w:t>
      </w:r>
    </w:p>
    <w:p w14:paraId="241DA0D2" w14:textId="77777777" w:rsidR="00ED0EEF" w:rsidRPr="00605459" w:rsidRDefault="00ED0EEF">
      <w:pPr>
        <w:spacing w:after="0"/>
        <w:jc w:val="left"/>
        <w:rPr>
          <w:rFonts w:cstheme="minorHAnsi"/>
          <w:b/>
          <w:bCs w:val="0"/>
          <w:caps/>
          <w:color w:val="134753" w:themeColor="text2"/>
          <w:sz w:val="40"/>
          <w:szCs w:val="40"/>
          <w:lang w:val="en-GB"/>
        </w:rPr>
      </w:pPr>
      <w:r w:rsidRPr="00605459">
        <w:rPr>
          <w:rFonts w:cstheme="minorHAnsi"/>
          <w:lang w:val="en-GB"/>
        </w:rPr>
        <w:br w:type="page"/>
      </w:r>
    </w:p>
    <w:p w14:paraId="150640D4" w14:textId="6B2C78A7" w:rsidR="00E62699" w:rsidRPr="00605459" w:rsidRDefault="004D504D" w:rsidP="00A357ED">
      <w:pPr>
        <w:pStyle w:val="Heading1"/>
        <w:ind w:left="709" w:hanging="709"/>
        <w:jc w:val="both"/>
        <w:rPr>
          <w:rFonts w:cstheme="minorHAnsi"/>
          <w:lang w:val="en-GB"/>
        </w:rPr>
      </w:pPr>
      <w:bookmarkStart w:id="95" w:name="_Toc51184315"/>
      <w:r w:rsidRPr="00605459">
        <w:rPr>
          <w:rFonts w:cstheme="minorHAnsi"/>
          <w:lang w:val="en-GB"/>
        </w:rPr>
        <w:lastRenderedPageBreak/>
        <w:t>CONCLUSIONS</w:t>
      </w:r>
      <w:bookmarkEnd w:id="77"/>
      <w:bookmarkEnd w:id="95"/>
    </w:p>
    <w:p w14:paraId="2BF1CBAD" w14:textId="46B80A3B" w:rsidR="00E62699" w:rsidRPr="00605459" w:rsidRDefault="004D504D" w:rsidP="00A357ED">
      <w:pPr>
        <w:rPr>
          <w:rFonts w:cstheme="minorHAnsi"/>
          <w:lang w:val="en-GB"/>
        </w:rPr>
      </w:pPr>
      <w:r w:rsidRPr="00605459">
        <w:rPr>
          <w:rFonts w:cstheme="minorHAnsi"/>
          <w:lang w:val="en-GB"/>
        </w:rPr>
        <w:t xml:space="preserve">The data were provided or directly handed over by the EPA during the consultation: Lithuanian Hydrometeorological Service, Lithuanian Geological Survey, Lithuanian Railways and Lithuanian Regional Waste Management </w:t>
      </w:r>
      <w:proofErr w:type="spellStart"/>
      <w:r w:rsidRPr="00605459">
        <w:rPr>
          <w:rFonts w:cstheme="minorHAnsi"/>
          <w:lang w:val="en-GB"/>
        </w:rPr>
        <w:t>Centers</w:t>
      </w:r>
      <w:proofErr w:type="spellEnd"/>
      <w:r w:rsidRPr="00605459">
        <w:rPr>
          <w:rFonts w:cstheme="minorHAnsi"/>
          <w:lang w:val="en-GB"/>
        </w:rPr>
        <w:t xml:space="preserve"> (LRATCA). Useful information on the application of air pollution abatement measures and scope of activities has been gathered from the publicly available IPPC, EIA, EIA selection conclusions, web sites of companies themselves. Companies publish their environmental management certificates on their websites, and in most cases, it is easy to collect this information. However, in only a few cases, the exact date of receipt of the certificate, the year of implementation of the environmental management system, is relevant</w:t>
      </w:r>
      <w:r w:rsidR="00E62699" w:rsidRPr="00605459">
        <w:rPr>
          <w:rFonts w:cstheme="minorHAnsi"/>
          <w:lang w:val="en-GB"/>
        </w:rPr>
        <w:t>.</w:t>
      </w:r>
    </w:p>
    <w:p w14:paraId="761F6A56" w14:textId="52DD8ADB" w:rsidR="00E62699" w:rsidRPr="00605459" w:rsidRDefault="004D504D" w:rsidP="00A357ED">
      <w:pPr>
        <w:rPr>
          <w:rFonts w:cstheme="minorHAnsi"/>
          <w:lang w:val="en-GB"/>
        </w:rPr>
      </w:pPr>
      <w:r w:rsidRPr="00605459">
        <w:rPr>
          <w:rFonts w:cstheme="minorHAnsi"/>
          <w:lang w:val="en-GB"/>
        </w:rPr>
        <w:t>Problems with data collection were sectors 1</w:t>
      </w:r>
      <w:r w:rsidR="0079773C" w:rsidRPr="00605459">
        <w:rPr>
          <w:rFonts w:cstheme="minorHAnsi"/>
          <w:lang w:val="en-GB"/>
        </w:rPr>
        <w:t>.</w:t>
      </w:r>
      <w:r w:rsidRPr="00605459">
        <w:rPr>
          <w:rFonts w:cstheme="minorHAnsi"/>
          <w:lang w:val="en-GB"/>
        </w:rPr>
        <w:t>B</w:t>
      </w:r>
      <w:r w:rsidR="0079773C" w:rsidRPr="00605459">
        <w:rPr>
          <w:rFonts w:cstheme="minorHAnsi"/>
          <w:lang w:val="en-GB"/>
        </w:rPr>
        <w:t>.</w:t>
      </w:r>
      <w:r w:rsidRPr="00605459">
        <w:rPr>
          <w:rFonts w:cstheme="minorHAnsi"/>
          <w:lang w:val="en-GB"/>
        </w:rPr>
        <w:t>1</w:t>
      </w:r>
      <w:r w:rsidR="0079773C" w:rsidRPr="00605459">
        <w:rPr>
          <w:rFonts w:cstheme="minorHAnsi"/>
          <w:lang w:val="en-GB"/>
        </w:rPr>
        <w:t>.</w:t>
      </w:r>
      <w:r w:rsidRPr="00605459">
        <w:rPr>
          <w:rFonts w:cstheme="minorHAnsi"/>
          <w:lang w:val="en-GB"/>
        </w:rPr>
        <w:t>a, 2</w:t>
      </w:r>
      <w:r w:rsidR="0079773C" w:rsidRPr="00605459">
        <w:rPr>
          <w:rFonts w:cstheme="minorHAnsi"/>
          <w:lang w:val="en-GB"/>
        </w:rPr>
        <w:t>.</w:t>
      </w:r>
      <w:r w:rsidRPr="00605459">
        <w:rPr>
          <w:rFonts w:cstheme="minorHAnsi"/>
          <w:lang w:val="en-GB"/>
        </w:rPr>
        <w:t>A</w:t>
      </w:r>
      <w:r w:rsidR="0079773C" w:rsidRPr="00605459">
        <w:rPr>
          <w:rFonts w:cstheme="minorHAnsi"/>
          <w:lang w:val="en-GB"/>
        </w:rPr>
        <w:t>.</w:t>
      </w:r>
      <w:r w:rsidRPr="00605459">
        <w:rPr>
          <w:rFonts w:cstheme="minorHAnsi"/>
          <w:lang w:val="en-GB"/>
        </w:rPr>
        <w:t>5</w:t>
      </w:r>
      <w:r w:rsidR="0079773C" w:rsidRPr="00605459">
        <w:rPr>
          <w:rFonts w:cstheme="minorHAnsi"/>
          <w:lang w:val="en-GB"/>
        </w:rPr>
        <w:t>.</w:t>
      </w:r>
      <w:r w:rsidRPr="00605459">
        <w:rPr>
          <w:rFonts w:cstheme="minorHAnsi"/>
          <w:lang w:val="en-GB"/>
        </w:rPr>
        <w:t>c and 2</w:t>
      </w:r>
      <w:r w:rsidR="0079773C" w:rsidRPr="00605459">
        <w:rPr>
          <w:rFonts w:cstheme="minorHAnsi"/>
          <w:lang w:val="en-GB"/>
        </w:rPr>
        <w:t>.</w:t>
      </w:r>
      <w:r w:rsidRPr="00605459">
        <w:rPr>
          <w:rFonts w:cstheme="minorHAnsi"/>
          <w:lang w:val="en-GB"/>
        </w:rPr>
        <w:t>C</w:t>
      </w:r>
      <w:r w:rsidR="0079773C" w:rsidRPr="00605459">
        <w:rPr>
          <w:rFonts w:cstheme="minorHAnsi"/>
          <w:lang w:val="en-GB"/>
        </w:rPr>
        <w:t>.</w:t>
      </w:r>
      <w:r w:rsidRPr="00605459">
        <w:rPr>
          <w:rFonts w:cstheme="minorHAnsi"/>
          <w:lang w:val="en-GB"/>
        </w:rPr>
        <w:t>7</w:t>
      </w:r>
      <w:r w:rsidR="0079773C" w:rsidRPr="00605459">
        <w:rPr>
          <w:rFonts w:cstheme="minorHAnsi"/>
          <w:lang w:val="en-GB"/>
        </w:rPr>
        <w:t>.</w:t>
      </w:r>
      <w:r w:rsidRPr="00605459">
        <w:rPr>
          <w:rFonts w:cstheme="minorHAnsi"/>
          <w:lang w:val="en-GB"/>
        </w:rPr>
        <w:t>d. This is because almost all of the Lithuanian market in these sectors is occupied by several large companies whose activities are under-publicly available, environmental documentation is not available or the data is missing. Companies with a small market share in these sectors are less likely to provide specific storage areas, annual volumes or similar statistics on their website. In some cases, expert evaluations were carried out on the basis of photographs provided by the companies</w:t>
      </w:r>
      <w:r w:rsidR="00E62699" w:rsidRPr="00605459">
        <w:rPr>
          <w:rFonts w:cstheme="minorHAnsi"/>
          <w:lang w:val="en-GB"/>
        </w:rPr>
        <w:t>.</w:t>
      </w:r>
    </w:p>
    <w:p w14:paraId="2E3F51D1" w14:textId="4C2CE1B0" w:rsidR="00E62699" w:rsidRPr="00605459" w:rsidRDefault="004D504D" w:rsidP="00A357ED">
      <w:pPr>
        <w:rPr>
          <w:rFonts w:cstheme="minorHAnsi"/>
          <w:lang w:val="en-GB"/>
        </w:rPr>
      </w:pPr>
      <w:r w:rsidRPr="00605459">
        <w:rPr>
          <w:rFonts w:cstheme="minorHAnsi"/>
          <w:lang w:val="en-GB"/>
        </w:rPr>
        <w:t>Collection of data is particularly difficult for the collection of old data from 1990-2005. Environmental documents publicly available on the Internet: IPPC, EIA, EIA selection conclusions do not reach earlier than 2010. Therefore, there is already an expert assessment in this place, looking for other publicly available information about the company in order to determine the start of the activity, the period of activity, the scope and significance of the sector (one of the largest in Lithuania, the largest, etc.)</w:t>
      </w:r>
      <w:r w:rsidR="00E62699" w:rsidRPr="00605459">
        <w:rPr>
          <w:rFonts w:cstheme="minorHAnsi"/>
          <w:lang w:val="en-GB"/>
        </w:rPr>
        <w:t>.</w:t>
      </w:r>
    </w:p>
    <w:p w14:paraId="4E327A0B" w14:textId="24B299D5" w:rsidR="00E62699" w:rsidRPr="00605459" w:rsidRDefault="004D504D" w:rsidP="00A357ED">
      <w:pPr>
        <w:rPr>
          <w:rFonts w:cstheme="minorHAnsi"/>
          <w:lang w:val="en-GB"/>
        </w:rPr>
      </w:pPr>
      <w:r w:rsidRPr="00605459">
        <w:rPr>
          <w:rFonts w:cstheme="minorHAnsi"/>
          <w:lang w:val="en-GB"/>
        </w:rPr>
        <w:t>At the time of data collection</w:t>
      </w:r>
      <w:r w:rsidR="002715CB" w:rsidRPr="00605459">
        <w:rPr>
          <w:rFonts w:cstheme="minorHAnsi"/>
          <w:lang w:val="en-GB"/>
        </w:rPr>
        <w:t xml:space="preserve"> (especially during company surveys)</w:t>
      </w:r>
      <w:r w:rsidRPr="00605459">
        <w:rPr>
          <w:rFonts w:cstheme="minorHAnsi"/>
          <w:lang w:val="en-GB"/>
        </w:rPr>
        <w:t>, attention was drawn to the fact that individual companies do not want to provide their data during the consultation, if this is not necessary. Since data are collected for more accurate sectoral emissions calculations, companies are reluctant to provide data, knowing that they would not be penalized for higher emissions or non-use of air pollution abatement measures. Even knowing that there will be no punishment and that confidentiality is guaranteed, companies are reluctant to provide data. In most cases, certain activity data companies have not collected themselves, especially during the previous operating period. Therefore, the previous period from 1990 to 2000 or even from 2010, when no available data should be evaluated should be based on preliminary calculations (extrapolations, etc.), estimated data available or mandatory surveys</w:t>
      </w:r>
      <w:r w:rsidR="00E62699" w:rsidRPr="00605459">
        <w:rPr>
          <w:rFonts w:cstheme="minorHAnsi"/>
          <w:lang w:val="en-GB"/>
        </w:rPr>
        <w:t>.</w:t>
      </w:r>
    </w:p>
    <w:p w14:paraId="0180DDE7" w14:textId="3563670F" w:rsidR="00E62699" w:rsidRPr="00605459" w:rsidRDefault="004D504D" w:rsidP="00A357ED">
      <w:pPr>
        <w:spacing w:after="80"/>
        <w:rPr>
          <w:rFonts w:cstheme="minorHAnsi"/>
          <w:lang w:val="en-GB"/>
        </w:rPr>
      </w:pPr>
      <w:r w:rsidRPr="00605459">
        <w:rPr>
          <w:rFonts w:cstheme="minorHAnsi"/>
          <w:lang w:val="en-GB"/>
        </w:rPr>
        <w:t>The data collected in this interim report can improve the accuracy of emission calculations when used for emission calculations. The assessment of the use of air pollution abatement measures will not only potentially reduce the emissions of the sectors, but will also more realistically represent Lithuania's position in the sectors</w:t>
      </w:r>
      <w:r w:rsidR="00E62699" w:rsidRPr="00605459">
        <w:rPr>
          <w:rFonts w:cstheme="minorHAnsi"/>
          <w:lang w:val="en-GB"/>
        </w:rPr>
        <w:t>.</w:t>
      </w:r>
    </w:p>
    <w:p w14:paraId="767EBA9D" w14:textId="3BB53C4C" w:rsidR="00732719" w:rsidRPr="00605459" w:rsidRDefault="00732719" w:rsidP="00A357ED">
      <w:pPr>
        <w:spacing w:line="276" w:lineRule="auto"/>
        <w:rPr>
          <w:rFonts w:cstheme="minorHAnsi"/>
          <w:lang w:val="en-GB"/>
        </w:rPr>
      </w:pPr>
      <w:r w:rsidRPr="00605459">
        <w:rPr>
          <w:rFonts w:cstheme="minorHAnsi"/>
          <w:b/>
          <w:bCs w:val="0"/>
          <w:lang w:val="en-GB" w:eastAsia="ja-JP"/>
        </w:rPr>
        <w:t>Data sources used in the report.</w:t>
      </w:r>
      <w:r w:rsidRPr="00605459">
        <w:rPr>
          <w:rFonts w:cstheme="minorHAnsi"/>
          <w:lang w:val="en-GB" w:eastAsia="ja-JP"/>
        </w:rPr>
        <w:t xml:space="preserve"> The table below (</w:t>
      </w:r>
      <w:r w:rsidRPr="00605459">
        <w:rPr>
          <w:rFonts w:cstheme="minorHAnsi"/>
          <w:lang w:val="en-GB" w:eastAsia="ja-JP"/>
        </w:rPr>
        <w:fldChar w:fldCharType="begin"/>
      </w:r>
      <w:r w:rsidRPr="00605459">
        <w:rPr>
          <w:rFonts w:cstheme="minorHAnsi"/>
          <w:lang w:val="en-GB" w:eastAsia="ja-JP"/>
        </w:rPr>
        <w:instrText xml:space="preserve"> REF _Ref22764974 \h </w:instrText>
      </w:r>
      <w:r w:rsidR="00A357ED" w:rsidRPr="00605459">
        <w:rPr>
          <w:rFonts w:cstheme="minorHAnsi"/>
          <w:lang w:val="en-GB" w:eastAsia="ja-JP"/>
        </w:rPr>
        <w:instrText xml:space="preserve"> \* MERGEFORMAT </w:instrText>
      </w:r>
      <w:r w:rsidRPr="00605459">
        <w:rPr>
          <w:rFonts w:cstheme="minorHAnsi"/>
          <w:lang w:val="en-GB" w:eastAsia="ja-JP"/>
        </w:rPr>
      </w:r>
      <w:r w:rsidRPr="00605459">
        <w:rPr>
          <w:rFonts w:cstheme="minorHAnsi"/>
          <w:lang w:val="en-GB" w:eastAsia="ja-JP"/>
        </w:rPr>
        <w:fldChar w:fldCharType="separate"/>
      </w:r>
      <w:r w:rsidR="00554260" w:rsidRPr="00605459">
        <w:rPr>
          <w:rFonts w:cstheme="minorHAnsi"/>
          <w:lang w:val="en-GB"/>
        </w:rPr>
        <w:t xml:space="preserve">Figure </w:t>
      </w:r>
      <w:r w:rsidR="00554260" w:rsidRPr="00605459">
        <w:rPr>
          <w:rFonts w:cstheme="minorHAnsi"/>
          <w:noProof/>
          <w:lang w:val="en-GB"/>
        </w:rPr>
        <w:t>16</w:t>
      </w:r>
      <w:r w:rsidRPr="00605459">
        <w:rPr>
          <w:rFonts w:cstheme="minorHAnsi"/>
          <w:lang w:val="en-GB" w:eastAsia="ja-JP"/>
        </w:rPr>
        <w:fldChar w:fldCharType="end"/>
      </w:r>
      <w:r w:rsidRPr="00605459">
        <w:rPr>
          <w:rFonts w:cstheme="minorHAnsi"/>
          <w:lang w:val="en-GB" w:eastAsia="ja-JP"/>
        </w:rPr>
        <w:t>) provides information and data collection sources to use during this phase to collect data on individual sectors of economy</w:t>
      </w:r>
      <w:r w:rsidR="00680F85" w:rsidRPr="00605459">
        <w:rPr>
          <w:rFonts w:cstheme="minorHAnsi"/>
          <w:lang w:val="en-GB"/>
        </w:rPr>
        <w:t>.</w:t>
      </w:r>
    </w:p>
    <w:p w14:paraId="3E96EFBE" w14:textId="77777777" w:rsidR="00732719" w:rsidRPr="00605459" w:rsidRDefault="00732719" w:rsidP="00A357ED">
      <w:pPr>
        <w:spacing w:after="0"/>
        <w:rPr>
          <w:rFonts w:cstheme="minorHAnsi"/>
          <w:lang w:val="en-GB"/>
        </w:rPr>
      </w:pPr>
      <w:r w:rsidRPr="00605459">
        <w:rPr>
          <w:rFonts w:cstheme="minorHAnsi"/>
          <w:lang w:val="en-GB"/>
        </w:rPr>
        <w:br w:type="page"/>
      </w:r>
    </w:p>
    <w:p w14:paraId="37C943F6" w14:textId="77777777" w:rsidR="00680F85" w:rsidRPr="00605459" w:rsidRDefault="00680F85" w:rsidP="00A357ED">
      <w:pPr>
        <w:spacing w:line="276" w:lineRule="auto"/>
        <w:rPr>
          <w:rFonts w:cstheme="minorHAnsi"/>
          <w:lang w:val="en-GB"/>
        </w:rPr>
      </w:pPr>
    </w:p>
    <w:p w14:paraId="1AFA3894" w14:textId="6ED9FC79" w:rsidR="00732719" w:rsidRPr="00605459" w:rsidRDefault="00732719" w:rsidP="00A357ED">
      <w:pPr>
        <w:pStyle w:val="Caption"/>
        <w:framePr w:wrap="around"/>
        <w:jc w:val="both"/>
        <w:rPr>
          <w:rFonts w:cstheme="minorHAnsi"/>
          <w:lang w:val="en-GB"/>
        </w:rPr>
      </w:pPr>
      <w:bookmarkStart w:id="96" w:name="_Ref22764974"/>
      <w:r w:rsidRPr="00605459">
        <w:rPr>
          <w:rFonts w:cstheme="minorHAnsi"/>
          <w:lang w:val="en-GB"/>
        </w:rPr>
        <w:t xml:space="preserve">Figure </w:t>
      </w:r>
      <w:r w:rsidR="007A18DC" w:rsidRPr="00605459">
        <w:rPr>
          <w:rFonts w:cstheme="minorHAnsi"/>
          <w:lang w:val="en-GB"/>
        </w:rPr>
        <w:fldChar w:fldCharType="begin"/>
      </w:r>
      <w:r w:rsidR="007A18DC" w:rsidRPr="00605459">
        <w:rPr>
          <w:rFonts w:cstheme="minorHAnsi"/>
          <w:lang w:val="en-GB"/>
        </w:rPr>
        <w:instrText xml:space="preserve"> SEQ Figure \* ARABIC </w:instrText>
      </w:r>
      <w:r w:rsidR="007A18DC" w:rsidRPr="00605459">
        <w:rPr>
          <w:rFonts w:cstheme="minorHAnsi"/>
          <w:lang w:val="en-GB"/>
        </w:rPr>
        <w:fldChar w:fldCharType="separate"/>
      </w:r>
      <w:r w:rsidR="00154AFE" w:rsidRPr="00605459">
        <w:rPr>
          <w:rFonts w:cstheme="minorHAnsi"/>
          <w:noProof/>
          <w:lang w:val="en-GB"/>
        </w:rPr>
        <w:t>16</w:t>
      </w:r>
      <w:r w:rsidR="007A18DC" w:rsidRPr="00605459">
        <w:rPr>
          <w:rFonts w:cstheme="minorHAnsi"/>
          <w:lang w:val="en-GB"/>
        </w:rPr>
        <w:fldChar w:fldCharType="end"/>
      </w:r>
      <w:bookmarkEnd w:id="96"/>
      <w:r w:rsidRPr="00605459">
        <w:rPr>
          <w:rFonts w:cstheme="minorHAnsi"/>
          <w:lang w:val="en-GB"/>
        </w:rPr>
        <w:t xml:space="preserve"> DATA SOURCES AMOUNT BY SECTOR</w:t>
      </w:r>
    </w:p>
    <w:tbl>
      <w:tblPr>
        <w:tblStyle w:val="Civittatable"/>
        <w:tblW w:w="0" w:type="auto"/>
        <w:tblLook w:val="04A0" w:firstRow="1" w:lastRow="0" w:firstColumn="1" w:lastColumn="0" w:noHBand="0" w:noVBand="1"/>
      </w:tblPr>
      <w:tblGrid>
        <w:gridCol w:w="942"/>
        <w:gridCol w:w="2638"/>
        <w:gridCol w:w="1964"/>
        <w:gridCol w:w="2116"/>
        <w:gridCol w:w="1919"/>
      </w:tblGrid>
      <w:tr w:rsidR="00E60E0E" w:rsidRPr="00605459" w14:paraId="40987C7A" w14:textId="73AD5250" w:rsidTr="008664AF">
        <w:trPr>
          <w:cnfStyle w:val="100000000000" w:firstRow="1" w:lastRow="0" w:firstColumn="0" w:lastColumn="0" w:oddVBand="0" w:evenVBand="0" w:oddHBand="0" w:evenHBand="0" w:firstRowFirstColumn="0" w:firstRowLastColumn="0" w:lastRowFirstColumn="0" w:lastRowLastColumn="0"/>
          <w:trHeight w:val="300"/>
        </w:trPr>
        <w:tc>
          <w:tcPr>
            <w:tcW w:w="942" w:type="dxa"/>
            <w:vMerge w:val="restart"/>
            <w:hideMark/>
          </w:tcPr>
          <w:p w14:paraId="69C47926" w14:textId="6D548D23" w:rsidR="00E60E0E" w:rsidRPr="00605459" w:rsidRDefault="00E60E0E" w:rsidP="00A357ED">
            <w:pPr>
              <w:spacing w:after="0" w:line="276" w:lineRule="auto"/>
              <w:rPr>
                <w:rFonts w:cstheme="minorHAnsi"/>
                <w:sz w:val="22"/>
                <w:lang w:val="en-GB"/>
              </w:rPr>
            </w:pPr>
            <w:r w:rsidRPr="00605459">
              <w:rPr>
                <w:rFonts w:cstheme="minorHAnsi"/>
                <w:lang w:val="en-GB"/>
              </w:rPr>
              <w:t>NFR code</w:t>
            </w:r>
          </w:p>
        </w:tc>
        <w:tc>
          <w:tcPr>
            <w:tcW w:w="2638" w:type="dxa"/>
            <w:vMerge w:val="restart"/>
            <w:hideMark/>
          </w:tcPr>
          <w:p w14:paraId="31688C42" w14:textId="1BB70D2C" w:rsidR="00E60E0E" w:rsidRPr="00605459" w:rsidRDefault="00E60E0E" w:rsidP="00A357ED">
            <w:pPr>
              <w:spacing w:after="0" w:line="276" w:lineRule="auto"/>
              <w:rPr>
                <w:rFonts w:cstheme="minorHAnsi"/>
                <w:sz w:val="22"/>
                <w:lang w:val="en-GB"/>
              </w:rPr>
            </w:pPr>
            <w:r w:rsidRPr="00605459">
              <w:rPr>
                <w:rFonts w:cstheme="minorHAnsi"/>
                <w:lang w:val="en-GB"/>
              </w:rPr>
              <w:t>Branch Title</w:t>
            </w:r>
          </w:p>
        </w:tc>
        <w:tc>
          <w:tcPr>
            <w:tcW w:w="5999" w:type="dxa"/>
            <w:gridSpan w:val="3"/>
            <w:hideMark/>
          </w:tcPr>
          <w:p w14:paraId="5B3BCAC9" w14:textId="799C5CDC" w:rsidR="00E60E0E" w:rsidRPr="00605459" w:rsidRDefault="00E60E0E" w:rsidP="00A357ED">
            <w:pPr>
              <w:spacing w:after="0" w:line="276" w:lineRule="auto"/>
              <w:rPr>
                <w:rFonts w:cstheme="minorHAnsi"/>
                <w:lang w:val="en-GB" w:eastAsia="ja-JP"/>
              </w:rPr>
            </w:pPr>
            <w:r w:rsidRPr="00605459">
              <w:rPr>
                <w:rFonts w:cstheme="minorHAnsi"/>
                <w:lang w:val="en-GB" w:eastAsia="ja-JP"/>
              </w:rPr>
              <w:t>Total quantity of data collection sources, units</w:t>
            </w:r>
          </w:p>
        </w:tc>
      </w:tr>
      <w:tr w:rsidR="00E60E0E" w:rsidRPr="00605459" w14:paraId="59335905" w14:textId="1FDF6773" w:rsidTr="00E60E0E">
        <w:trPr>
          <w:cnfStyle w:val="000000100000" w:firstRow="0" w:lastRow="0" w:firstColumn="0" w:lastColumn="0" w:oddVBand="0" w:evenVBand="0" w:oddHBand="1" w:evenHBand="0" w:firstRowFirstColumn="0" w:firstRowLastColumn="0" w:lastRowFirstColumn="0" w:lastRowLastColumn="0"/>
          <w:trHeight w:val="344"/>
        </w:trPr>
        <w:tc>
          <w:tcPr>
            <w:tcW w:w="942" w:type="dxa"/>
            <w:vMerge/>
            <w:hideMark/>
          </w:tcPr>
          <w:p w14:paraId="34EC3641" w14:textId="77777777" w:rsidR="00E60E0E" w:rsidRPr="00605459" w:rsidRDefault="00E60E0E" w:rsidP="00A357ED">
            <w:pPr>
              <w:spacing w:after="0" w:line="276" w:lineRule="auto"/>
              <w:rPr>
                <w:rFonts w:cstheme="minorHAnsi"/>
                <w:sz w:val="22"/>
                <w:lang w:val="en-GB"/>
              </w:rPr>
            </w:pPr>
          </w:p>
        </w:tc>
        <w:tc>
          <w:tcPr>
            <w:tcW w:w="2638" w:type="dxa"/>
            <w:vMerge/>
            <w:hideMark/>
          </w:tcPr>
          <w:p w14:paraId="64EA1E99" w14:textId="77777777" w:rsidR="00E60E0E" w:rsidRPr="00605459" w:rsidRDefault="00E60E0E" w:rsidP="00A357ED">
            <w:pPr>
              <w:spacing w:after="0" w:line="276" w:lineRule="auto"/>
              <w:rPr>
                <w:rFonts w:cstheme="minorHAnsi"/>
                <w:sz w:val="22"/>
                <w:lang w:val="en-GB"/>
              </w:rPr>
            </w:pPr>
          </w:p>
        </w:tc>
        <w:tc>
          <w:tcPr>
            <w:tcW w:w="1964" w:type="dxa"/>
            <w:shd w:val="clear" w:color="auto" w:fill="134753" w:themeFill="accent2"/>
            <w:hideMark/>
          </w:tcPr>
          <w:p w14:paraId="04A4BC43" w14:textId="5C4FC08B" w:rsidR="00E60E0E" w:rsidRPr="00605459" w:rsidRDefault="00E60E0E" w:rsidP="00A357ED">
            <w:pPr>
              <w:spacing w:after="0" w:line="276" w:lineRule="auto"/>
              <w:rPr>
                <w:rFonts w:cstheme="minorHAnsi"/>
                <w:sz w:val="22"/>
                <w:lang w:val="en-GB"/>
              </w:rPr>
            </w:pPr>
            <w:r w:rsidRPr="00605459">
              <w:rPr>
                <w:rFonts w:cstheme="minorHAnsi"/>
                <w:color w:val="FFFFFF" w:themeColor="background1"/>
                <w:lang w:val="en-GB" w:eastAsia="ja-JP"/>
              </w:rPr>
              <w:t>II interim report (2018 m.)</w:t>
            </w:r>
          </w:p>
        </w:tc>
        <w:tc>
          <w:tcPr>
            <w:tcW w:w="2116" w:type="dxa"/>
            <w:shd w:val="clear" w:color="auto" w:fill="134753" w:themeFill="accent2"/>
            <w:hideMark/>
          </w:tcPr>
          <w:p w14:paraId="3ED7004D" w14:textId="0DC9376D" w:rsidR="00E60E0E" w:rsidRPr="00605459" w:rsidRDefault="00E60E0E" w:rsidP="00A357ED">
            <w:pPr>
              <w:spacing w:after="0" w:line="276" w:lineRule="auto"/>
              <w:rPr>
                <w:rFonts w:cstheme="minorHAnsi"/>
                <w:sz w:val="22"/>
                <w:lang w:val="en-GB"/>
              </w:rPr>
            </w:pPr>
            <w:r w:rsidRPr="00605459">
              <w:rPr>
                <w:rFonts w:cstheme="minorHAnsi"/>
                <w:color w:val="FFFFFF" w:themeColor="background1"/>
                <w:lang w:val="en-GB" w:eastAsia="ja-JP"/>
              </w:rPr>
              <w:t>III interim report (2019 m.)</w:t>
            </w:r>
            <w:r w:rsidRPr="00605459">
              <w:rPr>
                <w:rStyle w:val="FootnoteReference"/>
                <w:rFonts w:cstheme="minorHAnsi"/>
                <w:color w:val="FFFFFF" w:themeColor="background1"/>
                <w:lang w:val="en-GB" w:eastAsia="ja-JP"/>
              </w:rPr>
              <w:footnoteReference w:id="111"/>
            </w:r>
          </w:p>
        </w:tc>
        <w:tc>
          <w:tcPr>
            <w:tcW w:w="1919" w:type="dxa"/>
            <w:shd w:val="clear" w:color="auto" w:fill="134753" w:themeFill="accent2"/>
          </w:tcPr>
          <w:p w14:paraId="589065DE" w14:textId="0638A460" w:rsidR="00E60E0E" w:rsidRPr="00605459" w:rsidRDefault="00E60E0E" w:rsidP="00A357ED">
            <w:pPr>
              <w:spacing w:after="0" w:line="276" w:lineRule="auto"/>
              <w:rPr>
                <w:rFonts w:cstheme="minorHAnsi"/>
                <w:color w:val="FFFFFF" w:themeColor="background1"/>
                <w:lang w:val="en-GB" w:eastAsia="ja-JP"/>
              </w:rPr>
            </w:pPr>
            <w:r w:rsidRPr="00605459">
              <w:rPr>
                <w:rFonts w:cstheme="minorHAnsi"/>
                <w:color w:val="FFFFFF" w:themeColor="background1"/>
                <w:lang w:val="en-GB" w:eastAsia="ja-JP"/>
              </w:rPr>
              <w:t>IV interim report (2020 m.)</w:t>
            </w:r>
          </w:p>
        </w:tc>
      </w:tr>
      <w:tr w:rsidR="00E60E0E" w:rsidRPr="00605459" w14:paraId="1D167A0B" w14:textId="36A0CD3E" w:rsidTr="00E60E0E">
        <w:trPr>
          <w:cnfStyle w:val="000000010000" w:firstRow="0" w:lastRow="0" w:firstColumn="0" w:lastColumn="0" w:oddVBand="0" w:evenVBand="0" w:oddHBand="0" w:evenHBand="1" w:firstRowFirstColumn="0" w:firstRowLastColumn="0" w:lastRowFirstColumn="0" w:lastRowLastColumn="0"/>
          <w:trHeight w:val="840"/>
        </w:trPr>
        <w:tc>
          <w:tcPr>
            <w:tcW w:w="942" w:type="dxa"/>
            <w:hideMark/>
          </w:tcPr>
          <w:p w14:paraId="21EB06DC"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1.B.1.a</w:t>
            </w:r>
          </w:p>
        </w:tc>
        <w:tc>
          <w:tcPr>
            <w:tcW w:w="2638" w:type="dxa"/>
            <w:hideMark/>
          </w:tcPr>
          <w:p w14:paraId="5072EAEE" w14:textId="226FB8A5" w:rsidR="00E60E0E" w:rsidRPr="00605459" w:rsidRDefault="00E60E0E" w:rsidP="00E60E0E">
            <w:pPr>
              <w:spacing w:after="0" w:line="276" w:lineRule="auto"/>
              <w:rPr>
                <w:rFonts w:cstheme="minorHAnsi"/>
                <w:sz w:val="22"/>
                <w:lang w:val="en-GB"/>
              </w:rPr>
            </w:pPr>
            <w:r w:rsidRPr="00605459">
              <w:rPr>
                <w:rFonts w:cstheme="minorHAnsi"/>
                <w:sz w:val="22"/>
                <w:lang w:val="en-GB"/>
              </w:rPr>
              <w:t>Fugitive emission from solid fuels: Coal mining and handling</w:t>
            </w:r>
          </w:p>
        </w:tc>
        <w:tc>
          <w:tcPr>
            <w:tcW w:w="1964" w:type="dxa"/>
            <w:hideMark/>
          </w:tcPr>
          <w:p w14:paraId="63AB9176"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8</w:t>
            </w:r>
          </w:p>
        </w:tc>
        <w:tc>
          <w:tcPr>
            <w:tcW w:w="2116" w:type="dxa"/>
            <w:hideMark/>
          </w:tcPr>
          <w:p w14:paraId="47F85660"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9</w:t>
            </w:r>
          </w:p>
        </w:tc>
        <w:tc>
          <w:tcPr>
            <w:tcW w:w="1919" w:type="dxa"/>
          </w:tcPr>
          <w:p w14:paraId="51EE83F6" w14:textId="3655D40D" w:rsidR="00E60E0E" w:rsidRPr="00605459" w:rsidRDefault="00E60E0E" w:rsidP="00E60E0E">
            <w:pPr>
              <w:spacing w:after="0" w:line="276" w:lineRule="auto"/>
              <w:jc w:val="right"/>
              <w:rPr>
                <w:rFonts w:cstheme="minorHAnsi"/>
                <w:lang w:val="en-GB"/>
              </w:rPr>
            </w:pPr>
            <w:r w:rsidRPr="00605459">
              <w:rPr>
                <w:sz w:val="22"/>
                <w:szCs w:val="24"/>
              </w:rPr>
              <w:t>9</w:t>
            </w:r>
          </w:p>
        </w:tc>
      </w:tr>
      <w:tr w:rsidR="00E60E0E" w:rsidRPr="00605459" w14:paraId="2485B697" w14:textId="4649564C" w:rsidTr="00E60E0E">
        <w:trPr>
          <w:cnfStyle w:val="000000100000" w:firstRow="0" w:lastRow="0" w:firstColumn="0" w:lastColumn="0" w:oddVBand="0" w:evenVBand="0" w:oddHBand="1" w:evenHBand="0" w:firstRowFirstColumn="0" w:firstRowLastColumn="0" w:lastRowFirstColumn="0" w:lastRowLastColumn="0"/>
          <w:trHeight w:val="564"/>
        </w:trPr>
        <w:tc>
          <w:tcPr>
            <w:tcW w:w="942" w:type="dxa"/>
            <w:hideMark/>
          </w:tcPr>
          <w:p w14:paraId="0254B152"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2.A.5.a</w:t>
            </w:r>
          </w:p>
        </w:tc>
        <w:tc>
          <w:tcPr>
            <w:tcW w:w="2638" w:type="dxa"/>
            <w:hideMark/>
          </w:tcPr>
          <w:p w14:paraId="341365EC"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 xml:space="preserve">Quarrying and mining of minerals </w:t>
            </w:r>
          </w:p>
          <w:p w14:paraId="0623488C" w14:textId="6739E893" w:rsidR="00E60E0E" w:rsidRPr="00605459" w:rsidRDefault="00E60E0E" w:rsidP="00E60E0E">
            <w:pPr>
              <w:spacing w:after="0" w:line="276" w:lineRule="auto"/>
              <w:rPr>
                <w:rFonts w:cstheme="minorHAnsi"/>
                <w:sz w:val="22"/>
                <w:lang w:val="en-GB"/>
              </w:rPr>
            </w:pPr>
            <w:r w:rsidRPr="00605459">
              <w:rPr>
                <w:rFonts w:cstheme="minorHAnsi"/>
                <w:sz w:val="22"/>
                <w:lang w:val="en-GB"/>
              </w:rPr>
              <w:t>other than coal</w:t>
            </w:r>
          </w:p>
        </w:tc>
        <w:tc>
          <w:tcPr>
            <w:tcW w:w="1964" w:type="dxa"/>
            <w:hideMark/>
          </w:tcPr>
          <w:p w14:paraId="12A2C75B"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49</w:t>
            </w:r>
          </w:p>
        </w:tc>
        <w:tc>
          <w:tcPr>
            <w:tcW w:w="2116" w:type="dxa"/>
            <w:hideMark/>
          </w:tcPr>
          <w:p w14:paraId="09C6A3C7"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51</w:t>
            </w:r>
          </w:p>
        </w:tc>
        <w:tc>
          <w:tcPr>
            <w:tcW w:w="1919" w:type="dxa"/>
          </w:tcPr>
          <w:p w14:paraId="06808AF6" w14:textId="15B4C4A7" w:rsidR="00E60E0E" w:rsidRPr="00605459" w:rsidRDefault="00E60E0E" w:rsidP="00E60E0E">
            <w:pPr>
              <w:spacing w:after="0" w:line="276" w:lineRule="auto"/>
              <w:jc w:val="right"/>
              <w:rPr>
                <w:rFonts w:cstheme="minorHAnsi"/>
                <w:lang w:val="en-GB"/>
              </w:rPr>
            </w:pPr>
            <w:r w:rsidRPr="00605459">
              <w:rPr>
                <w:sz w:val="22"/>
                <w:szCs w:val="24"/>
              </w:rPr>
              <w:t>54</w:t>
            </w:r>
          </w:p>
        </w:tc>
      </w:tr>
      <w:tr w:rsidR="00E60E0E" w:rsidRPr="00605459" w14:paraId="18E1088D" w14:textId="0C5FC1AF" w:rsidTr="00E60E0E">
        <w:trPr>
          <w:cnfStyle w:val="000000010000" w:firstRow="0" w:lastRow="0" w:firstColumn="0" w:lastColumn="0" w:oddVBand="0" w:evenVBand="0" w:oddHBand="0" w:evenHBand="1" w:firstRowFirstColumn="0" w:firstRowLastColumn="0" w:lastRowFirstColumn="0" w:lastRowLastColumn="0"/>
          <w:trHeight w:val="198"/>
        </w:trPr>
        <w:tc>
          <w:tcPr>
            <w:tcW w:w="942" w:type="dxa"/>
            <w:hideMark/>
          </w:tcPr>
          <w:p w14:paraId="38BA7DE9"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2.A.5.b</w:t>
            </w:r>
          </w:p>
        </w:tc>
        <w:tc>
          <w:tcPr>
            <w:tcW w:w="2638" w:type="dxa"/>
            <w:hideMark/>
          </w:tcPr>
          <w:p w14:paraId="657D1491" w14:textId="28A0D047" w:rsidR="00E60E0E" w:rsidRPr="00605459" w:rsidRDefault="00E60E0E" w:rsidP="00E60E0E">
            <w:pPr>
              <w:spacing w:after="0" w:line="276" w:lineRule="auto"/>
              <w:rPr>
                <w:rFonts w:cstheme="minorHAnsi"/>
                <w:sz w:val="22"/>
                <w:lang w:val="en-GB"/>
              </w:rPr>
            </w:pPr>
            <w:r w:rsidRPr="00605459">
              <w:rPr>
                <w:rFonts w:cstheme="minorHAnsi"/>
                <w:sz w:val="22"/>
                <w:lang w:val="en-GB"/>
              </w:rPr>
              <w:t>Construction and demolition</w:t>
            </w:r>
          </w:p>
        </w:tc>
        <w:tc>
          <w:tcPr>
            <w:tcW w:w="1964" w:type="dxa"/>
            <w:hideMark/>
          </w:tcPr>
          <w:p w14:paraId="0A8AFAC3"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3</w:t>
            </w:r>
          </w:p>
        </w:tc>
        <w:tc>
          <w:tcPr>
            <w:tcW w:w="2116" w:type="dxa"/>
            <w:hideMark/>
          </w:tcPr>
          <w:p w14:paraId="10C2B687"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3</w:t>
            </w:r>
          </w:p>
        </w:tc>
        <w:tc>
          <w:tcPr>
            <w:tcW w:w="1919" w:type="dxa"/>
          </w:tcPr>
          <w:p w14:paraId="50960089" w14:textId="52E8EA8C" w:rsidR="00E60E0E" w:rsidRPr="00605459" w:rsidRDefault="00E60E0E" w:rsidP="00E60E0E">
            <w:pPr>
              <w:spacing w:after="0" w:line="276" w:lineRule="auto"/>
              <w:jc w:val="right"/>
              <w:rPr>
                <w:rFonts w:cstheme="minorHAnsi"/>
                <w:lang w:val="en-GB"/>
              </w:rPr>
            </w:pPr>
            <w:r w:rsidRPr="00605459">
              <w:rPr>
                <w:sz w:val="22"/>
                <w:szCs w:val="24"/>
              </w:rPr>
              <w:t>5</w:t>
            </w:r>
          </w:p>
        </w:tc>
      </w:tr>
      <w:tr w:rsidR="00E60E0E" w:rsidRPr="00605459" w14:paraId="75205E17" w14:textId="259F56D2" w:rsidTr="00E60E0E">
        <w:trPr>
          <w:cnfStyle w:val="000000100000" w:firstRow="0" w:lastRow="0" w:firstColumn="0" w:lastColumn="0" w:oddVBand="0" w:evenVBand="0" w:oddHBand="1" w:evenHBand="0" w:firstRowFirstColumn="0" w:firstRowLastColumn="0" w:lastRowFirstColumn="0" w:lastRowLastColumn="0"/>
          <w:trHeight w:val="810"/>
        </w:trPr>
        <w:tc>
          <w:tcPr>
            <w:tcW w:w="942" w:type="dxa"/>
            <w:hideMark/>
          </w:tcPr>
          <w:p w14:paraId="0C11C2D9"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2.A.5.c</w:t>
            </w:r>
          </w:p>
        </w:tc>
        <w:tc>
          <w:tcPr>
            <w:tcW w:w="2638" w:type="dxa"/>
            <w:hideMark/>
          </w:tcPr>
          <w:p w14:paraId="206CA619" w14:textId="51B0839E" w:rsidR="00E60E0E" w:rsidRPr="00605459" w:rsidRDefault="00E60E0E" w:rsidP="00E60E0E">
            <w:pPr>
              <w:spacing w:after="0" w:line="276" w:lineRule="auto"/>
              <w:rPr>
                <w:rFonts w:cstheme="minorHAnsi"/>
                <w:sz w:val="22"/>
                <w:lang w:val="en-GB"/>
              </w:rPr>
            </w:pPr>
            <w:r w:rsidRPr="00605459">
              <w:rPr>
                <w:rFonts w:cstheme="minorHAnsi"/>
                <w:sz w:val="22"/>
                <w:lang w:val="en-GB"/>
              </w:rPr>
              <w:t>Storage, handling and transport of mineral products</w:t>
            </w:r>
          </w:p>
        </w:tc>
        <w:tc>
          <w:tcPr>
            <w:tcW w:w="1964" w:type="dxa"/>
            <w:hideMark/>
          </w:tcPr>
          <w:p w14:paraId="032CC775"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5</w:t>
            </w:r>
          </w:p>
        </w:tc>
        <w:tc>
          <w:tcPr>
            <w:tcW w:w="2116" w:type="dxa"/>
            <w:hideMark/>
          </w:tcPr>
          <w:p w14:paraId="67EC73B9"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5</w:t>
            </w:r>
          </w:p>
        </w:tc>
        <w:tc>
          <w:tcPr>
            <w:tcW w:w="1919" w:type="dxa"/>
          </w:tcPr>
          <w:p w14:paraId="6CD281F7" w14:textId="4C7AD952" w:rsidR="00E60E0E" w:rsidRPr="00605459" w:rsidRDefault="00E60E0E" w:rsidP="00E60E0E">
            <w:pPr>
              <w:spacing w:after="0" w:line="276" w:lineRule="auto"/>
              <w:jc w:val="right"/>
              <w:rPr>
                <w:rFonts w:cstheme="minorHAnsi"/>
                <w:lang w:val="en-GB"/>
              </w:rPr>
            </w:pPr>
            <w:r w:rsidRPr="00605459">
              <w:rPr>
                <w:sz w:val="22"/>
                <w:szCs w:val="24"/>
              </w:rPr>
              <w:t>5</w:t>
            </w:r>
          </w:p>
        </w:tc>
      </w:tr>
      <w:tr w:rsidR="00E60E0E" w:rsidRPr="00605459" w14:paraId="789F3F6F" w14:textId="62D0CC1A" w:rsidTr="00E60E0E">
        <w:trPr>
          <w:cnfStyle w:val="000000010000" w:firstRow="0" w:lastRow="0" w:firstColumn="0" w:lastColumn="0" w:oddVBand="0" w:evenVBand="0" w:oddHBand="0" w:evenHBand="1" w:firstRowFirstColumn="0" w:firstRowLastColumn="0" w:lastRowFirstColumn="0" w:lastRowLastColumn="0"/>
          <w:trHeight w:val="589"/>
        </w:trPr>
        <w:tc>
          <w:tcPr>
            <w:tcW w:w="942" w:type="dxa"/>
            <w:hideMark/>
          </w:tcPr>
          <w:p w14:paraId="75C6A00C"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2.C.7.d</w:t>
            </w:r>
          </w:p>
        </w:tc>
        <w:tc>
          <w:tcPr>
            <w:tcW w:w="2638" w:type="dxa"/>
            <w:hideMark/>
          </w:tcPr>
          <w:p w14:paraId="5FF6EAC3" w14:textId="30212AED" w:rsidR="00E60E0E" w:rsidRPr="00605459" w:rsidRDefault="00E60E0E" w:rsidP="00E60E0E">
            <w:pPr>
              <w:spacing w:after="0" w:line="276" w:lineRule="auto"/>
              <w:rPr>
                <w:rFonts w:cstheme="minorHAnsi"/>
                <w:sz w:val="22"/>
                <w:lang w:val="en-GB"/>
              </w:rPr>
            </w:pPr>
            <w:r w:rsidRPr="00605459">
              <w:rPr>
                <w:rFonts w:cstheme="minorHAnsi"/>
                <w:sz w:val="22"/>
                <w:lang w:val="en-GB"/>
              </w:rPr>
              <w:t>Storage, handling and transport of metal products (please specify in the IIR)</w:t>
            </w:r>
          </w:p>
        </w:tc>
        <w:tc>
          <w:tcPr>
            <w:tcW w:w="1964" w:type="dxa"/>
            <w:hideMark/>
          </w:tcPr>
          <w:p w14:paraId="1E99252A"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8</w:t>
            </w:r>
          </w:p>
        </w:tc>
        <w:tc>
          <w:tcPr>
            <w:tcW w:w="2116" w:type="dxa"/>
            <w:hideMark/>
          </w:tcPr>
          <w:p w14:paraId="74338C6E"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8</w:t>
            </w:r>
          </w:p>
        </w:tc>
        <w:tc>
          <w:tcPr>
            <w:tcW w:w="1919" w:type="dxa"/>
          </w:tcPr>
          <w:p w14:paraId="7F32E685" w14:textId="1FEFFE2D" w:rsidR="00E60E0E" w:rsidRPr="00605459" w:rsidRDefault="00E60E0E" w:rsidP="00E60E0E">
            <w:pPr>
              <w:spacing w:after="0" w:line="276" w:lineRule="auto"/>
              <w:jc w:val="right"/>
              <w:rPr>
                <w:rFonts w:cstheme="minorHAnsi"/>
                <w:lang w:val="en-GB"/>
              </w:rPr>
            </w:pPr>
            <w:r w:rsidRPr="00605459">
              <w:rPr>
                <w:sz w:val="22"/>
                <w:szCs w:val="24"/>
              </w:rPr>
              <w:t>8</w:t>
            </w:r>
          </w:p>
        </w:tc>
      </w:tr>
      <w:tr w:rsidR="00E60E0E" w:rsidRPr="00605459" w14:paraId="5A465468" w14:textId="5EC27DCA" w:rsidTr="00E60E0E">
        <w:trPr>
          <w:cnfStyle w:val="000000100000" w:firstRow="0" w:lastRow="0" w:firstColumn="0" w:lastColumn="0" w:oddVBand="0" w:evenVBand="0" w:oddHBand="1" w:evenHBand="0" w:firstRowFirstColumn="0" w:firstRowLastColumn="0" w:lastRowFirstColumn="0" w:lastRowLastColumn="0"/>
          <w:trHeight w:val="201"/>
        </w:trPr>
        <w:tc>
          <w:tcPr>
            <w:tcW w:w="942" w:type="dxa"/>
            <w:hideMark/>
          </w:tcPr>
          <w:p w14:paraId="10517FAF"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2.K</w:t>
            </w:r>
          </w:p>
        </w:tc>
        <w:tc>
          <w:tcPr>
            <w:tcW w:w="2638" w:type="dxa"/>
            <w:hideMark/>
          </w:tcPr>
          <w:p w14:paraId="219C27E1" w14:textId="5F9147CB" w:rsidR="00E60E0E" w:rsidRPr="00605459" w:rsidRDefault="00E60E0E" w:rsidP="00E60E0E">
            <w:pPr>
              <w:spacing w:after="0" w:line="276" w:lineRule="auto"/>
              <w:rPr>
                <w:rFonts w:cstheme="minorHAnsi"/>
                <w:sz w:val="22"/>
                <w:lang w:val="en-GB"/>
              </w:rPr>
            </w:pPr>
            <w:r w:rsidRPr="00605459">
              <w:rPr>
                <w:rFonts w:cstheme="minorHAnsi"/>
                <w:sz w:val="22"/>
                <w:lang w:val="en-GB"/>
              </w:rPr>
              <w:t xml:space="preserve">Consumption of POPs and heavy metals (e.g. electrical and scientific equipment))) </w:t>
            </w:r>
          </w:p>
        </w:tc>
        <w:tc>
          <w:tcPr>
            <w:tcW w:w="1964" w:type="dxa"/>
            <w:hideMark/>
          </w:tcPr>
          <w:p w14:paraId="7EB2AB44"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4</w:t>
            </w:r>
          </w:p>
        </w:tc>
        <w:tc>
          <w:tcPr>
            <w:tcW w:w="2116" w:type="dxa"/>
            <w:hideMark/>
          </w:tcPr>
          <w:p w14:paraId="27614950"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4</w:t>
            </w:r>
          </w:p>
        </w:tc>
        <w:tc>
          <w:tcPr>
            <w:tcW w:w="1919" w:type="dxa"/>
          </w:tcPr>
          <w:p w14:paraId="6660A9CA" w14:textId="54F6C097" w:rsidR="00E60E0E" w:rsidRPr="00605459" w:rsidRDefault="00E60E0E" w:rsidP="00E60E0E">
            <w:pPr>
              <w:spacing w:after="0" w:line="276" w:lineRule="auto"/>
              <w:jc w:val="right"/>
              <w:rPr>
                <w:rFonts w:cstheme="minorHAnsi"/>
                <w:lang w:val="en-GB"/>
              </w:rPr>
            </w:pPr>
            <w:r w:rsidRPr="00605459">
              <w:rPr>
                <w:sz w:val="22"/>
                <w:szCs w:val="24"/>
              </w:rPr>
              <w:t>4</w:t>
            </w:r>
          </w:p>
        </w:tc>
      </w:tr>
      <w:tr w:rsidR="00E60E0E" w:rsidRPr="00605459" w14:paraId="01AEB3E0" w14:textId="77777777" w:rsidTr="00E60E0E">
        <w:trPr>
          <w:cnfStyle w:val="000000010000" w:firstRow="0" w:lastRow="0" w:firstColumn="0" w:lastColumn="0" w:oddVBand="0" w:evenVBand="0" w:oddHBand="0" w:evenHBand="1" w:firstRowFirstColumn="0" w:firstRowLastColumn="0" w:lastRowFirstColumn="0" w:lastRowLastColumn="0"/>
          <w:trHeight w:val="201"/>
        </w:trPr>
        <w:tc>
          <w:tcPr>
            <w:tcW w:w="942" w:type="dxa"/>
          </w:tcPr>
          <w:p w14:paraId="67734872" w14:textId="33698D7D" w:rsidR="00E60E0E" w:rsidRPr="00605459" w:rsidRDefault="00E60E0E" w:rsidP="00E60E0E">
            <w:pPr>
              <w:spacing w:after="0" w:line="276" w:lineRule="auto"/>
              <w:rPr>
                <w:rFonts w:cstheme="minorHAnsi"/>
                <w:lang w:val="en-GB"/>
              </w:rPr>
            </w:pPr>
            <w:r w:rsidRPr="00605459">
              <w:t>5.A</w:t>
            </w:r>
          </w:p>
        </w:tc>
        <w:tc>
          <w:tcPr>
            <w:tcW w:w="2638" w:type="dxa"/>
          </w:tcPr>
          <w:p w14:paraId="4CAF1D9F" w14:textId="4E0F0FA7" w:rsidR="00E60E0E" w:rsidRPr="00605459" w:rsidRDefault="00E60E0E" w:rsidP="00E60E0E">
            <w:pPr>
              <w:spacing w:after="0" w:line="276" w:lineRule="auto"/>
              <w:rPr>
                <w:rFonts w:cstheme="minorHAnsi"/>
                <w:sz w:val="22"/>
                <w:lang w:val="en-GB"/>
              </w:rPr>
            </w:pPr>
            <w:r w:rsidRPr="00605459">
              <w:rPr>
                <w:rFonts w:cstheme="minorHAnsi"/>
                <w:sz w:val="22"/>
                <w:lang w:val="en-GB"/>
              </w:rPr>
              <w:t>Biological treatment of waste - solid waste disposal on land</w:t>
            </w:r>
          </w:p>
        </w:tc>
        <w:tc>
          <w:tcPr>
            <w:tcW w:w="1964" w:type="dxa"/>
          </w:tcPr>
          <w:p w14:paraId="75103F4A" w14:textId="7365B765" w:rsidR="00E60E0E" w:rsidRPr="00605459" w:rsidRDefault="00E60E0E" w:rsidP="00E60E0E">
            <w:pPr>
              <w:spacing w:after="0" w:line="276" w:lineRule="auto"/>
              <w:jc w:val="right"/>
              <w:rPr>
                <w:rFonts w:cstheme="minorHAnsi"/>
                <w:lang w:val="en-GB"/>
              </w:rPr>
            </w:pPr>
            <w:r w:rsidRPr="00605459">
              <w:rPr>
                <w:rFonts w:cstheme="minorHAnsi"/>
                <w:lang w:val="en-GB"/>
              </w:rPr>
              <w:t>0</w:t>
            </w:r>
          </w:p>
        </w:tc>
        <w:tc>
          <w:tcPr>
            <w:tcW w:w="2116" w:type="dxa"/>
          </w:tcPr>
          <w:p w14:paraId="0B58F49E" w14:textId="2039865E" w:rsidR="00E60E0E" w:rsidRPr="00605459" w:rsidRDefault="00E60E0E" w:rsidP="00E60E0E">
            <w:pPr>
              <w:spacing w:after="0" w:line="276" w:lineRule="auto"/>
              <w:jc w:val="right"/>
              <w:rPr>
                <w:rFonts w:cstheme="minorHAnsi"/>
                <w:lang w:val="en-GB"/>
              </w:rPr>
            </w:pPr>
            <w:r w:rsidRPr="00605459">
              <w:rPr>
                <w:rFonts w:cstheme="minorHAnsi"/>
                <w:lang w:val="en-GB"/>
              </w:rPr>
              <w:t>0</w:t>
            </w:r>
          </w:p>
        </w:tc>
        <w:tc>
          <w:tcPr>
            <w:tcW w:w="1919" w:type="dxa"/>
          </w:tcPr>
          <w:p w14:paraId="6EAD1941" w14:textId="19473C32" w:rsidR="00E60E0E" w:rsidRPr="00605459" w:rsidRDefault="00E60E0E" w:rsidP="00E60E0E">
            <w:pPr>
              <w:spacing w:after="0" w:line="276" w:lineRule="auto"/>
              <w:jc w:val="right"/>
              <w:rPr>
                <w:rFonts w:cstheme="minorHAnsi"/>
                <w:lang w:val="en-GB"/>
              </w:rPr>
            </w:pPr>
            <w:r w:rsidRPr="00605459">
              <w:rPr>
                <w:szCs w:val="24"/>
              </w:rPr>
              <w:t>1</w:t>
            </w:r>
          </w:p>
        </w:tc>
      </w:tr>
      <w:tr w:rsidR="00E60E0E" w:rsidRPr="00605459" w14:paraId="720C8B37" w14:textId="255E8A71" w:rsidTr="00E60E0E">
        <w:trPr>
          <w:cnfStyle w:val="000000100000" w:firstRow="0" w:lastRow="0" w:firstColumn="0" w:lastColumn="0" w:oddVBand="0" w:evenVBand="0" w:oddHBand="1" w:evenHBand="0" w:firstRowFirstColumn="0" w:firstRowLastColumn="0" w:lastRowFirstColumn="0" w:lastRowLastColumn="0"/>
          <w:trHeight w:val="564"/>
        </w:trPr>
        <w:tc>
          <w:tcPr>
            <w:tcW w:w="942" w:type="dxa"/>
            <w:hideMark/>
          </w:tcPr>
          <w:p w14:paraId="57210B85"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5.B.1</w:t>
            </w:r>
          </w:p>
        </w:tc>
        <w:tc>
          <w:tcPr>
            <w:tcW w:w="2638" w:type="dxa"/>
            <w:hideMark/>
          </w:tcPr>
          <w:p w14:paraId="000461DC" w14:textId="77777777" w:rsidR="00E60E0E" w:rsidRPr="00605459" w:rsidRDefault="00E60E0E" w:rsidP="00E60E0E">
            <w:pPr>
              <w:spacing w:after="0" w:line="276" w:lineRule="auto"/>
              <w:rPr>
                <w:rFonts w:cstheme="minorHAnsi"/>
                <w:sz w:val="22"/>
                <w:lang w:val="en-GB"/>
              </w:rPr>
            </w:pPr>
            <w:r w:rsidRPr="00605459">
              <w:rPr>
                <w:rFonts w:cstheme="minorHAnsi"/>
                <w:sz w:val="22"/>
                <w:lang w:val="en-GB"/>
              </w:rPr>
              <w:t xml:space="preserve">Biological treatment of </w:t>
            </w:r>
          </w:p>
          <w:p w14:paraId="29C3E32E" w14:textId="0162E331" w:rsidR="00E60E0E" w:rsidRPr="00605459" w:rsidRDefault="00E60E0E" w:rsidP="00E60E0E">
            <w:pPr>
              <w:spacing w:after="0" w:line="276" w:lineRule="auto"/>
              <w:rPr>
                <w:rFonts w:cstheme="minorHAnsi"/>
                <w:sz w:val="22"/>
                <w:lang w:val="en-GB"/>
              </w:rPr>
            </w:pPr>
            <w:r w:rsidRPr="00605459">
              <w:rPr>
                <w:rFonts w:cstheme="minorHAnsi"/>
                <w:sz w:val="22"/>
                <w:lang w:val="en-GB"/>
              </w:rPr>
              <w:t xml:space="preserve">waste – Composting </w:t>
            </w:r>
          </w:p>
        </w:tc>
        <w:tc>
          <w:tcPr>
            <w:tcW w:w="1964" w:type="dxa"/>
            <w:hideMark/>
          </w:tcPr>
          <w:p w14:paraId="5AEF2AD5"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5</w:t>
            </w:r>
          </w:p>
        </w:tc>
        <w:tc>
          <w:tcPr>
            <w:tcW w:w="2116" w:type="dxa"/>
            <w:hideMark/>
          </w:tcPr>
          <w:p w14:paraId="244B2664" w14:textId="77777777" w:rsidR="00E60E0E" w:rsidRPr="00605459" w:rsidRDefault="00E60E0E" w:rsidP="00E60E0E">
            <w:pPr>
              <w:spacing w:after="0" w:line="276" w:lineRule="auto"/>
              <w:jc w:val="right"/>
              <w:rPr>
                <w:rFonts w:cstheme="minorHAnsi"/>
                <w:sz w:val="22"/>
                <w:lang w:val="en-GB"/>
              </w:rPr>
            </w:pPr>
            <w:r w:rsidRPr="00605459">
              <w:rPr>
                <w:rFonts w:cstheme="minorHAnsi"/>
                <w:sz w:val="22"/>
                <w:lang w:val="en-GB"/>
              </w:rPr>
              <w:t>7</w:t>
            </w:r>
          </w:p>
        </w:tc>
        <w:tc>
          <w:tcPr>
            <w:tcW w:w="1919" w:type="dxa"/>
          </w:tcPr>
          <w:p w14:paraId="36F1E5A5" w14:textId="5CDD0DBF" w:rsidR="00E60E0E" w:rsidRPr="00605459" w:rsidRDefault="00E60E0E" w:rsidP="00E60E0E">
            <w:pPr>
              <w:spacing w:after="0" w:line="276" w:lineRule="auto"/>
              <w:jc w:val="right"/>
              <w:rPr>
                <w:rFonts w:cstheme="minorHAnsi"/>
                <w:lang w:val="en-GB"/>
              </w:rPr>
            </w:pPr>
            <w:r w:rsidRPr="00605459">
              <w:rPr>
                <w:sz w:val="22"/>
                <w:szCs w:val="24"/>
              </w:rPr>
              <w:t>8</w:t>
            </w:r>
          </w:p>
        </w:tc>
      </w:tr>
      <w:tr w:rsidR="00E60E0E" w:rsidRPr="00034F3B" w14:paraId="1220CD40" w14:textId="7903C78D" w:rsidTr="00E60E0E">
        <w:trPr>
          <w:cnfStyle w:val="000000010000" w:firstRow="0" w:lastRow="0" w:firstColumn="0" w:lastColumn="0" w:oddVBand="0" w:evenVBand="0" w:oddHBand="0" w:evenHBand="1" w:firstRowFirstColumn="0" w:firstRowLastColumn="0" w:lastRowFirstColumn="0" w:lastRowLastColumn="0"/>
          <w:trHeight w:val="300"/>
        </w:trPr>
        <w:tc>
          <w:tcPr>
            <w:tcW w:w="942" w:type="dxa"/>
            <w:shd w:val="clear" w:color="auto" w:fill="AFDAE5" w:themeFill="background2" w:themeFillTint="66"/>
            <w:hideMark/>
          </w:tcPr>
          <w:p w14:paraId="6645A25B" w14:textId="77777777" w:rsidR="00E60E0E" w:rsidRPr="00605459" w:rsidRDefault="00E60E0E" w:rsidP="00E60E0E">
            <w:pPr>
              <w:spacing w:after="0" w:line="276" w:lineRule="auto"/>
              <w:rPr>
                <w:rFonts w:cstheme="minorHAnsi"/>
                <w:b/>
                <w:sz w:val="22"/>
                <w:lang w:val="en-GB"/>
              </w:rPr>
            </w:pPr>
            <w:r w:rsidRPr="00605459">
              <w:rPr>
                <w:rFonts w:cstheme="minorHAnsi"/>
                <w:b/>
                <w:sz w:val="22"/>
                <w:lang w:val="en-GB"/>
              </w:rPr>
              <w:t> </w:t>
            </w:r>
          </w:p>
        </w:tc>
        <w:tc>
          <w:tcPr>
            <w:tcW w:w="2638" w:type="dxa"/>
            <w:shd w:val="clear" w:color="auto" w:fill="AFDAE5" w:themeFill="background2" w:themeFillTint="66"/>
            <w:hideMark/>
          </w:tcPr>
          <w:p w14:paraId="1872741F" w14:textId="01F20516" w:rsidR="00E60E0E" w:rsidRPr="00605459" w:rsidRDefault="00E60E0E" w:rsidP="00E60E0E">
            <w:pPr>
              <w:spacing w:after="0" w:line="276" w:lineRule="auto"/>
              <w:rPr>
                <w:rFonts w:cstheme="minorHAnsi"/>
                <w:b/>
                <w:sz w:val="22"/>
                <w:lang w:val="en-GB"/>
              </w:rPr>
            </w:pPr>
            <w:r w:rsidRPr="00605459">
              <w:rPr>
                <w:rFonts w:cstheme="minorHAnsi"/>
                <w:b/>
                <w:sz w:val="22"/>
                <w:lang w:val="en-GB"/>
              </w:rPr>
              <w:t>Total:</w:t>
            </w:r>
          </w:p>
        </w:tc>
        <w:tc>
          <w:tcPr>
            <w:tcW w:w="1964" w:type="dxa"/>
            <w:shd w:val="clear" w:color="auto" w:fill="AFDAE5" w:themeFill="background2" w:themeFillTint="66"/>
            <w:hideMark/>
          </w:tcPr>
          <w:p w14:paraId="79DD94C9" w14:textId="77777777" w:rsidR="00E60E0E" w:rsidRPr="00605459" w:rsidRDefault="00E60E0E" w:rsidP="00E60E0E">
            <w:pPr>
              <w:spacing w:after="0" w:line="276" w:lineRule="auto"/>
              <w:jc w:val="right"/>
              <w:rPr>
                <w:rFonts w:cstheme="minorHAnsi"/>
                <w:b/>
                <w:sz w:val="22"/>
                <w:lang w:val="en-GB"/>
              </w:rPr>
            </w:pPr>
            <w:r w:rsidRPr="00605459">
              <w:rPr>
                <w:rFonts w:cstheme="minorHAnsi"/>
                <w:b/>
                <w:sz w:val="22"/>
                <w:lang w:val="en-GB"/>
              </w:rPr>
              <w:t>82</w:t>
            </w:r>
          </w:p>
        </w:tc>
        <w:tc>
          <w:tcPr>
            <w:tcW w:w="2116" w:type="dxa"/>
            <w:shd w:val="clear" w:color="auto" w:fill="AFDAE5" w:themeFill="background2" w:themeFillTint="66"/>
            <w:hideMark/>
          </w:tcPr>
          <w:p w14:paraId="44A1E6D2" w14:textId="77777777" w:rsidR="00E60E0E" w:rsidRPr="00605459" w:rsidRDefault="00E60E0E" w:rsidP="00E60E0E">
            <w:pPr>
              <w:spacing w:after="0" w:line="276" w:lineRule="auto"/>
              <w:jc w:val="right"/>
              <w:rPr>
                <w:rFonts w:cstheme="minorHAnsi"/>
                <w:b/>
                <w:sz w:val="22"/>
                <w:lang w:val="en-GB"/>
              </w:rPr>
            </w:pPr>
            <w:r w:rsidRPr="00605459">
              <w:rPr>
                <w:rFonts w:cstheme="minorHAnsi"/>
                <w:b/>
                <w:sz w:val="22"/>
                <w:lang w:val="en-GB"/>
              </w:rPr>
              <w:t>87</w:t>
            </w:r>
          </w:p>
        </w:tc>
        <w:tc>
          <w:tcPr>
            <w:tcW w:w="1919" w:type="dxa"/>
            <w:shd w:val="clear" w:color="auto" w:fill="AFDAE5" w:themeFill="background2" w:themeFillTint="66"/>
          </w:tcPr>
          <w:p w14:paraId="210B598C" w14:textId="27655272" w:rsidR="00E60E0E" w:rsidRPr="00034F3B" w:rsidRDefault="00E60E0E" w:rsidP="00E60E0E">
            <w:pPr>
              <w:spacing w:after="0" w:line="276" w:lineRule="auto"/>
              <w:jc w:val="right"/>
              <w:rPr>
                <w:rFonts w:cstheme="minorHAnsi"/>
                <w:b/>
                <w:lang w:val="en-GB"/>
              </w:rPr>
            </w:pPr>
            <w:r w:rsidRPr="00605459">
              <w:rPr>
                <w:b/>
                <w:sz w:val="22"/>
                <w:szCs w:val="24"/>
              </w:rPr>
              <w:t>94</w:t>
            </w:r>
          </w:p>
        </w:tc>
      </w:tr>
    </w:tbl>
    <w:p w14:paraId="7200184D" w14:textId="77777777" w:rsidR="00680F85" w:rsidRPr="00034F3B" w:rsidRDefault="00680F85" w:rsidP="00A357ED">
      <w:pPr>
        <w:spacing w:line="276" w:lineRule="auto"/>
        <w:rPr>
          <w:rFonts w:cstheme="minorHAnsi"/>
          <w:lang w:val="en-GB"/>
        </w:rPr>
      </w:pPr>
    </w:p>
    <w:p w14:paraId="0556E92F" w14:textId="77777777" w:rsidR="00680F85" w:rsidRPr="00034F3B" w:rsidRDefault="00680F85" w:rsidP="00A357ED">
      <w:pPr>
        <w:rPr>
          <w:rFonts w:cstheme="minorHAnsi"/>
          <w:lang w:val="en-GB" w:eastAsia="ja-JP"/>
        </w:rPr>
      </w:pPr>
    </w:p>
    <w:sectPr w:rsidR="00680F85" w:rsidRPr="00034F3B" w:rsidSect="00884126">
      <w:headerReference w:type="first" r:id="rId31"/>
      <w:type w:val="continuous"/>
      <w:pgSz w:w="11907" w:h="16839" w:code="9"/>
      <w:pgMar w:top="1418" w:right="900" w:bottom="1418" w:left="1418"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6E07B" w14:textId="77777777" w:rsidR="008741A9" w:rsidRDefault="008741A9" w:rsidP="00534500">
      <w:r>
        <w:separator/>
      </w:r>
    </w:p>
    <w:p w14:paraId="3E4EC97E" w14:textId="77777777" w:rsidR="008741A9" w:rsidRDefault="008741A9" w:rsidP="00534500"/>
    <w:p w14:paraId="6F94B585" w14:textId="77777777" w:rsidR="008741A9" w:rsidRDefault="008741A9" w:rsidP="00534500"/>
    <w:p w14:paraId="3704ABD9" w14:textId="77777777" w:rsidR="008741A9" w:rsidRDefault="008741A9" w:rsidP="00534500"/>
    <w:p w14:paraId="4941797A" w14:textId="77777777" w:rsidR="008741A9" w:rsidRDefault="008741A9" w:rsidP="00534500"/>
  </w:endnote>
  <w:endnote w:type="continuationSeparator" w:id="0">
    <w:p w14:paraId="33F50B0B" w14:textId="77777777" w:rsidR="008741A9" w:rsidRDefault="008741A9" w:rsidP="00534500">
      <w:r>
        <w:continuationSeparator/>
      </w:r>
    </w:p>
    <w:p w14:paraId="5AB584AE" w14:textId="77777777" w:rsidR="008741A9" w:rsidRDefault="008741A9" w:rsidP="00534500"/>
    <w:p w14:paraId="00AFDF55" w14:textId="77777777" w:rsidR="008741A9" w:rsidRDefault="008741A9" w:rsidP="00534500"/>
    <w:p w14:paraId="7617645E" w14:textId="77777777" w:rsidR="008741A9" w:rsidRDefault="008741A9" w:rsidP="00534500"/>
    <w:p w14:paraId="7A725598" w14:textId="77777777" w:rsidR="008741A9" w:rsidRDefault="008741A9"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8664AF" w:rsidRDefault="008664AF" w:rsidP="00534500">
        <w:pPr>
          <w:pStyle w:val="Footer"/>
        </w:pPr>
        <w:r>
          <w:fldChar w:fldCharType="begin"/>
        </w:r>
        <w:r>
          <w:instrText xml:space="preserve"> PAGE   \* MERGEFORMAT </w:instrText>
        </w:r>
        <w:r>
          <w:fldChar w:fldCharType="separate"/>
        </w:r>
        <w:r>
          <w:rPr>
            <w:noProof/>
          </w:rPr>
          <w:t>5</w:t>
        </w:r>
        <w:r>
          <w:rPr>
            <w:noProof/>
          </w:rPr>
          <w:fldChar w:fldCharType="end"/>
        </w:r>
      </w:p>
    </w:sdtContent>
  </w:sdt>
  <w:p w14:paraId="5CB1D559" w14:textId="77777777" w:rsidR="008664AF" w:rsidRDefault="008664AF"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8664AF" w:rsidRPr="00A817B0" w:rsidRDefault="008664AF">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sidRPr="00A817B0">
          <w:rPr>
            <w:color w:val="808080" w:themeColor="background1" w:themeShade="80"/>
          </w:rPr>
          <w:t>2</w:t>
        </w:r>
        <w:r w:rsidRPr="00A817B0">
          <w:rPr>
            <w:color w:val="808080" w:themeColor="background1" w:themeShade="80"/>
          </w:rPr>
          <w:fldChar w:fldCharType="end"/>
        </w:r>
      </w:p>
    </w:sdtContent>
  </w:sdt>
  <w:p w14:paraId="338BEE7D" w14:textId="77777777" w:rsidR="008664AF" w:rsidRDefault="00866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F5C2D" w14:textId="77777777" w:rsidR="008741A9" w:rsidRDefault="008741A9" w:rsidP="00534500">
      <w:r>
        <w:separator/>
      </w:r>
    </w:p>
  </w:footnote>
  <w:footnote w:type="continuationSeparator" w:id="0">
    <w:p w14:paraId="3EA96EB8" w14:textId="77777777" w:rsidR="008741A9" w:rsidRDefault="008741A9" w:rsidP="00534500">
      <w:r>
        <w:continuationSeparator/>
      </w:r>
    </w:p>
    <w:p w14:paraId="05096995" w14:textId="77777777" w:rsidR="008741A9" w:rsidRDefault="008741A9" w:rsidP="00534500"/>
    <w:p w14:paraId="55241959" w14:textId="77777777" w:rsidR="008741A9" w:rsidRDefault="008741A9" w:rsidP="00534500"/>
    <w:p w14:paraId="64ED4937" w14:textId="77777777" w:rsidR="008741A9" w:rsidRDefault="008741A9" w:rsidP="00534500"/>
    <w:p w14:paraId="7E1EB3AB" w14:textId="77777777" w:rsidR="008741A9" w:rsidRDefault="008741A9" w:rsidP="00534500"/>
  </w:footnote>
  <w:footnote w:id="1">
    <w:p w14:paraId="151D4441" w14:textId="77777777" w:rsidR="008664AF" w:rsidRDefault="008664AF" w:rsidP="00A93E3C">
      <w:pPr>
        <w:pStyle w:val="FootnoteText"/>
      </w:pPr>
      <w:r>
        <w:rPr>
          <w:rStyle w:val="FootnoteReference"/>
        </w:rPr>
        <w:footnoteRef/>
      </w:r>
      <w:r>
        <w:t xml:space="preserve"> </w:t>
      </w:r>
      <w:hyperlink r:id="rId1" w:history="1">
        <w:r>
          <w:rPr>
            <w:rStyle w:val="Hyperlink"/>
          </w:rPr>
          <w:t>https://www.eea.europa.eu/publications/emep-eea-guidebook-2019/emep-eea-guidebook-revision-log/view</w:t>
        </w:r>
      </w:hyperlink>
    </w:p>
  </w:footnote>
  <w:footnote w:id="2">
    <w:p w14:paraId="66793D0C" w14:textId="77777777" w:rsidR="008664AF" w:rsidRDefault="008664AF" w:rsidP="00A93E3C">
      <w:pPr>
        <w:pStyle w:val="FootnoteText"/>
      </w:pPr>
      <w:r>
        <w:rPr>
          <w:rStyle w:val="FootnoteReference"/>
        </w:rPr>
        <w:footnoteRef/>
      </w:r>
      <w:r>
        <w:t xml:space="preserve"> </w:t>
      </w:r>
      <w:hyperlink r:id="rId2" w:history="1">
        <w:r w:rsidRPr="00561245">
          <w:rPr>
            <w:rStyle w:val="Hyperlink"/>
          </w:rPr>
          <w:t>https://www.e-tar.lt/portal/lt/legalActSearch</w:t>
        </w:r>
      </w:hyperlink>
      <w:r>
        <w:t xml:space="preserve"> </w:t>
      </w:r>
    </w:p>
  </w:footnote>
  <w:footnote w:id="3">
    <w:p w14:paraId="55537D45" w14:textId="77777777" w:rsidR="008664AF" w:rsidRDefault="008664AF" w:rsidP="00A93E3C">
      <w:pPr>
        <w:pStyle w:val="FootnoteText"/>
      </w:pPr>
      <w:r>
        <w:rPr>
          <w:rStyle w:val="FootnoteReference"/>
        </w:rPr>
        <w:footnoteRef/>
      </w:r>
      <w:r>
        <w:t xml:space="preserve"> </w:t>
      </w:r>
      <w:hyperlink r:id="rId3" w:history="1">
        <w:r w:rsidRPr="00561245">
          <w:rPr>
            <w:rStyle w:val="Hyperlink"/>
          </w:rPr>
          <w:t>https://op.europa.eu/lt/web/eu-vocabularies/</w:t>
        </w:r>
      </w:hyperlink>
      <w:r>
        <w:t xml:space="preserve"> </w:t>
      </w:r>
    </w:p>
  </w:footnote>
  <w:footnote w:id="4">
    <w:p w14:paraId="34BFA864" w14:textId="493245C9" w:rsidR="008664AF" w:rsidRPr="00A93E3C" w:rsidRDefault="008664AF" w:rsidP="00A93E3C">
      <w:pPr>
        <w:pStyle w:val="FootnoteText"/>
        <w:rPr>
          <w:lang w:val="en-GB"/>
        </w:rPr>
      </w:pPr>
      <w:r w:rsidRPr="00A93E3C">
        <w:rPr>
          <w:rStyle w:val="FootnoteReference"/>
          <w:lang w:val="en-GB"/>
        </w:rPr>
        <w:footnoteRef/>
      </w:r>
      <w:r w:rsidRPr="00A93E3C">
        <w:rPr>
          <w:lang w:val="en-GB"/>
        </w:rPr>
        <w:t xml:space="preserve"> Overlap of legal acts in different Eurovoc terms is not evaluated.</w:t>
      </w:r>
    </w:p>
  </w:footnote>
  <w:footnote w:id="5">
    <w:p w14:paraId="15490981" w14:textId="77777777" w:rsidR="008664AF" w:rsidRDefault="008664AF" w:rsidP="00A93E3C">
      <w:pPr>
        <w:pStyle w:val="FootnoteText"/>
      </w:pPr>
      <w:r>
        <w:rPr>
          <w:rStyle w:val="FootnoteReference"/>
        </w:rPr>
        <w:footnoteRef/>
      </w:r>
      <w:r>
        <w:t xml:space="preserve"> Aplinkos apsaugos agentūra. Interaktyvus: &lt;</w:t>
      </w:r>
      <w:r w:rsidRPr="00C15423">
        <w:t xml:space="preserve"> http://gamta.lt/cms/index?rubricId=cdee8497-5553-4965-9693-4bcd029d8f07</w:t>
      </w:r>
      <w:r>
        <w:t>&gt;;</w:t>
      </w:r>
    </w:p>
  </w:footnote>
  <w:footnote w:id="6">
    <w:p w14:paraId="577477B6" w14:textId="77777777" w:rsidR="008664AF" w:rsidRDefault="008664AF" w:rsidP="007C2800">
      <w:pPr>
        <w:pStyle w:val="FootnoteText"/>
      </w:pPr>
      <w:r>
        <w:rPr>
          <w:rStyle w:val="FootnoteReference"/>
        </w:rPr>
        <w:footnoteRef/>
      </w:r>
      <w:r>
        <w:t xml:space="preserve"> </w:t>
      </w:r>
      <w:r w:rsidRPr="00FB2E6B">
        <w:t>LR Aplinkos ministerijos Marijampolės regiono aplinkos apsaugos departamento 2012 m. spalio 9 d. atrankos išvada „dėl planuojamos ūkinės veiklos poveikio aplinkai vertinimo“. UAB „Dameta“.</w:t>
      </w:r>
    </w:p>
  </w:footnote>
  <w:footnote w:id="7">
    <w:p w14:paraId="2A215497" w14:textId="77777777" w:rsidR="008664AF" w:rsidRDefault="008664AF" w:rsidP="007C2800">
      <w:pPr>
        <w:pStyle w:val="FootnoteText"/>
      </w:pPr>
      <w:r>
        <w:rPr>
          <w:rStyle w:val="FootnoteReference"/>
        </w:rPr>
        <w:footnoteRef/>
      </w:r>
      <w:r>
        <w:t xml:space="preserve"> </w:t>
      </w:r>
      <w:r w:rsidRPr="00FB2E6B">
        <w:t>UAB „Grasta“. Akmens anglis [interaktyvus]. Prieiga per internetą: &lt;http://www.grasta.lt/akmens-anglis&gt;.</w:t>
      </w:r>
    </w:p>
  </w:footnote>
  <w:footnote w:id="8">
    <w:p w14:paraId="5BB6E5AB" w14:textId="77777777" w:rsidR="008664AF" w:rsidRDefault="008664AF" w:rsidP="007C2800">
      <w:pPr>
        <w:pStyle w:val="FootnoteText"/>
      </w:pPr>
      <w:r>
        <w:rPr>
          <w:rStyle w:val="FootnoteReference"/>
        </w:rPr>
        <w:footnoteRef/>
      </w:r>
      <w:r>
        <w:t xml:space="preserve"> </w:t>
      </w:r>
      <w:r w:rsidRPr="00FB2E6B">
        <w:t>UAB „Grasta“. Apie mus [interaktyvus]. Prieiga per internetą: &lt;http://www.grasta.lt/Apie-mus-819.html&gt;.</w:t>
      </w:r>
    </w:p>
  </w:footnote>
  <w:footnote w:id="9">
    <w:p w14:paraId="1295AF89" w14:textId="77777777" w:rsidR="008664AF" w:rsidRDefault="008664AF" w:rsidP="007C2800">
      <w:pPr>
        <w:pStyle w:val="FootnoteText"/>
      </w:pPr>
      <w:r>
        <w:rPr>
          <w:rStyle w:val="FootnoteReference"/>
        </w:rPr>
        <w:footnoteRef/>
      </w:r>
      <w:r>
        <w:t xml:space="preserve"> UAB „Baltijos Anglis“ is also selling coal, however, no information on the type is provided. </w:t>
      </w:r>
      <w:r w:rsidRPr="00B61883">
        <w:t>Baltijos Anglis Mūsų prekės [interaktyvus]. Prieiga per internetą: &lt;https://baltijosanglis.lt/lt/products&gt;.</w:t>
      </w:r>
    </w:p>
  </w:footnote>
  <w:footnote w:id="10">
    <w:p w14:paraId="137BC927" w14:textId="77777777" w:rsidR="008664AF" w:rsidRDefault="008664AF" w:rsidP="007C2800">
      <w:pPr>
        <w:pStyle w:val="FootnoteText"/>
      </w:pPr>
      <w:r>
        <w:rPr>
          <w:rStyle w:val="FootnoteReference"/>
        </w:rPr>
        <w:footnoteRef/>
      </w:r>
      <w:r>
        <w:t xml:space="preserve"> </w:t>
      </w:r>
      <w:r w:rsidRPr="00FB2E6B">
        <w:t>UAB „Viljosinda“. Kietas kuras [interaktyvus]. 2019 Prieiga per internetą: &lt;http://www.viljosinda.lt/lt/Produktai-paslaugos/Kietas-kuras/&gt;.</w:t>
      </w:r>
    </w:p>
  </w:footnote>
  <w:footnote w:id="11">
    <w:p w14:paraId="0EE0A15B" w14:textId="77777777" w:rsidR="008664AF" w:rsidRDefault="008664AF" w:rsidP="007C2800">
      <w:pPr>
        <w:pStyle w:val="FootnoteText"/>
      </w:pPr>
      <w:r>
        <w:rPr>
          <w:rStyle w:val="FootnoteReference"/>
        </w:rPr>
        <w:footnoteRef/>
      </w:r>
      <w:r>
        <w:t xml:space="preserve"> </w:t>
      </w:r>
      <w:r w:rsidRPr="003058ED">
        <w:t>UAB „Hufa“. Pradžia [interaktyvus]. Prieiga per internetą: &lt;http://www.hufa.lt/#&gt;.</w:t>
      </w:r>
    </w:p>
  </w:footnote>
  <w:footnote w:id="12">
    <w:p w14:paraId="5A9ADEC6" w14:textId="77777777" w:rsidR="008664AF" w:rsidRDefault="008664AF" w:rsidP="007C2800">
      <w:pPr>
        <w:pStyle w:val="FootnoteText"/>
      </w:pPr>
      <w:r>
        <w:rPr>
          <w:rStyle w:val="FootnoteReference"/>
        </w:rPr>
        <w:footnoteRef/>
      </w:r>
      <w:r>
        <w:t xml:space="preserve"> </w:t>
      </w:r>
      <w:r w:rsidRPr="00FB2E6B">
        <w:t xml:space="preserve">UAB „Vaimanta“. Akmens anglis [interaktyvus]. Prieiga per internetą: </w:t>
      </w:r>
      <w:hyperlink r:id="rId4" w:history="1">
        <w:r w:rsidRPr="00593A50">
          <w:rPr>
            <w:rStyle w:val="Hyperlink"/>
          </w:rPr>
          <w:t>http://www.vaimanta.lt/akmens-anglis/4594182525</w:t>
        </w:r>
      </w:hyperlink>
      <w:r>
        <w:t>.</w:t>
      </w:r>
    </w:p>
  </w:footnote>
  <w:footnote w:id="13">
    <w:p w14:paraId="02612D0C" w14:textId="77777777" w:rsidR="008664AF" w:rsidRDefault="008664AF" w:rsidP="007C2800">
      <w:pPr>
        <w:pStyle w:val="FootnoteText"/>
      </w:pPr>
      <w:r>
        <w:rPr>
          <w:rStyle w:val="FootnoteReference"/>
        </w:rPr>
        <w:footnoteRef/>
      </w:r>
      <w:r>
        <w:t xml:space="preserve"> </w:t>
      </w:r>
      <w:r w:rsidRPr="00FB2E6B">
        <w:t>UAB „Vivalsa“. Pradžia [interaktyvus]. 2018. Prieiga per internetą: &lt;http://www.vivalsa.lt/&gt;.</w:t>
      </w:r>
    </w:p>
  </w:footnote>
  <w:footnote w:id="14">
    <w:p w14:paraId="6509D40A" w14:textId="77777777" w:rsidR="008664AF" w:rsidRDefault="008664AF" w:rsidP="007C2800">
      <w:pPr>
        <w:pStyle w:val="FootnoteText"/>
      </w:pPr>
      <w:r>
        <w:rPr>
          <w:rStyle w:val="FootnoteReference"/>
        </w:rPr>
        <w:footnoteRef/>
      </w:r>
      <w:r>
        <w:t xml:space="preserve"> </w:t>
      </w:r>
      <w:r w:rsidRPr="00FB2E6B">
        <w:t>UAB „</w:t>
      </w:r>
      <w:r>
        <w:t>Kėdainių k</w:t>
      </w:r>
      <w:r w:rsidRPr="00FB2E6B">
        <w:t>rovimo aikštelė“. Sandėliavimas, krova pravažiuojamojo kelio nuoma [interaktyvus]. 2013. Prieiga per internetą: &lt;http://www.krovimoaikstele.lt/sandeliavimas-krova.php&gt;.</w:t>
      </w:r>
    </w:p>
  </w:footnote>
  <w:footnote w:id="15">
    <w:p w14:paraId="451863B1" w14:textId="77777777" w:rsidR="008664AF" w:rsidRDefault="008664AF" w:rsidP="007C2800">
      <w:pPr>
        <w:pStyle w:val="FootnoteText"/>
      </w:pPr>
      <w:r>
        <w:rPr>
          <w:rStyle w:val="FootnoteReference"/>
        </w:rPr>
        <w:footnoteRef/>
      </w:r>
      <w:r>
        <w:t xml:space="preserve"> </w:t>
      </w:r>
      <w:r w:rsidRPr="003058ED">
        <w:t>AB „Akmenės cementas“ Taršos Integruotos Prevencijos ir Kontrolės leidimas Nr. 1 (T-Š-1-1/2014)</w:t>
      </w:r>
    </w:p>
  </w:footnote>
  <w:footnote w:id="16">
    <w:p w14:paraId="51378F38" w14:textId="77777777" w:rsidR="008664AF" w:rsidRDefault="008664AF" w:rsidP="00715F12">
      <w:pPr>
        <w:pStyle w:val="FootnoteText"/>
      </w:pPr>
      <w:r>
        <w:rPr>
          <w:rStyle w:val="FootnoteReference"/>
        </w:rPr>
        <w:footnoteRef/>
      </w:r>
      <w:r>
        <w:t xml:space="preserve"> Dameta, UAB, UAB "Gera anglis", UAB „Kuro Tiekimas“, UAB „Hufa“, UAB „Grasta“, UAB „Vaimanta“, UAB „Malkona“, UAB „Kėdainių krovimo akštelė“, UAB „Vilkdara“, UAB „Simeks“, UAB „Aletovis“, UAB „Viljosinda“.</w:t>
      </w:r>
    </w:p>
  </w:footnote>
  <w:footnote w:id="17">
    <w:p w14:paraId="3A32D124" w14:textId="743FB4F0" w:rsidR="008664AF" w:rsidRDefault="008664AF">
      <w:pPr>
        <w:pStyle w:val="FootnoteText"/>
      </w:pPr>
      <w:r>
        <w:rPr>
          <w:rStyle w:val="FootnoteReference"/>
        </w:rPr>
        <w:footnoteRef/>
      </w:r>
      <w:r>
        <w:t xml:space="preserve"> </w:t>
      </w:r>
      <w:r w:rsidRPr="007269F6">
        <w:t>Šiaulių regiono aplinkos apsaugos departamento 2011 m. lapkričio 3 d. „Informacija apie priimtą sprendimą dėl Pakruojo rajono Petrašiūnų III dolomito telkinyje planuojamos veiklos leistinumo poveikio aplinkai požiūriu“.</w:t>
      </w:r>
    </w:p>
  </w:footnote>
  <w:footnote w:id="18">
    <w:p w14:paraId="7856B46E" w14:textId="272390D3" w:rsidR="008664AF" w:rsidRDefault="008664AF">
      <w:pPr>
        <w:pStyle w:val="FootnoteText"/>
      </w:pPr>
      <w:r>
        <w:rPr>
          <w:rStyle w:val="FootnoteReference"/>
        </w:rPr>
        <w:footnoteRef/>
      </w:r>
      <w:r>
        <w:t xml:space="preserve"> </w:t>
      </w:r>
      <w:r w:rsidRPr="007269F6">
        <w:t>Petrašiūnų II dolomito telkinio praplečiamo ploto įsisavinimo planuojamos veiklos  poveikio aplinkai vertinimo ataskaita. Vilnius, 2017.</w:t>
      </w:r>
    </w:p>
  </w:footnote>
  <w:footnote w:id="19">
    <w:p w14:paraId="5FBCDDA4" w14:textId="6BF73599" w:rsidR="008664AF" w:rsidRDefault="008664AF">
      <w:pPr>
        <w:pStyle w:val="FootnoteText"/>
      </w:pPr>
      <w:r>
        <w:rPr>
          <w:rStyle w:val="FootnoteReference"/>
        </w:rPr>
        <w:footnoteRef/>
      </w:r>
      <w:r>
        <w:t xml:space="preserve"> </w:t>
      </w:r>
      <w:r w:rsidRPr="00F258C1">
        <w:t>Vitkus, N. AB „Klovainių skalda“ konkurencingumo strategija. Šiauliai, 2014.</w:t>
      </w:r>
    </w:p>
  </w:footnote>
  <w:footnote w:id="20">
    <w:p w14:paraId="7DA7B192" w14:textId="20351843" w:rsidR="008664AF" w:rsidRDefault="008664AF">
      <w:pPr>
        <w:pStyle w:val="FootnoteText"/>
      </w:pPr>
      <w:r>
        <w:rPr>
          <w:rStyle w:val="FootnoteReference"/>
        </w:rPr>
        <w:footnoteRef/>
      </w:r>
      <w:r>
        <w:t xml:space="preserve"> </w:t>
      </w:r>
      <w:r w:rsidRPr="00F258C1">
        <w:t>UAB Skalduva. Apie mus [interaktyvus]. Prieiga per internetą: &lt;http://www.skalduva.com/lt/apie-mus#text&gt;.</w:t>
      </w:r>
    </w:p>
  </w:footnote>
  <w:footnote w:id="21">
    <w:p w14:paraId="49721299" w14:textId="46683A11" w:rsidR="008664AF" w:rsidRDefault="008664AF">
      <w:pPr>
        <w:pStyle w:val="FootnoteText"/>
      </w:pPr>
      <w:r>
        <w:rPr>
          <w:rStyle w:val="FootnoteReference"/>
        </w:rPr>
        <w:footnoteRef/>
      </w:r>
      <w:r>
        <w:t xml:space="preserve"> </w:t>
      </w:r>
      <w:r w:rsidRPr="007269F6">
        <w:t>LR Aplinkos ministerijos 2016 m. kovo 22 d. sprendimas „dėl Krivaičių dolomito telkinio naudojimo leistinumo poveikio aplinkai vertinimo požiūriu“.</w:t>
      </w:r>
    </w:p>
  </w:footnote>
  <w:footnote w:id="22">
    <w:p w14:paraId="6832BFF1" w14:textId="02CDE701" w:rsidR="008664AF" w:rsidRDefault="008664AF">
      <w:pPr>
        <w:pStyle w:val="FootnoteText"/>
      </w:pPr>
      <w:r>
        <w:rPr>
          <w:rStyle w:val="FootnoteReference"/>
        </w:rPr>
        <w:footnoteRef/>
      </w:r>
      <w:r>
        <w:t xml:space="preserve"> </w:t>
      </w:r>
      <w:r w:rsidRPr="00BE49B8">
        <w:t>AB „Kalcitas“. AB „Kalcitas“ įmonės istorija [interaktyvus]. Prieiga per internetą: &lt;http://www.kalcitas.lt/&gt;.</w:t>
      </w:r>
    </w:p>
  </w:footnote>
  <w:footnote w:id="23">
    <w:p w14:paraId="7B41FCD7" w14:textId="01B2B1C3" w:rsidR="008664AF" w:rsidRDefault="008664AF">
      <w:pPr>
        <w:pStyle w:val="FootnoteText"/>
      </w:pPr>
      <w:r>
        <w:rPr>
          <w:rStyle w:val="FootnoteReference"/>
        </w:rPr>
        <w:footnoteRef/>
      </w:r>
      <w:r>
        <w:t xml:space="preserve"> </w:t>
      </w:r>
      <w:r w:rsidRPr="00F258C1">
        <w:t>AB „Akmenės cementas“. Cementininkų žinios [interaktyvus]. 2010. Prieiga per internetą: &lt;http://cementas.lt/index.php?id=168&gt;.</w:t>
      </w:r>
    </w:p>
  </w:footnote>
  <w:footnote w:id="24">
    <w:p w14:paraId="4E2617DA" w14:textId="6C4264DC" w:rsidR="008664AF" w:rsidRDefault="008664AF">
      <w:pPr>
        <w:pStyle w:val="FootnoteText"/>
      </w:pPr>
      <w:r>
        <w:rPr>
          <w:rStyle w:val="FootnoteReference"/>
        </w:rPr>
        <w:footnoteRef/>
      </w:r>
      <w:r>
        <w:t xml:space="preserve"> </w:t>
      </w:r>
      <w:r w:rsidRPr="00F258C1">
        <w:t>MB Keramika sau. Molis [interaktyvus]. Prieiga per internetą: &lt;http://www.keramikasau.lt/molis.html&gt;.</w:t>
      </w:r>
    </w:p>
  </w:footnote>
  <w:footnote w:id="25">
    <w:p w14:paraId="4E4466B5" w14:textId="1AED3A94" w:rsidR="008664AF" w:rsidRDefault="008664AF">
      <w:pPr>
        <w:pStyle w:val="FootnoteText"/>
      </w:pPr>
      <w:r>
        <w:rPr>
          <w:rStyle w:val="FootnoteReference"/>
        </w:rPr>
        <w:footnoteRef/>
      </w:r>
      <w:r>
        <w:t xml:space="preserve"> </w:t>
      </w:r>
      <w:r w:rsidRPr="00F258C1">
        <w:t>UAB Geodezijos linija. UAB „ADI keramika“ planuojamos ūkinės veiklos – dalies Kuršėnų (2 sklypas) molio telkinio eksploatacija, Tylučių k.,  Kuršėnų k. seniūnijoje, Šiaulių r. savivaldybėje atrankos dėl Poveikio Aplinkai Vertinimo dokumentai. Šiauliai, 2018.</w:t>
      </w:r>
    </w:p>
  </w:footnote>
  <w:footnote w:id="26">
    <w:p w14:paraId="29A4B152" w14:textId="272BCD2B" w:rsidR="008664AF" w:rsidRDefault="008664AF" w:rsidP="000E12B6">
      <w:pPr>
        <w:pStyle w:val="FootnoteText"/>
        <w:jc w:val="left"/>
      </w:pPr>
      <w:r>
        <w:rPr>
          <w:rStyle w:val="FootnoteReference"/>
        </w:rPr>
        <w:footnoteRef/>
      </w:r>
      <w:r>
        <w:t xml:space="preserve"> </w:t>
      </w:r>
      <w:r w:rsidRPr="00F258C1">
        <w:t>Juozapavičius, G; Kuzavinienė, T. 2014. Sapropelio telkiniai Lietuvos ežeruose: žvalgyba, ištekliai, žaliavos kokybė, įsisavinimo sąlygos [interaktyvus]. Prieiga internete: &lt;https://www.gjmagma.lt/images/pranesimai/Sapropelio_telkiniai_LT_ezeruose_2014_12_10.pdf&gt;.</w:t>
      </w:r>
    </w:p>
  </w:footnote>
  <w:footnote w:id="27">
    <w:p w14:paraId="5CB7D747" w14:textId="5C5904DC" w:rsidR="008664AF" w:rsidRDefault="008664AF" w:rsidP="000E12B6">
      <w:pPr>
        <w:pStyle w:val="FootnoteText"/>
        <w:jc w:val="left"/>
      </w:pPr>
      <w:r>
        <w:rPr>
          <w:rStyle w:val="FootnoteReference"/>
        </w:rPr>
        <w:footnoteRef/>
      </w:r>
      <w:r>
        <w:t xml:space="preserve"> UAB Gasta. EU projektas [interaktyvus]. Prieiga internete: &lt;http://www.gasta.lt/eu-projektas.html&gt;.</w:t>
      </w:r>
    </w:p>
  </w:footnote>
  <w:footnote w:id="28">
    <w:p w14:paraId="03668EBF" w14:textId="5442FD7E" w:rsidR="008664AF" w:rsidRDefault="008664AF">
      <w:pPr>
        <w:pStyle w:val="FootnoteText"/>
      </w:pPr>
      <w:r>
        <w:rPr>
          <w:rStyle w:val="FootnoteReference"/>
        </w:rPr>
        <w:footnoteRef/>
      </w:r>
      <w:r>
        <w:t xml:space="preserve"> </w:t>
      </w:r>
      <w:r w:rsidRPr="00F258C1">
        <w:t>LR Aplinkos ministerijos Utenos regiono Aplinkos apsaugos departamento 2013 m. atrankos išvada „dėl Molėtų rajono Alekniškių žvyro ir smėlio telkinio II sklypo 1,2 ha dalies naudojimo poveikio aplinkai vertinimo“. UAB „Litgravel“.</w:t>
      </w:r>
    </w:p>
  </w:footnote>
  <w:footnote w:id="29">
    <w:p w14:paraId="732CA882" w14:textId="7FF126C1" w:rsidR="008664AF" w:rsidRDefault="008664AF">
      <w:pPr>
        <w:pStyle w:val="FootnoteText"/>
      </w:pPr>
      <w:r>
        <w:rPr>
          <w:rStyle w:val="FootnoteReference"/>
        </w:rPr>
        <w:footnoteRef/>
      </w:r>
      <w:r>
        <w:t xml:space="preserve"> </w:t>
      </w:r>
      <w:r w:rsidRPr="00F258C1">
        <w:t>LR Aplinkos ministerijos Utenos regiono Aplinkos apsaugos departamento 2012 m. spalio 29 d. atrankos išvada „dėl Zarasų rajono Dervinių smėlio ir žvyro telkinio naudojimo poveikio aplinkai vertinimo“. UAB „Turto plėtra“.</w:t>
      </w:r>
    </w:p>
  </w:footnote>
  <w:footnote w:id="30">
    <w:p w14:paraId="0E9F8FAE" w14:textId="78365BE8" w:rsidR="008664AF" w:rsidRDefault="008664AF">
      <w:pPr>
        <w:pStyle w:val="FootnoteText"/>
      </w:pPr>
      <w:r>
        <w:rPr>
          <w:rStyle w:val="FootnoteReference"/>
        </w:rPr>
        <w:footnoteRef/>
      </w:r>
      <w:r>
        <w:t xml:space="preserve"> </w:t>
      </w:r>
      <w:r w:rsidRPr="00F258C1">
        <w:t>LR Aplinkos ministerijos Utenos regiono Aplinkos apsaugos departamento 2012 m. atrankos išvada „dėl Utenos rajono Vieteikių žvyro ir smėlio telkinio naujo 5,4138 ha ploto naudojimo poveikio aplinkai vertinimo“. UAB „Statva“.</w:t>
      </w:r>
    </w:p>
  </w:footnote>
  <w:footnote w:id="31">
    <w:p w14:paraId="4A775D98" w14:textId="57195944" w:rsidR="008664AF" w:rsidRDefault="008664AF">
      <w:pPr>
        <w:pStyle w:val="FootnoteText"/>
      </w:pPr>
      <w:r>
        <w:rPr>
          <w:rStyle w:val="FootnoteReference"/>
        </w:rPr>
        <w:footnoteRef/>
      </w:r>
      <w:r>
        <w:t xml:space="preserve"> </w:t>
      </w:r>
      <w:r w:rsidRPr="00F258C1">
        <w:t>LR Aplinkos ministerijos Utenos regiono Aplinkos apsaugos departamento 2011 m. spalio 12 d. atrankos išvadoje „dėl Utenos rajono Kiauliupio III žvyro ir smėlio telkinio naujo 10,51 ha ploto naudojimo planuojamos UAB „Utenos gelžbetonis“ ūkinės veiklos poveikio aplinkai vertinimo“. UAB „Utenos gelžbetonis“.</w:t>
      </w:r>
    </w:p>
  </w:footnote>
  <w:footnote w:id="32">
    <w:p w14:paraId="1E04A7D9" w14:textId="6D3B04E2" w:rsidR="008664AF" w:rsidRDefault="008664AF">
      <w:pPr>
        <w:pStyle w:val="FootnoteText"/>
      </w:pPr>
      <w:r>
        <w:rPr>
          <w:rStyle w:val="FootnoteReference"/>
        </w:rPr>
        <w:footnoteRef/>
      </w:r>
      <w:r>
        <w:t xml:space="preserve"> </w:t>
      </w:r>
      <w:r w:rsidRPr="00F258C1">
        <w:t>LR Aplinkos ministerijos Utenos regiono Aplinkos apsaugos departamento 2011 m. rugsėjo 5 d. atrankos išvada „dėl Utenos rajono Kiauliupio žvyro ir smėlio telkinio II sklypo 10,77 ha naujo ploto naudojimo planuojamos UAB „Šilinė“ ūkinės veiklos poveikio aplinkai vertinimo“.</w:t>
      </w:r>
    </w:p>
  </w:footnote>
  <w:footnote w:id="33">
    <w:p w14:paraId="21F8C58D" w14:textId="507A4570" w:rsidR="008664AF" w:rsidRDefault="008664AF">
      <w:pPr>
        <w:pStyle w:val="FootnoteText"/>
      </w:pPr>
      <w:r>
        <w:rPr>
          <w:rStyle w:val="FootnoteReference"/>
        </w:rPr>
        <w:footnoteRef/>
      </w:r>
      <w:r>
        <w:t xml:space="preserve"> </w:t>
      </w:r>
      <w:r w:rsidRPr="00F258C1">
        <w:t>LR Aplinko ministerijos Klaipėdos regiono aplinkos apsaugos departamento 2011 m. lapkričio 11 d. informacija apie priimtą sprendimą UAB „Orgstatyba“ Klaipėdos r</w:t>
      </w:r>
      <w:r>
        <w:t>a</w:t>
      </w:r>
      <w:r w:rsidRPr="00F258C1">
        <w:t>jono Kantvainių smėlio ir žvyro telkinio naujame plote naudojimo leistinumo poveikio aplinkai požiūriu.</w:t>
      </w:r>
    </w:p>
  </w:footnote>
  <w:footnote w:id="34">
    <w:p w14:paraId="536D96C6" w14:textId="24D29370" w:rsidR="008664AF" w:rsidRDefault="008664AF">
      <w:pPr>
        <w:pStyle w:val="FootnoteText"/>
      </w:pPr>
      <w:r>
        <w:rPr>
          <w:rStyle w:val="FootnoteReference"/>
        </w:rPr>
        <w:footnoteRef/>
      </w:r>
      <w:r>
        <w:t xml:space="preserve"> </w:t>
      </w:r>
      <w:r w:rsidRPr="00B53D9C">
        <w:t>Rizgonys. Apie karjerą [interaktyvus]. Prieiga per internetą: &lt;http://www.rizgonys.lt/&gt;.</w:t>
      </w:r>
    </w:p>
  </w:footnote>
  <w:footnote w:id="35">
    <w:p w14:paraId="2260BCA5" w14:textId="77777777" w:rsidR="008664AF" w:rsidRDefault="008664AF" w:rsidP="000A70D4">
      <w:pPr>
        <w:pStyle w:val="FootnoteText"/>
      </w:pPr>
      <w:r>
        <w:rPr>
          <w:rStyle w:val="FootnoteReference"/>
        </w:rPr>
        <w:footnoteRef/>
      </w:r>
      <w:r>
        <w:t xml:space="preserve"> </w:t>
      </w:r>
      <w:r w:rsidRPr="003005B7">
        <w:t>LR Aplinko ministerijos Klaipėdos regiono aplinkos apsaugos departamento 2013 m. galutinė atrankos išvada „dėl Pozingių II smėlio ir žvyro telkinio eksploatavimo poveikio aplinkai vertinimo“. UAB „Simuva“.</w:t>
      </w:r>
    </w:p>
  </w:footnote>
  <w:footnote w:id="36">
    <w:p w14:paraId="596F5691" w14:textId="6AD7D00C" w:rsidR="008664AF" w:rsidRDefault="008664AF">
      <w:pPr>
        <w:pStyle w:val="FootnoteText"/>
      </w:pPr>
      <w:r>
        <w:rPr>
          <w:rStyle w:val="FootnoteReference"/>
        </w:rPr>
        <w:footnoteRef/>
      </w:r>
      <w:r>
        <w:t xml:space="preserve"> </w:t>
      </w:r>
      <w:r w:rsidRPr="003005B7">
        <w:t>LR Aplinkos ministerijos Aplinkos apsaugos departamento 2010 m. gegužės 6 d. atrankos išvada „dėl Birbinčių žvyro ir smėlio telkinio naudojimo, Birbinčių kaimą, Klaipėdos rajone, poveikio aplinkai vertinimo“. UAB „Vakarų verslo projektai“.</w:t>
      </w:r>
    </w:p>
  </w:footnote>
  <w:footnote w:id="37">
    <w:p w14:paraId="1262D0E2" w14:textId="21FA9B2D" w:rsidR="008664AF" w:rsidRDefault="008664AF">
      <w:pPr>
        <w:pStyle w:val="FootnoteText"/>
      </w:pPr>
      <w:r>
        <w:rPr>
          <w:rStyle w:val="FootnoteReference"/>
        </w:rPr>
        <w:footnoteRef/>
      </w:r>
      <w:r>
        <w:t xml:space="preserve"> </w:t>
      </w:r>
      <w:r w:rsidRPr="003005B7">
        <w:t>LR Aplinkos ministerijos Aplinkos apsaugos departamento 2012 m. sausio 11 d. atrankos išvada „dėl Šnaukštų 2 žvyro ir smėlio telkinio naujo ploto dalies naudojimo poveikio aplinkai vertinimo“. UAB „Šnaukštų karjeras“.</w:t>
      </w:r>
    </w:p>
  </w:footnote>
  <w:footnote w:id="38">
    <w:p w14:paraId="4BF47410" w14:textId="798694BC" w:rsidR="008664AF" w:rsidRDefault="008664AF">
      <w:pPr>
        <w:pStyle w:val="FootnoteText"/>
      </w:pPr>
      <w:r>
        <w:rPr>
          <w:rStyle w:val="FootnoteReference"/>
        </w:rPr>
        <w:footnoteRef/>
      </w:r>
      <w:r>
        <w:t xml:space="preserve"> </w:t>
      </w:r>
      <w:r w:rsidRPr="003005B7">
        <w:t>UAB „Geobaltic“. Vilkaviškio rajono Rasių I telkinio smėlio išteklių dalies specialusis naudojimo planas. Vilnius, 2015.</w:t>
      </w:r>
    </w:p>
  </w:footnote>
  <w:footnote w:id="39">
    <w:p w14:paraId="428B0B5E" w14:textId="05FB7E09" w:rsidR="008664AF" w:rsidRDefault="008664AF">
      <w:pPr>
        <w:pStyle w:val="FootnoteText"/>
      </w:pPr>
      <w:r>
        <w:rPr>
          <w:rStyle w:val="FootnoteReference"/>
        </w:rPr>
        <w:footnoteRef/>
      </w:r>
      <w:r>
        <w:t xml:space="preserve"> </w:t>
      </w:r>
      <w:r w:rsidRPr="003005B7">
        <w:t>LR Aplinkos ministerijos Utenos regiono Aplinkos apsaugos departamento 2012 m. atrankos išvadą „dėl povaikio aplinkai vertinimo planuojant naudoti Zarasų rajono Salinių II smėlio telkinį“. UAB „Turto plėtra“.</w:t>
      </w:r>
    </w:p>
  </w:footnote>
  <w:footnote w:id="40">
    <w:p w14:paraId="39D4C0AE" w14:textId="34402977" w:rsidR="008664AF" w:rsidRDefault="008664AF">
      <w:pPr>
        <w:pStyle w:val="FootnoteText"/>
      </w:pPr>
      <w:r>
        <w:rPr>
          <w:rStyle w:val="FootnoteReference"/>
        </w:rPr>
        <w:footnoteRef/>
      </w:r>
      <w:r>
        <w:t xml:space="preserve"> </w:t>
      </w:r>
      <w:r w:rsidRPr="003005B7">
        <w:t>LR Aplinkos ministro Kauno regiono aplinkos apsaugos departamento sprendimas „dėl Jurbarko savivaldybės Kalnėnų III žvyro telkinio dalyje planuojamos veiklos galimybių“. Kaunas, 2012.</w:t>
      </w:r>
    </w:p>
  </w:footnote>
  <w:footnote w:id="41">
    <w:p w14:paraId="65F0BE3A" w14:textId="10EA6D05" w:rsidR="008664AF" w:rsidRDefault="008664AF">
      <w:pPr>
        <w:pStyle w:val="FootnoteText"/>
      </w:pPr>
      <w:r>
        <w:rPr>
          <w:rStyle w:val="FootnoteReference"/>
        </w:rPr>
        <w:footnoteRef/>
      </w:r>
      <w:r>
        <w:t xml:space="preserve"> </w:t>
      </w:r>
      <w:r w:rsidRPr="003005B7">
        <w:t>LR Aplinkos ministerijos Utenos regiono Aplinkos apsaugos departamento 2014 m. atrankos išvada „dėl planuojamos ūkinės veiklos (PŪV) – Ignalinos rajono Didžiasalio žvyro telkinio naujo ploto dalies (apie 0,12 ha) naudojimo poveikio aplinkai vertinimo“. UAB „Švenčionėlių keramika“.</w:t>
      </w:r>
    </w:p>
  </w:footnote>
  <w:footnote w:id="42">
    <w:p w14:paraId="620119E8" w14:textId="77777777" w:rsidR="008664AF" w:rsidRDefault="008664AF" w:rsidP="00A357ED">
      <w:pPr>
        <w:pStyle w:val="FootnoteText"/>
      </w:pPr>
      <w:r>
        <w:rPr>
          <w:rStyle w:val="FootnoteReference"/>
        </w:rPr>
        <w:footnoteRef/>
      </w:r>
      <w:r>
        <w:t xml:space="preserve"> LR Aplinkos ministerijos Utenos regiono Aplinkos apsaugos departamento 2014 m. atrankos išvada „dėl Zarasų rajono Zarasų seniūnijos Nadūnų žvyro telkinio dalies naudojimo poveikio vertinimo“. UAB „Melingos keliai“.</w:t>
      </w:r>
    </w:p>
  </w:footnote>
  <w:footnote w:id="43">
    <w:p w14:paraId="5131B273" w14:textId="0C651BA8" w:rsidR="008664AF" w:rsidRDefault="008664AF">
      <w:pPr>
        <w:pStyle w:val="FootnoteText"/>
      </w:pPr>
      <w:r>
        <w:rPr>
          <w:rStyle w:val="FootnoteReference"/>
        </w:rPr>
        <w:footnoteRef/>
      </w:r>
      <w:r>
        <w:t xml:space="preserve"> </w:t>
      </w:r>
      <w:r w:rsidRPr="003005B7">
        <w:t>LR Aplinkos ministerijos Utenos regiono Aplinkos apsaugos departamento atrankos išvada „dėl Zarasų rajono Dervinių II žvyro telkinio naudojimo poveikio aplinkai vertinimo“. UAB „Turto plėtra“.</w:t>
      </w:r>
    </w:p>
  </w:footnote>
  <w:footnote w:id="44">
    <w:p w14:paraId="22277F78" w14:textId="475C2D7D" w:rsidR="008664AF" w:rsidRDefault="008664AF">
      <w:pPr>
        <w:pStyle w:val="FootnoteText"/>
      </w:pPr>
      <w:r>
        <w:rPr>
          <w:rStyle w:val="FootnoteReference"/>
        </w:rPr>
        <w:footnoteRef/>
      </w:r>
      <w:r>
        <w:t xml:space="preserve"> </w:t>
      </w:r>
      <w:r w:rsidRPr="003005B7">
        <w:t>LR Aplinkos ministerijos Utenos regiono Aplinkos apsaugos departamento 2013 m. atrankos išvada „dėl Utenos rajono Kvyklių žvyro telkinio 17,74 ha ploto eksploatacijos poveikio aplinkai vertinimo“. UAB „Prima Parte“.</w:t>
      </w:r>
    </w:p>
  </w:footnote>
  <w:footnote w:id="45">
    <w:p w14:paraId="7B6B50FD" w14:textId="1E1901D4" w:rsidR="008664AF" w:rsidRDefault="008664AF">
      <w:pPr>
        <w:pStyle w:val="FootnoteText"/>
      </w:pPr>
      <w:r>
        <w:rPr>
          <w:rStyle w:val="FootnoteReference"/>
        </w:rPr>
        <w:footnoteRef/>
      </w:r>
      <w:r>
        <w:t xml:space="preserve"> </w:t>
      </w:r>
      <w:r w:rsidRPr="003005B7">
        <w:t>LR Aplinkos ministerijos Utenos Regiono Aplinkos apsaugos departamento atrankos išvada „dėl UAB „Kurklių karjeras“ žvyro karjero įrengimo ir eksploatavimo 5,9780 ha ploto žemės sklype poveikio aplinkai vertinimo“. UAB „Kurklių karjeras“.</w:t>
      </w:r>
    </w:p>
  </w:footnote>
  <w:footnote w:id="46">
    <w:p w14:paraId="13D4F382" w14:textId="7309CF53" w:rsidR="008664AF" w:rsidRDefault="008664AF">
      <w:pPr>
        <w:pStyle w:val="FootnoteText"/>
      </w:pPr>
      <w:r>
        <w:rPr>
          <w:rStyle w:val="FootnoteReference"/>
        </w:rPr>
        <w:footnoteRef/>
      </w:r>
      <w:r>
        <w:t xml:space="preserve"> </w:t>
      </w:r>
      <w:r w:rsidRPr="003005B7">
        <w:t>LR Aplinkos ministerijos Utenos regiono Aplinkos apsaugos departamento 2011 m. rugpjūčio 24 d. atrankos išvada „dėl žvyro karjero įrengimo ir eksploatavimo 1,19 ha ploto žemės sklype Anykščių rajono Antanuvkos vs. poveikio aplinkai vertinimo“</w:t>
      </w:r>
    </w:p>
  </w:footnote>
  <w:footnote w:id="47">
    <w:p w14:paraId="7CC1DEA6" w14:textId="4F843949" w:rsidR="008664AF" w:rsidRDefault="008664AF">
      <w:pPr>
        <w:pStyle w:val="FootnoteText"/>
      </w:pPr>
      <w:r>
        <w:rPr>
          <w:rStyle w:val="FootnoteReference"/>
        </w:rPr>
        <w:footnoteRef/>
      </w:r>
      <w:r>
        <w:t xml:space="preserve"> </w:t>
      </w:r>
      <w:r w:rsidRPr="00BF06F4">
        <w:t>UAB GJ Magma. Rokiškio rajono Juodymo durpių telkinyje planuojamos veiklos poveikio aplinkai vertinimo ataskaita. Vilnius, 2016.</w:t>
      </w:r>
    </w:p>
  </w:footnote>
  <w:footnote w:id="48">
    <w:p w14:paraId="4232E4D3" w14:textId="3D5048A6" w:rsidR="008664AF" w:rsidRDefault="008664AF">
      <w:pPr>
        <w:pStyle w:val="FootnoteText"/>
      </w:pPr>
      <w:r>
        <w:rPr>
          <w:rStyle w:val="FootnoteReference"/>
        </w:rPr>
        <w:footnoteRef/>
      </w:r>
      <w:r>
        <w:t xml:space="preserve"> </w:t>
      </w:r>
      <w:r w:rsidRPr="00BE49B8">
        <w:t>AB „Rėkyva“.  Įmonė [interaktyvus]. Prieiga internete: &lt;https://www.rekyva.eu/#imone&gt;.</w:t>
      </w:r>
    </w:p>
  </w:footnote>
  <w:footnote w:id="49">
    <w:p w14:paraId="119D5BB2" w14:textId="6ADBA6D0" w:rsidR="008664AF" w:rsidRDefault="008664AF" w:rsidP="00D91E0C">
      <w:pPr>
        <w:pStyle w:val="FootnoteText"/>
        <w:jc w:val="left"/>
      </w:pPr>
      <w:r>
        <w:rPr>
          <w:rStyle w:val="FootnoteReference"/>
        </w:rPr>
        <w:footnoteRef/>
      </w:r>
      <w:r>
        <w:t xml:space="preserve"> </w:t>
      </w:r>
      <w:r w:rsidRPr="00BF06F4">
        <w:t>Aplinkos apsaugos agentūros Taršos prevencijos ir leidimų departamento Klaipėdos skyriaus 2014 m. liepos 16 d. atrankos išvada „dėl Šilutės rajono savivaldybės Aukštumalos durpių telkinio dalies naudojimo, Kintų sen., Šilutės rajone poveikio aplinkai vertinimo“. UAB „Klasmann-Deilmann Šilutė“.</w:t>
      </w:r>
    </w:p>
  </w:footnote>
  <w:footnote w:id="50">
    <w:p w14:paraId="52C4F76F" w14:textId="45AA4261" w:rsidR="008664AF" w:rsidRDefault="008664AF" w:rsidP="00D91E0C">
      <w:pPr>
        <w:pStyle w:val="FootnoteText"/>
        <w:jc w:val="left"/>
      </w:pPr>
      <w:r>
        <w:rPr>
          <w:rStyle w:val="FootnoteReference"/>
        </w:rPr>
        <w:footnoteRef/>
      </w:r>
      <w:r>
        <w:t xml:space="preserve"> </w:t>
      </w:r>
      <w:r w:rsidRPr="00BE49B8">
        <w:t>Butkų durpynas. Produkcija [interaktyvus]. Prieiga per internetą: &lt;http://www.butkudurpynas.lt/index.php/lt/produkcija.html&gt;.</w:t>
      </w:r>
    </w:p>
  </w:footnote>
  <w:footnote w:id="51">
    <w:p w14:paraId="775ECAFB" w14:textId="7B19D5A0" w:rsidR="008664AF" w:rsidRDefault="008664AF">
      <w:pPr>
        <w:pStyle w:val="FootnoteText"/>
      </w:pPr>
      <w:r>
        <w:rPr>
          <w:rStyle w:val="FootnoteReference"/>
        </w:rPr>
        <w:footnoteRef/>
      </w:r>
      <w:r>
        <w:t xml:space="preserve"> </w:t>
      </w:r>
      <w:r w:rsidRPr="00BF06F4">
        <w:t>LR Aplinkos ministerijos Kauno regiono aplinkos apsaugos departamento 2009 m. vasario 19 d. „Informacija apie priimtą sprendimą Ežerėlio durpių telkinio II sklype, Krušinskų k., Kauno r.“.</w:t>
      </w:r>
    </w:p>
  </w:footnote>
  <w:footnote w:id="52">
    <w:p w14:paraId="25FF6D2C" w14:textId="003F27D7" w:rsidR="008664AF" w:rsidRDefault="008664AF">
      <w:pPr>
        <w:pStyle w:val="FootnoteText"/>
      </w:pPr>
      <w:r>
        <w:rPr>
          <w:rStyle w:val="FootnoteReference"/>
        </w:rPr>
        <w:footnoteRef/>
      </w:r>
      <w:r>
        <w:t xml:space="preserve"> </w:t>
      </w:r>
      <w:r w:rsidRPr="00BF06F4">
        <w:t>Aplinkos apsaugo agentūros Taršos integruotos prevencijos ir leidimų departamento Vilniaus skyriaus 2014 m. atrankos išvada „dėl Bajorų durpių telkinio dalies (148 ha) išteklių naudojimo poveikio aplinkai vertinimo“. UAB „Gavyba“.</w:t>
      </w:r>
    </w:p>
  </w:footnote>
  <w:footnote w:id="53">
    <w:p w14:paraId="309C9461" w14:textId="24D81147" w:rsidR="008664AF" w:rsidRDefault="008664AF">
      <w:pPr>
        <w:pStyle w:val="FootnoteText"/>
      </w:pPr>
      <w:r>
        <w:rPr>
          <w:rStyle w:val="FootnoteReference"/>
        </w:rPr>
        <w:footnoteRef/>
      </w:r>
      <w:r>
        <w:t xml:space="preserve"> </w:t>
      </w:r>
      <w:r w:rsidRPr="00BF06F4">
        <w:t>Aplinkos apsaugo agentūros Taršos integruotos prevencijos ir leidimų departamento Vilniaus skyriaus 2015 m. galutinė atrankos išvada „dėl  Naujienų durpių telkinio dalie (138,48 ha) naudojimo poveikio aplinkai vertinimo“. UAB „Ferta“.</w:t>
      </w:r>
    </w:p>
  </w:footnote>
  <w:footnote w:id="54">
    <w:p w14:paraId="618F6B49" w14:textId="5AC448E1" w:rsidR="008664AF" w:rsidRDefault="008664AF">
      <w:pPr>
        <w:pStyle w:val="FootnoteText"/>
      </w:pPr>
      <w:r>
        <w:rPr>
          <w:rStyle w:val="FootnoteReference"/>
        </w:rPr>
        <w:footnoteRef/>
      </w:r>
      <w:r>
        <w:t xml:space="preserve"> </w:t>
      </w:r>
      <w:r w:rsidRPr="00F3658E">
        <w:t>Aplinkos apsaugo agentūros Taršos integruotos prevencijos ir leidimų departamento Vilniaus skyriaus 2014 m. atrankos išvada „dėl Rokiškio rajono Zalūbiškio durpių telkinio poveikio aplinkai vertinimo“. UAB „Legra“.</w:t>
      </w:r>
    </w:p>
  </w:footnote>
  <w:footnote w:id="55">
    <w:p w14:paraId="5A3A45EB" w14:textId="0600F9A1" w:rsidR="008664AF" w:rsidRDefault="008664AF">
      <w:pPr>
        <w:pStyle w:val="FootnoteText"/>
      </w:pPr>
      <w:r>
        <w:rPr>
          <w:rStyle w:val="FootnoteReference"/>
        </w:rPr>
        <w:footnoteRef/>
      </w:r>
      <w:r>
        <w:t xml:space="preserve"> </w:t>
      </w:r>
      <w:r w:rsidRPr="00F3658E">
        <w:t>Aplinkos apsaugos agentūros Taršos prevencijos ir leidimų departamento Vilniaus s</w:t>
      </w:r>
      <w:r>
        <w:t>k</w:t>
      </w:r>
      <w:r w:rsidRPr="00F3658E">
        <w:t>yriaus 2015 m. atrankos išvada „dėl Degutinės durpių telkinio kasybos technologijos pakeitimo poveikio aplinkai vertinimo“. UAB „Poraistė“.</w:t>
      </w:r>
    </w:p>
  </w:footnote>
  <w:footnote w:id="56">
    <w:p w14:paraId="54BC4838" w14:textId="7E9E19F2" w:rsidR="008664AF" w:rsidRDefault="008664AF">
      <w:pPr>
        <w:pStyle w:val="FootnoteText"/>
      </w:pPr>
      <w:r>
        <w:rPr>
          <w:rStyle w:val="FootnoteReference"/>
        </w:rPr>
        <w:footnoteRef/>
      </w:r>
      <w:r>
        <w:t xml:space="preserve"> </w:t>
      </w:r>
      <w:r w:rsidRPr="00F3658E">
        <w:t>Aplinkos vadybos sistemos. Reikalavimai ir naudojimo gairės (LST EN ISO 14001:2004)</w:t>
      </w:r>
    </w:p>
  </w:footnote>
  <w:footnote w:id="57">
    <w:p w14:paraId="51C71EA1" w14:textId="41DAF544" w:rsidR="008664AF" w:rsidRDefault="008664AF">
      <w:pPr>
        <w:pStyle w:val="FootnoteText"/>
      </w:pPr>
      <w:r>
        <w:rPr>
          <w:rStyle w:val="FootnoteReference"/>
        </w:rPr>
        <w:footnoteRef/>
      </w:r>
      <w:r>
        <w:t xml:space="preserve"> </w:t>
      </w:r>
      <w:r w:rsidRPr="00F3658E">
        <w:t>UAB Hidrosta. Kokybės vadyba [interaktyvus]. 2016. Prieiga per internetą: &lt;http://hidrosta.lt/&gt;.</w:t>
      </w:r>
    </w:p>
  </w:footnote>
  <w:footnote w:id="58">
    <w:p w14:paraId="253906D4" w14:textId="5014B6A2" w:rsidR="008664AF" w:rsidRDefault="008664AF">
      <w:pPr>
        <w:pStyle w:val="FootnoteText"/>
      </w:pPr>
      <w:r>
        <w:rPr>
          <w:rStyle w:val="FootnoteReference"/>
        </w:rPr>
        <w:footnoteRef/>
      </w:r>
      <w:r>
        <w:t xml:space="preserve"> </w:t>
      </w:r>
      <w:r w:rsidRPr="00F3658E">
        <w:t>UAB Kamesta. Apie įmonę [interaktyvus]. Prieiga per internetą: &lt;http://www.kamesta.lt/apie-imone&gt;.</w:t>
      </w:r>
    </w:p>
  </w:footnote>
  <w:footnote w:id="59">
    <w:p w14:paraId="348B228D" w14:textId="559806AB" w:rsidR="008664AF" w:rsidRDefault="008664AF">
      <w:pPr>
        <w:pStyle w:val="FootnoteText"/>
      </w:pPr>
      <w:r>
        <w:rPr>
          <w:rStyle w:val="FootnoteReference"/>
        </w:rPr>
        <w:footnoteRef/>
      </w:r>
      <w:r>
        <w:t xml:space="preserve"> </w:t>
      </w:r>
      <w:r w:rsidRPr="00F3658E">
        <w:t>UAB Arunta ir Ko. Sertifikatai [interaktyvus]. 2019. Prieiga per internetą: &lt;http://aruntairko.lt/&gt;.</w:t>
      </w:r>
    </w:p>
  </w:footnote>
  <w:footnote w:id="60">
    <w:p w14:paraId="10D4F60F" w14:textId="00623DA2" w:rsidR="008664AF" w:rsidRDefault="008664AF">
      <w:pPr>
        <w:pStyle w:val="FootnoteText"/>
      </w:pPr>
      <w:r>
        <w:rPr>
          <w:rStyle w:val="FootnoteReference"/>
        </w:rPr>
        <w:footnoteRef/>
      </w:r>
      <w:r>
        <w:t xml:space="preserve"> </w:t>
      </w:r>
      <w:r w:rsidRPr="00F3658E">
        <w:t>UAB „Kauno keliai“. Apie mus [interaktyvus]. 2014. Prieiga per internetą: &lt;http://www.kaunokeliai.lt/lt/keliu-tiesimas&gt;.</w:t>
      </w:r>
    </w:p>
  </w:footnote>
  <w:footnote w:id="61">
    <w:p w14:paraId="0597C17B" w14:textId="7207F275" w:rsidR="008664AF" w:rsidRDefault="008664AF">
      <w:pPr>
        <w:pStyle w:val="FootnoteText"/>
      </w:pPr>
      <w:r>
        <w:rPr>
          <w:rStyle w:val="FootnoteReference"/>
        </w:rPr>
        <w:footnoteRef/>
      </w:r>
      <w:r>
        <w:t xml:space="preserve"> </w:t>
      </w:r>
      <w:r w:rsidRPr="00F3658E">
        <w:t>UAB Kauno tiltai. Aplinkos apsauga [interaktyvus]. Prieiga per internetą: &lt;https://www.kaunotiltai.lt/apie-bendrove/aplinkos-apsauga/&gt;.</w:t>
      </w:r>
    </w:p>
  </w:footnote>
  <w:footnote w:id="62">
    <w:p w14:paraId="0BD2DE64" w14:textId="6C2D5F24" w:rsidR="008664AF" w:rsidRDefault="008664AF">
      <w:pPr>
        <w:pStyle w:val="FootnoteText"/>
      </w:pPr>
      <w:r>
        <w:rPr>
          <w:rStyle w:val="FootnoteReference"/>
        </w:rPr>
        <w:footnoteRef/>
      </w:r>
      <w:r>
        <w:t xml:space="preserve"> </w:t>
      </w:r>
      <w:r w:rsidRPr="00F3658E">
        <w:t>UAB Edrija. Kokybė [interaktyvus]. Prieiga per internetą: &lt;http://www.edrija.lt/kokyb/&gt;.</w:t>
      </w:r>
    </w:p>
  </w:footnote>
  <w:footnote w:id="63">
    <w:p w14:paraId="5A39B298" w14:textId="2CDAC3C4" w:rsidR="008664AF" w:rsidRDefault="008664AF">
      <w:pPr>
        <w:pStyle w:val="FootnoteText"/>
      </w:pPr>
      <w:r>
        <w:rPr>
          <w:rStyle w:val="FootnoteReference"/>
        </w:rPr>
        <w:footnoteRef/>
      </w:r>
      <w:r>
        <w:t xml:space="preserve"> </w:t>
      </w:r>
      <w:r w:rsidRPr="00F3658E">
        <w:t>UAB Alkesta. Apie mus [interaktyvus]. 2017. Prieiga per internetą: &lt;https://www.alkesta.lt/apie-mus/&gt;.</w:t>
      </w:r>
    </w:p>
  </w:footnote>
  <w:footnote w:id="64">
    <w:p w14:paraId="566096B4" w14:textId="05197AC6" w:rsidR="008664AF" w:rsidRDefault="008664AF">
      <w:pPr>
        <w:pStyle w:val="FootnoteText"/>
      </w:pPr>
      <w:r>
        <w:rPr>
          <w:rStyle w:val="FootnoteReference"/>
        </w:rPr>
        <w:footnoteRef/>
      </w:r>
      <w:r>
        <w:t xml:space="preserve"> </w:t>
      </w:r>
      <w:r w:rsidRPr="007269F6">
        <w:t>Lietuvos geologijos tarnybos el. paslaugos. Naudingųjų iškasenų gavyba [interaktyvus]. Prieiga per internetą: &lt;https://www.lgt.lt/epaslaugos/elpaslauga.xhtml</w:t>
      </w:r>
    </w:p>
  </w:footnote>
  <w:footnote w:id="65">
    <w:p w14:paraId="54F3FF18" w14:textId="7F4562F2" w:rsidR="008664AF" w:rsidRDefault="008664AF">
      <w:pPr>
        <w:pStyle w:val="FootnoteText"/>
      </w:pPr>
      <w:r>
        <w:rPr>
          <w:rStyle w:val="FootnoteReference"/>
        </w:rPr>
        <w:footnoteRef/>
      </w:r>
      <w:r>
        <w:t xml:space="preserve"> </w:t>
      </w:r>
      <w:r w:rsidRPr="00F3658E">
        <w:t>Lietuvos geologi</w:t>
      </w:r>
      <w:r>
        <w:t>jo</w:t>
      </w:r>
      <w:r w:rsidRPr="00F3658E">
        <w:t>s tarnyba. 2007. 2006 metų veiklos rezultatai. Informacinis centras. 30 p.</w:t>
      </w:r>
    </w:p>
  </w:footnote>
  <w:footnote w:id="66">
    <w:p w14:paraId="322CE0D8" w14:textId="52A5ACA1" w:rsidR="008664AF" w:rsidRDefault="008664AF">
      <w:pPr>
        <w:pStyle w:val="FootnoteText"/>
      </w:pPr>
      <w:r>
        <w:rPr>
          <w:rStyle w:val="FootnoteReference"/>
        </w:rPr>
        <w:footnoteRef/>
      </w:r>
      <w:r>
        <w:t xml:space="preserve"> </w:t>
      </w:r>
      <w:r w:rsidRPr="00F3658E">
        <w:t>Kadūnas V. 1998. Žemės gelmių turtai: istorija ir perspektyva. Vilnius: Mokslas ir gyvenimas, Nr. 9. p. 10-14</w:t>
      </w:r>
    </w:p>
  </w:footnote>
  <w:footnote w:id="67">
    <w:p w14:paraId="35B6DE22" w14:textId="7A7E14FC" w:rsidR="008664AF" w:rsidRDefault="008664AF">
      <w:pPr>
        <w:pStyle w:val="FootnoteText"/>
      </w:pPr>
      <w:r>
        <w:rPr>
          <w:rStyle w:val="FootnoteReference"/>
        </w:rPr>
        <w:footnoteRef/>
      </w:r>
      <w:r>
        <w:t xml:space="preserve"> </w:t>
      </w:r>
      <w:r w:rsidRPr="00F3658E">
        <w:t>Juozapavičius, G. 2013. Lietuvos naudingosios iškasenos ir jų naudojimo galimybės. Iš: Geologijos akiračiai, 1: 11-17.</w:t>
      </w:r>
    </w:p>
  </w:footnote>
  <w:footnote w:id="68">
    <w:p w14:paraId="75ABDE8A" w14:textId="2C91EB49" w:rsidR="008664AF" w:rsidRDefault="008664AF">
      <w:pPr>
        <w:pStyle w:val="FootnoteText"/>
      </w:pPr>
      <w:r>
        <w:rPr>
          <w:rStyle w:val="FootnoteReference"/>
        </w:rPr>
        <w:footnoteRef/>
      </w:r>
      <w:r>
        <w:t xml:space="preserve"> </w:t>
      </w:r>
      <w:r w:rsidRPr="00F3658E">
        <w:t>LR Aplinkos ministerijos Utenos regiono Aplinkos apsaugos departamento 2013 m. atrankos išvada „dėl poveikio aplinkai vertinimo keičiant technologinę įrangą Zarasų rajono Adomavos telkinyje“. UAB „Zarasų ST“.</w:t>
      </w:r>
    </w:p>
  </w:footnote>
  <w:footnote w:id="69">
    <w:p w14:paraId="7633AD83" w14:textId="49B67071" w:rsidR="008664AF" w:rsidRDefault="008664AF">
      <w:pPr>
        <w:pStyle w:val="FootnoteText"/>
      </w:pPr>
      <w:r>
        <w:rPr>
          <w:rStyle w:val="FootnoteReference"/>
        </w:rPr>
        <w:footnoteRef/>
      </w:r>
      <w:r>
        <w:t xml:space="preserve"> </w:t>
      </w:r>
      <w:r w:rsidRPr="005F7F68">
        <w:t>LR Aplinkos ministerijos Utenos regiono Aplinkos apsaugos departamento 2013 m. atrankos išvada „dėl Anykščių rajono Juodbalių smėlio telkinio naujo ploto (1,8 ha) naudojimo poveikio aplinkai vertinimo“. UAB „Kupiškio plytų gamykla“.</w:t>
      </w:r>
    </w:p>
  </w:footnote>
  <w:footnote w:id="70">
    <w:p w14:paraId="0ABE324B" w14:textId="6D0C92A9" w:rsidR="008664AF" w:rsidRDefault="008664AF">
      <w:pPr>
        <w:pStyle w:val="FootnoteText"/>
      </w:pPr>
      <w:r>
        <w:rPr>
          <w:rStyle w:val="FootnoteReference"/>
        </w:rPr>
        <w:footnoteRef/>
      </w:r>
      <w:r>
        <w:t xml:space="preserve"> </w:t>
      </w:r>
      <w:r w:rsidRPr="005F7F68">
        <w:t>LR Aplinkos ministerijos Utenos regiono Aplinkos apsaugos departamento galutinė išvada „dėl Anykščių rajono Vidugirio smėlio telkinio naudojimo poveikio aplinkai vertinimo“. Viganto Sitipinio IĮ.</w:t>
      </w:r>
    </w:p>
  </w:footnote>
  <w:footnote w:id="71">
    <w:p w14:paraId="71962418" w14:textId="16931EE9" w:rsidR="008664AF" w:rsidRDefault="008664AF">
      <w:pPr>
        <w:pStyle w:val="FootnoteText"/>
      </w:pPr>
      <w:r>
        <w:rPr>
          <w:rStyle w:val="FootnoteReference"/>
        </w:rPr>
        <w:footnoteRef/>
      </w:r>
      <w:r>
        <w:t xml:space="preserve"> </w:t>
      </w:r>
      <w:r w:rsidRPr="007269F6">
        <w:t>LR Aplinkos ministerijos Utenos regiono Aplinkos apsaugos departamento 2014 m. atrankos išvada „dėl Zarasų rajono Imbrado durpių telkinio naudojimo poveikio aplinkai vertinimo“. UAB „Turto plėtra“.</w:t>
      </w:r>
    </w:p>
  </w:footnote>
  <w:footnote w:id="72">
    <w:p w14:paraId="42022D76" w14:textId="0B45692C" w:rsidR="008664AF" w:rsidRDefault="008664AF" w:rsidP="00497FFD">
      <w:pPr>
        <w:pStyle w:val="FootnoteText"/>
        <w:jc w:val="left"/>
      </w:pPr>
      <w:r>
        <w:rPr>
          <w:rStyle w:val="FootnoteReference"/>
        </w:rPr>
        <w:footnoteRef/>
      </w:r>
      <w:r>
        <w:t xml:space="preserve"> </w:t>
      </w:r>
      <w:r w:rsidRPr="005552D7">
        <w:t>Lithuanian Geolog</w:t>
      </w:r>
      <w:r>
        <w:t>y</w:t>
      </w:r>
      <w:r w:rsidRPr="005552D7">
        <w:t xml:space="preserve"> </w:t>
      </w:r>
      <w:r>
        <w:t>Council</w:t>
      </w:r>
      <w:r w:rsidRPr="002854C6">
        <w:t>. 2012.</w:t>
      </w:r>
      <w:r>
        <w:t xml:space="preserve"> R</w:t>
      </w:r>
      <w:r w:rsidRPr="005552D7">
        <w:t xml:space="preserve">esults of </w:t>
      </w:r>
      <w:r>
        <w:t xml:space="preserve">activities for </w:t>
      </w:r>
      <w:r>
        <w:rPr>
          <w:lang w:val="en-US"/>
        </w:rPr>
        <w:t>2011</w:t>
      </w:r>
      <w:r w:rsidRPr="002854C6">
        <w:t xml:space="preserve">, </w:t>
      </w:r>
      <w:r>
        <w:t>Annual report</w:t>
      </w:r>
      <w:r w:rsidRPr="002854C6">
        <w:t>, 121 p.</w:t>
      </w:r>
    </w:p>
  </w:footnote>
  <w:footnote w:id="73">
    <w:p w14:paraId="6896F1F7" w14:textId="33269039" w:rsidR="008664AF" w:rsidRDefault="008664AF" w:rsidP="00497FFD">
      <w:pPr>
        <w:pStyle w:val="FootnoteText"/>
        <w:jc w:val="left"/>
      </w:pPr>
      <w:r>
        <w:rPr>
          <w:rStyle w:val="FootnoteReference"/>
        </w:rPr>
        <w:footnoteRef/>
      </w:r>
      <w:r>
        <w:t xml:space="preserve"> </w:t>
      </w:r>
      <w:r w:rsidRPr="005552D7">
        <w:t>Lithuanian Geolog</w:t>
      </w:r>
      <w:r>
        <w:t>y</w:t>
      </w:r>
      <w:r w:rsidRPr="005552D7">
        <w:t xml:space="preserve"> </w:t>
      </w:r>
      <w:r>
        <w:t>Council</w:t>
      </w:r>
      <w:r w:rsidRPr="002854C6">
        <w:t>. 201</w:t>
      </w:r>
      <w:r>
        <w:t>3</w:t>
      </w:r>
      <w:r w:rsidRPr="002854C6">
        <w:t>.</w:t>
      </w:r>
      <w:r>
        <w:t xml:space="preserve"> R</w:t>
      </w:r>
      <w:r w:rsidRPr="005552D7">
        <w:t xml:space="preserve">esults of </w:t>
      </w:r>
      <w:r>
        <w:t xml:space="preserve">activities for </w:t>
      </w:r>
      <w:r>
        <w:rPr>
          <w:lang w:val="en-US"/>
        </w:rPr>
        <w:t>2012</w:t>
      </w:r>
      <w:r w:rsidRPr="002854C6">
        <w:t xml:space="preserve">, </w:t>
      </w:r>
      <w:r>
        <w:t>Annual report</w:t>
      </w:r>
      <w:r w:rsidRPr="002854C6">
        <w:t>, 134 p.</w:t>
      </w:r>
    </w:p>
  </w:footnote>
  <w:footnote w:id="74">
    <w:p w14:paraId="01CD725E" w14:textId="7983B443" w:rsidR="008664AF" w:rsidRDefault="008664AF" w:rsidP="00497FFD">
      <w:pPr>
        <w:pStyle w:val="FootnoteText"/>
        <w:jc w:val="left"/>
      </w:pPr>
      <w:r>
        <w:rPr>
          <w:rStyle w:val="FootnoteReference"/>
        </w:rPr>
        <w:footnoteRef/>
      </w:r>
      <w:r>
        <w:t xml:space="preserve"> </w:t>
      </w:r>
      <w:r w:rsidRPr="005552D7">
        <w:t>Lithuanian Geolog</w:t>
      </w:r>
      <w:r>
        <w:t>y</w:t>
      </w:r>
      <w:r w:rsidRPr="005552D7">
        <w:t xml:space="preserve"> </w:t>
      </w:r>
      <w:r>
        <w:t>Council</w:t>
      </w:r>
      <w:r w:rsidRPr="002854C6">
        <w:t>. 201</w:t>
      </w:r>
      <w:r>
        <w:t>4</w:t>
      </w:r>
      <w:r w:rsidRPr="002854C6">
        <w:t>.</w:t>
      </w:r>
      <w:r>
        <w:t xml:space="preserve"> R</w:t>
      </w:r>
      <w:r w:rsidRPr="005552D7">
        <w:t xml:space="preserve">esults of </w:t>
      </w:r>
      <w:r>
        <w:t xml:space="preserve">activities for </w:t>
      </w:r>
      <w:r>
        <w:rPr>
          <w:lang w:val="en-US"/>
        </w:rPr>
        <w:t>2013</w:t>
      </w:r>
      <w:r w:rsidRPr="002854C6">
        <w:t xml:space="preserve">, </w:t>
      </w:r>
      <w:r>
        <w:t>Annual report</w:t>
      </w:r>
      <w:r w:rsidRPr="002854C6">
        <w:t>, 132 p.</w:t>
      </w:r>
    </w:p>
  </w:footnote>
  <w:footnote w:id="75">
    <w:p w14:paraId="41A92743" w14:textId="56B05E30" w:rsidR="008664AF" w:rsidRDefault="008664AF" w:rsidP="00497FFD">
      <w:pPr>
        <w:pStyle w:val="FootnoteText"/>
        <w:jc w:val="left"/>
      </w:pPr>
      <w:r>
        <w:rPr>
          <w:rStyle w:val="FootnoteReference"/>
        </w:rPr>
        <w:footnoteRef/>
      </w:r>
      <w:r>
        <w:t xml:space="preserve"> </w:t>
      </w:r>
      <w:r w:rsidRPr="005552D7">
        <w:t>Lithuanian Geolog</w:t>
      </w:r>
      <w:r>
        <w:t>y</w:t>
      </w:r>
      <w:r w:rsidRPr="005552D7">
        <w:t xml:space="preserve"> </w:t>
      </w:r>
      <w:r>
        <w:t>Council</w:t>
      </w:r>
      <w:r w:rsidRPr="002854C6">
        <w:t>. 201</w:t>
      </w:r>
      <w:r>
        <w:t>9</w:t>
      </w:r>
      <w:r w:rsidRPr="002854C6">
        <w:t xml:space="preserve">. </w:t>
      </w:r>
      <w:r>
        <w:t>R</w:t>
      </w:r>
      <w:r w:rsidRPr="005552D7">
        <w:t xml:space="preserve">esults of </w:t>
      </w:r>
      <w:r>
        <w:t xml:space="preserve">activities for </w:t>
      </w:r>
      <w:r>
        <w:rPr>
          <w:lang w:val="en-US"/>
        </w:rPr>
        <w:t>2018</w:t>
      </w:r>
      <w:r w:rsidRPr="002854C6">
        <w:t xml:space="preserve">, </w:t>
      </w:r>
      <w:r>
        <w:t>Annual report</w:t>
      </w:r>
      <w:r w:rsidRPr="002854C6">
        <w:t>, 13 p.</w:t>
      </w:r>
    </w:p>
  </w:footnote>
  <w:footnote w:id="76">
    <w:p w14:paraId="454DCF3C" w14:textId="24DF61EB" w:rsidR="008664AF" w:rsidRDefault="008664AF" w:rsidP="00747CE6">
      <w:pPr>
        <w:pStyle w:val="FootnoteText"/>
      </w:pPr>
      <w:r>
        <w:rPr>
          <w:rStyle w:val="FootnoteReference"/>
        </w:rPr>
        <w:footnoteRef/>
      </w:r>
      <w:r>
        <w:t xml:space="preserve"> </w:t>
      </w:r>
      <w:r w:rsidRPr="005552D7">
        <w:t>Lithuanian Geolog</w:t>
      </w:r>
      <w:r>
        <w:t>y</w:t>
      </w:r>
      <w:r w:rsidRPr="005552D7">
        <w:t xml:space="preserve"> </w:t>
      </w:r>
      <w:r>
        <w:t>Council</w:t>
      </w:r>
      <w:r w:rsidRPr="002854C6">
        <w:t xml:space="preserve">. </w:t>
      </w:r>
      <w:r>
        <w:t>R</w:t>
      </w:r>
      <w:r w:rsidRPr="005552D7">
        <w:t xml:space="preserve">esults of </w:t>
      </w:r>
      <w:r>
        <w:t>activities for</w:t>
      </w:r>
      <w:r w:rsidRPr="002854C6">
        <w:t>201</w:t>
      </w:r>
      <w:r>
        <w:t>9</w:t>
      </w:r>
      <w:r w:rsidRPr="002854C6">
        <w:t xml:space="preserve">, </w:t>
      </w:r>
      <w:r>
        <w:t>Yearly report.</w:t>
      </w:r>
      <w:r w:rsidRPr="002854C6">
        <w:t xml:space="preserve"> 13 p.</w:t>
      </w:r>
    </w:p>
  </w:footnote>
  <w:footnote w:id="77">
    <w:p w14:paraId="145E5635" w14:textId="367EBF46" w:rsidR="008664AF" w:rsidRDefault="008664AF" w:rsidP="000E12B6">
      <w:pPr>
        <w:pStyle w:val="FootnoteText"/>
        <w:jc w:val="left"/>
      </w:pPr>
      <w:r>
        <w:rPr>
          <w:rStyle w:val="FootnoteReference"/>
        </w:rPr>
        <w:footnoteRef/>
      </w:r>
      <w:r>
        <w:t xml:space="preserve"> </w:t>
      </w:r>
      <w:r w:rsidRPr="007269F6">
        <w:t>Lietuvos geologijos tarnyba. 2019. Lietuvos Respublikos naudingųjų iškasenų ir požeminio vandens gavyba 2015-2018 metais [interaktyvus]. Prieiga per internetą: &lt;https://www.lgt.lt/index.php?option=com_content&amp;view=article&amp;id=166&amp;Itemid=1261&amp;lang=lt&gt;.</w:t>
      </w:r>
    </w:p>
  </w:footnote>
  <w:footnote w:id="78">
    <w:p w14:paraId="021B4219" w14:textId="77777777" w:rsidR="008664AF" w:rsidRDefault="008664AF" w:rsidP="002D6986">
      <w:pPr>
        <w:pStyle w:val="FootnoteText"/>
      </w:pPr>
      <w:r>
        <w:rPr>
          <w:rStyle w:val="FootnoteReference"/>
        </w:rPr>
        <w:footnoteRef/>
      </w:r>
      <w:r>
        <w:t xml:space="preserve"> AB „Dolomitas“ (Petrašiūnų II ir Petrašiūnų III dolomito), AB „Klovainių skalda“ (Klovainių dolomito), UAB „Skaistgirio skalda“ (Petrašiūnų III), UAB „Skalduva“ (Krivaičių telkinys), AB „Kalcitas“ (Karpėnų klinčių karjeras), UAB „ADI keramika“ (Kuršėnų molio telkinys), UAB „Gasta“ (Gariūnų smėlio-žvyro), UAB „Litgravel“ (Alekniškių žvyro ir smėlio), UAB „Turto plėtra“ (Salinių II smėlio, Dervinių II žvyro, Imbrado durpių), UAB „Statva“ (Vieteikių žvyro ir smėlio), UAB „Utenos gelžbetonis“ (Kiauliupio III žvyro ir smėlio), UAB „Šilinė“ (Kiauliupio žvyro ir smėlio), UAB „Keldeva“ (Prūdupio smėlio ir žvyro), UAB „Orgstatyba“ (Kantvainių smėlio ir žvyro), UAB „Rizgonys“ (Kvesų ir Rizgonių smėlio-žvyro), UAB „Simuva“ (Pozingių II ir Gelžinių II žvyro-smėlio), UAB „Vakarų verslo projektai“ (Birbinčių žvyro ir smėlio), UAB „Šnaukštų karjeras“ (Šnaukštų 2 žvyro ir smėlio), UAB „EPT transportas“ (Rasių I telkinys), UAB „Jurmelsta“ (Kalnėnų III žvyro), UAB „Švenčionėlių keramika“ (Didžiasalio žvyro), UAB „Melingos keliai“ (Nadūnų žvyro), UAB „Prima Parte“ (Kvyklių žvyro)</w:t>
      </w:r>
    </w:p>
    <w:p w14:paraId="6AC35B40" w14:textId="77777777" w:rsidR="008664AF" w:rsidRDefault="008664AF" w:rsidP="002D6986">
      <w:pPr>
        <w:pStyle w:val="FootnoteText"/>
      </w:pPr>
      <w:r>
        <w:t>UAB „Kurklių karjeras“ (Kurkliuose žvyro), UAB „Nereta“ (Juodymo durpių), Kazys Kaškevičius (žvyro Antanuvkos vs.), AB „Rėkyva“ (Rėkyvos ir Degesynės durpynai), UAB „Klasmann-Deilmann“, UAB „Klasmann-Deilmann Šilutė“ (Aukštumalos durpių), UAB „Klasmann-Deilmann Gedrimai“ (Gedrimų durpių), Arūno Adrijausko firma (Butkų durpių)</w:t>
      </w:r>
    </w:p>
    <w:p w14:paraId="6390907E" w14:textId="77777777" w:rsidR="008664AF" w:rsidRDefault="008664AF" w:rsidP="002D6986">
      <w:pPr>
        <w:pStyle w:val="FootnoteText"/>
        <w:rPr>
          <w:lang w:val="en-US"/>
        </w:rPr>
      </w:pPr>
      <w:r>
        <w:t>Aloyzas Blaževičius (Ežerėlio durpių), UAB „Gavyba“ (Bajorų durpių), UAB „Ferta“ (Naujienų durpių), UAB „Legra“ (Zalūbiškio durpių), UAB „Poraistė“ (Paraisčių ir Degutinės durpių), UAB „Zarasų ST“ (Adomavos žvyro), UAB „Kupiškio plytų gamykla“ (Juodbalių smėlio), IĮ Viganto Stipinio (Vidugirio smėlio), UAB „Hidrosta“, UAB „Kamesta“, UAB „Arunta ir Ko“, UAB „Kauno keliai“, UAB „Kauno tiltai“, UAB „Edrija“, UAB „Alkesta“, UAB "Mestasta"</w:t>
      </w:r>
    </w:p>
  </w:footnote>
  <w:footnote w:id="79">
    <w:p w14:paraId="41AF8B71" w14:textId="23E5A95E" w:rsidR="008664AF" w:rsidRDefault="008664AF">
      <w:pPr>
        <w:pStyle w:val="FootnoteText"/>
      </w:pPr>
      <w:r>
        <w:rPr>
          <w:rStyle w:val="FootnoteReference"/>
        </w:rPr>
        <w:footnoteRef/>
      </w:r>
      <w:r>
        <w:t xml:space="preserve"> </w:t>
      </w:r>
      <w:r w:rsidRPr="00F81C76">
        <w:t>Gregorauskienė V.; Lietuvos geologijos tarnyba. - Vilnius, 2015. - 203 + CD : 13 pav. - (LGT fondas; Nr.19909).</w:t>
      </w:r>
    </w:p>
  </w:footnote>
  <w:footnote w:id="80">
    <w:p w14:paraId="4AF74679" w14:textId="25B37111" w:rsidR="008664AF" w:rsidRDefault="008664AF" w:rsidP="001465F7">
      <w:pPr>
        <w:pStyle w:val="FootnoteText"/>
      </w:pPr>
      <w:r>
        <w:rPr>
          <w:rStyle w:val="FootnoteReference"/>
        </w:rPr>
        <w:footnoteRef/>
      </w:r>
      <w:r>
        <w:t xml:space="preserve"> </w:t>
      </w:r>
      <w:r w:rsidRPr="00F679A7">
        <w:rPr>
          <w:rFonts w:ascii="Calibri" w:hAnsi="Calibri" w:cs="Calibri"/>
          <w:lang w:eastAsia="ja-JP"/>
        </w:rPr>
        <w:t>VM-A is a sample of upper arable horizon, VM-C is deep soil rock samples</w:t>
      </w:r>
    </w:p>
  </w:footnote>
  <w:footnote w:id="81">
    <w:p w14:paraId="458BA400" w14:textId="11DF0B91" w:rsidR="008664AF" w:rsidRDefault="008664AF" w:rsidP="007A18DC">
      <w:pPr>
        <w:pStyle w:val="FootnoteText"/>
      </w:pPr>
      <w:r>
        <w:rPr>
          <w:rStyle w:val="FootnoteReference"/>
        </w:rPr>
        <w:footnoteRef/>
      </w:r>
      <w:r>
        <w:t xml:space="preserve"> </w:t>
      </w:r>
      <w:hyperlink r:id="rId5" w:history="1">
        <w:r w:rsidRPr="00561245">
          <w:rPr>
            <w:rStyle w:val="Hyperlink"/>
          </w:rPr>
          <w:t>https://www.e-tar.lt/portal/lt/legalAct/TAR.BF41D2C35D24/asr</w:t>
        </w:r>
      </w:hyperlink>
      <w:r>
        <w:t xml:space="preserve"> </w:t>
      </w:r>
    </w:p>
  </w:footnote>
  <w:footnote w:id="82">
    <w:p w14:paraId="02D394FF" w14:textId="0A5EFA09" w:rsidR="008664AF" w:rsidRPr="00605459" w:rsidRDefault="008664AF" w:rsidP="00154AFE">
      <w:pPr>
        <w:pStyle w:val="FootnoteText"/>
      </w:pPr>
      <w:r w:rsidRPr="00605459">
        <w:rPr>
          <w:rStyle w:val="FootnoteReference"/>
        </w:rPr>
        <w:footnoteRef/>
      </w:r>
      <w:r w:rsidRPr="00605459">
        <w:t xml:space="preserve"> STR 2.06.04:2014 </w:t>
      </w:r>
      <w:hyperlink r:id="rId6" w:history="1">
        <w:r w:rsidRPr="00605459">
          <w:rPr>
            <w:rStyle w:val="Hyperlink"/>
          </w:rPr>
          <w:t>https://e-seimas.lrs.lt/portal/legalAct/lt/TAD/TAIS.413395/vptKDZkYks</w:t>
        </w:r>
      </w:hyperlink>
      <w:r w:rsidRPr="00605459">
        <w:t xml:space="preserve"> </w:t>
      </w:r>
    </w:p>
  </w:footnote>
  <w:footnote w:id="83">
    <w:p w14:paraId="0AAD9C19" w14:textId="06AB3B1B" w:rsidR="008664AF" w:rsidRDefault="008664AF">
      <w:pPr>
        <w:pStyle w:val="FootnoteText"/>
      </w:pPr>
      <w:r>
        <w:rPr>
          <w:rStyle w:val="FootnoteReference"/>
        </w:rPr>
        <w:footnoteRef/>
      </w:r>
      <w:r>
        <w:t xml:space="preserve"> </w:t>
      </w:r>
      <w:r w:rsidRPr="005D737A">
        <w:rPr>
          <w:lang w:val="en-GB"/>
        </w:rPr>
        <w:t>Street lane between the red lines describes the traffic</w:t>
      </w:r>
      <w:r>
        <w:rPr>
          <w:lang w:val="en-GB"/>
        </w:rPr>
        <w:t xml:space="preserve"> </w:t>
      </w:r>
      <w:r w:rsidRPr="005D737A">
        <w:rPr>
          <w:lang w:val="en-GB"/>
        </w:rPr>
        <w:t>lanes and other street elements, like sidewalks, utility networks, lighting, parking spots and etc.</w:t>
      </w:r>
    </w:p>
  </w:footnote>
  <w:footnote w:id="84">
    <w:p w14:paraId="0B9B3316" w14:textId="62A9D1FE" w:rsidR="008664AF" w:rsidRDefault="008664AF">
      <w:pPr>
        <w:pStyle w:val="FootnoteText"/>
      </w:pPr>
      <w:r>
        <w:rPr>
          <w:rStyle w:val="FootnoteReference"/>
        </w:rPr>
        <w:footnoteRef/>
      </w:r>
      <w:r>
        <w:t xml:space="preserve"> </w:t>
      </w:r>
      <w:r w:rsidRPr="004E04D4">
        <w:t>UAB „Paroc“. Paraiška Taršos integruotos prevencijos ir kontrolės leidimui pakeisti. 2016. Vilnius, 62 p.</w:t>
      </w:r>
    </w:p>
  </w:footnote>
  <w:footnote w:id="85">
    <w:p w14:paraId="51BA5C06" w14:textId="7BFF4FD2" w:rsidR="008664AF" w:rsidRDefault="008664AF">
      <w:pPr>
        <w:pStyle w:val="FootnoteText"/>
      </w:pPr>
      <w:r>
        <w:rPr>
          <w:rStyle w:val="FootnoteReference"/>
        </w:rPr>
        <w:footnoteRef/>
      </w:r>
      <w:r>
        <w:t xml:space="preserve"> </w:t>
      </w:r>
      <w:r w:rsidRPr="004E04D4">
        <w:t>UAB „Paroc“. PAROC Hvac Fire Mat AluCoat LT [interaktyvus]. 2019. Prieiga per internetą: &lt;https://www.paroc.lt/gaminiai/-svok-ir-pramone/svok-armuoti-viela-dembliai/paroc-hvac-fire-mat-alucoat-lt&gt;.</w:t>
      </w:r>
    </w:p>
  </w:footnote>
  <w:footnote w:id="86">
    <w:p w14:paraId="3227774E" w14:textId="2F1DC010" w:rsidR="008664AF" w:rsidRDefault="008664AF" w:rsidP="00E00243">
      <w:pPr>
        <w:pStyle w:val="FootnoteText"/>
        <w:jc w:val="left"/>
      </w:pPr>
      <w:r>
        <w:rPr>
          <w:rStyle w:val="FootnoteReference"/>
        </w:rPr>
        <w:footnoteRef/>
      </w:r>
      <w:r>
        <w:t xml:space="preserve"> </w:t>
      </w:r>
      <w:r w:rsidRPr="004E04D4">
        <w:t>UAB „Rockwool“. Aplinkosaugos politika [interaktyvus]. 2017. Prieiga per internetą: &lt;https://www.rockwool.lt/kodel-rockwool/ekologija/&gt;.</w:t>
      </w:r>
    </w:p>
  </w:footnote>
  <w:footnote w:id="87">
    <w:p w14:paraId="1D5A7ED4" w14:textId="2AA44B84" w:rsidR="008664AF" w:rsidRDefault="008664AF" w:rsidP="00E00243">
      <w:pPr>
        <w:pStyle w:val="FootnoteText"/>
        <w:jc w:val="left"/>
      </w:pPr>
      <w:r>
        <w:rPr>
          <w:rStyle w:val="FootnoteReference"/>
        </w:rPr>
        <w:footnoteRef/>
      </w:r>
      <w:r>
        <w:t xml:space="preserve"> </w:t>
      </w:r>
      <w:r w:rsidRPr="004E04D4">
        <w:t>Aplinkos apsaugos agentūra. Taršos integruotos prevencijos ir kontrolės leidimas Nr. VR-4.7-V-01-Š-22/T-V.2-22/2016. UAB „Jašiūnų keramika“.</w:t>
      </w:r>
    </w:p>
  </w:footnote>
  <w:footnote w:id="88">
    <w:p w14:paraId="5E9F5A7F" w14:textId="78A7C885" w:rsidR="008664AF" w:rsidRDefault="008664AF" w:rsidP="00E00243">
      <w:pPr>
        <w:pStyle w:val="FootnoteText"/>
        <w:jc w:val="left"/>
      </w:pPr>
      <w:r>
        <w:rPr>
          <w:rStyle w:val="FootnoteReference"/>
        </w:rPr>
        <w:footnoteRef/>
      </w:r>
      <w:r>
        <w:t xml:space="preserve"> </w:t>
      </w:r>
      <w:r w:rsidRPr="00F41B63">
        <w:t>UAB „Paroc“. Duomenų bankas [interaktyvus]. Prieiga per internetą: &lt;https://img.materialbank.net/NiboWEB/paroc/showCartPublicContent.do?uuid=2999262&amp;random=65741&amp;lang=lt&gt;</w:t>
      </w:r>
    </w:p>
  </w:footnote>
  <w:footnote w:id="89">
    <w:p w14:paraId="3F9BA000" w14:textId="77777777" w:rsidR="008664AF" w:rsidRDefault="008664AF" w:rsidP="004E04D4">
      <w:pPr>
        <w:pStyle w:val="FootnoteText"/>
      </w:pPr>
      <w:r>
        <w:rPr>
          <w:rStyle w:val="FootnoteReference"/>
        </w:rPr>
        <w:footnoteRef/>
      </w:r>
      <w:r>
        <w:t xml:space="preserve"> </w:t>
      </w:r>
      <w:r w:rsidRPr="004E04D4">
        <w:t>UAB „Rockwool“. Rockwool akmens vatos gamybos procesas [interaktyvus]. 2017. Prieiga per internetą: &lt;https://www.rockwool.lt/apie-mus/gamyba/&gt;.</w:t>
      </w:r>
    </w:p>
  </w:footnote>
  <w:footnote w:id="90">
    <w:p w14:paraId="136D0E6A" w14:textId="406CD3AE" w:rsidR="008664AF" w:rsidRDefault="008664AF">
      <w:pPr>
        <w:pStyle w:val="FootnoteText"/>
      </w:pPr>
      <w:r>
        <w:rPr>
          <w:rStyle w:val="FootnoteReference"/>
        </w:rPr>
        <w:footnoteRef/>
      </w:r>
      <w:r>
        <w:t xml:space="preserve"> </w:t>
      </w:r>
      <w:r w:rsidRPr="00E00243">
        <w:t>AB „Lietuvos geležinkeliai“</w:t>
      </w:r>
    </w:p>
  </w:footnote>
  <w:footnote w:id="91">
    <w:p w14:paraId="7D9553D6" w14:textId="474A1C6A" w:rsidR="008664AF" w:rsidRDefault="008664AF">
      <w:pPr>
        <w:pStyle w:val="FootnoteText"/>
      </w:pPr>
      <w:r>
        <w:rPr>
          <w:rStyle w:val="FootnoteReference"/>
        </w:rPr>
        <w:footnoteRef/>
      </w:r>
      <w:r>
        <w:t xml:space="preserve"> </w:t>
      </w:r>
      <w:r w:rsidRPr="00E00243">
        <w:t>Bikauskaitė, D. Krovinių dulkėtumas – ne tik Klaipėdos uosto problema [interaktyvus]. 2018. Prieiga per internetą: &lt;https://www.ve.lt/naujienos/ekonomika/ukis/kroviniu-dulketumas---ne-tik-klaipedos-uosto-problema1-1664024/&gt;.</w:t>
      </w:r>
    </w:p>
  </w:footnote>
  <w:footnote w:id="92">
    <w:p w14:paraId="6FFE5C73" w14:textId="446FB45C" w:rsidR="008664AF" w:rsidRDefault="008664AF">
      <w:pPr>
        <w:pStyle w:val="FootnoteText"/>
      </w:pPr>
      <w:r>
        <w:rPr>
          <w:rStyle w:val="FootnoteReference"/>
        </w:rPr>
        <w:footnoteRef/>
      </w:r>
      <w:r>
        <w:t xml:space="preserve"> </w:t>
      </w:r>
      <w:r w:rsidRPr="00E00243">
        <w:t>Dykovienė, A; Petrikas, V. KLASCO: dulkių audros bus suvaldytos [interaktyvus]. 2018. Prieiga per internetą: &lt;http://klaipeda.diena.lt/naujienos/klaipeda/miesto-pulsas/klasco-dulkiu-audros-bus-suvaldytos-876823&gt;.</w:t>
      </w:r>
    </w:p>
  </w:footnote>
  <w:footnote w:id="93">
    <w:p w14:paraId="5E8D8F32" w14:textId="6021C12E" w:rsidR="008664AF" w:rsidRDefault="008664AF" w:rsidP="00E00243">
      <w:pPr>
        <w:pStyle w:val="FootnoteText"/>
        <w:jc w:val="left"/>
      </w:pPr>
      <w:r>
        <w:rPr>
          <w:rStyle w:val="FootnoteReference"/>
        </w:rPr>
        <w:footnoteRef/>
      </w:r>
      <w:r>
        <w:t xml:space="preserve"> </w:t>
      </w:r>
      <w:r w:rsidRPr="00E00243">
        <w:t>UAB „Klaipėdos konteinerių terminalas“. Krovos terminalų operatorius [interaktyvus]. 2018. Prieiga per internetą: &lt;https://www.terminalas.lt/&gt;.</w:t>
      </w:r>
    </w:p>
  </w:footnote>
  <w:footnote w:id="94">
    <w:p w14:paraId="187F0381" w14:textId="0FFB18EA" w:rsidR="008664AF" w:rsidRDefault="008664AF" w:rsidP="00E00243">
      <w:pPr>
        <w:pStyle w:val="FootnoteText"/>
        <w:jc w:val="left"/>
      </w:pPr>
      <w:r>
        <w:rPr>
          <w:rStyle w:val="FootnoteReference"/>
        </w:rPr>
        <w:footnoteRef/>
      </w:r>
      <w:r>
        <w:t xml:space="preserve"> </w:t>
      </w:r>
      <w:r w:rsidRPr="00E00243">
        <w:t>UAB „Klaipėdos konteinerių terminalas“. Galimybės ir paslaugos [interaktyvus]. 2018. Prieiga per internetą: &lt;https://www.terminalas.lt/copy-of-home&gt;.</w:t>
      </w:r>
    </w:p>
  </w:footnote>
  <w:footnote w:id="95">
    <w:p w14:paraId="296F81E5" w14:textId="087FD04F" w:rsidR="008664AF" w:rsidRDefault="008664AF" w:rsidP="00E00243">
      <w:pPr>
        <w:pStyle w:val="FootnoteText"/>
        <w:jc w:val="left"/>
      </w:pPr>
      <w:r>
        <w:rPr>
          <w:rStyle w:val="FootnoteReference"/>
        </w:rPr>
        <w:footnoteRef/>
      </w:r>
      <w:r>
        <w:t xml:space="preserve"> </w:t>
      </w:r>
      <w:r w:rsidRPr="00E00243">
        <w:t>Klaipėdos uosto ir miesto informacinis portalas. Jūrinių konteinerių išmatavimai [interaktyvus]. 2011. Prieiga per internetą: &lt;http://www.uostas.info/konteineriai/matmenys.html&gt;.</w:t>
      </w:r>
    </w:p>
  </w:footnote>
  <w:footnote w:id="96">
    <w:p w14:paraId="458BF057" w14:textId="78892260" w:rsidR="008664AF" w:rsidRDefault="008664AF" w:rsidP="00E00243">
      <w:pPr>
        <w:pStyle w:val="FootnoteText"/>
        <w:jc w:val="left"/>
      </w:pPr>
      <w:r>
        <w:rPr>
          <w:rStyle w:val="FootnoteReference"/>
        </w:rPr>
        <w:footnoteRef/>
      </w:r>
      <w:r>
        <w:t xml:space="preserve"> </w:t>
      </w:r>
      <w:r w:rsidRPr="00E00243">
        <w:t>UAB „BALTHANA“. Jūriniai konteineriai [interaktyvus]. 2012. Prieiga per internetą: &lt;http://www.balthana.lt/juriniaik.php&gt;.</w:t>
      </w:r>
    </w:p>
  </w:footnote>
  <w:footnote w:id="97">
    <w:p w14:paraId="41F256DE" w14:textId="1139AA06" w:rsidR="008664AF" w:rsidRDefault="008664AF" w:rsidP="00E00243">
      <w:pPr>
        <w:pStyle w:val="FootnoteText"/>
        <w:jc w:val="left"/>
      </w:pPr>
      <w:r>
        <w:rPr>
          <w:rStyle w:val="FootnoteReference"/>
        </w:rPr>
        <w:footnoteRef/>
      </w:r>
      <w:r>
        <w:t xml:space="preserve"> </w:t>
      </w:r>
      <w:r w:rsidRPr="00E00243">
        <w:t>UAB „Centrinis Klaipėdos terminalas“. Sandėliavimas [interaktyvus]. 2014. Prieiga per internetą: &lt;http://www.ckt.lt/?page_id=40&gt;.</w:t>
      </w:r>
    </w:p>
  </w:footnote>
  <w:footnote w:id="98">
    <w:p w14:paraId="206F2166" w14:textId="7D5F7A51" w:rsidR="008664AF" w:rsidRDefault="008664AF">
      <w:pPr>
        <w:pStyle w:val="FootnoteText"/>
      </w:pPr>
      <w:r>
        <w:rPr>
          <w:rStyle w:val="FootnoteReference"/>
        </w:rPr>
        <w:footnoteRef/>
      </w:r>
      <w:r>
        <w:t xml:space="preserve"> </w:t>
      </w:r>
      <w:r w:rsidRPr="00C34492">
        <w:t>Lithuanian Environmental Protection Agency; State research institute Center for Physical Sciences and Technology. 2018. Lithuanian Informative Inventory Report 1990-2016. Vilnius, 175 p.</w:t>
      </w:r>
    </w:p>
  </w:footnote>
  <w:footnote w:id="99">
    <w:p w14:paraId="015ABFD4" w14:textId="2E157FB2" w:rsidR="008664AF" w:rsidRDefault="008664AF">
      <w:pPr>
        <w:pStyle w:val="FootnoteText"/>
      </w:pPr>
      <w:r>
        <w:rPr>
          <w:rStyle w:val="FootnoteReference"/>
        </w:rPr>
        <w:footnoteRef/>
      </w:r>
      <w:r>
        <w:t xml:space="preserve"> </w:t>
      </w:r>
      <w:r w:rsidRPr="00C34492">
        <w:t>LR Aplinkos ministro 2003 m. rugsėjo 26 d. įsakymu Nr. 473 „Dėl polichlorintų bifenilų ir polichlorintų terfenilų (PCB/PCT) tvarkymo taisyklių patvirtinimo“ Valstybės žinios, 99-4469</w:t>
      </w:r>
    </w:p>
  </w:footnote>
  <w:footnote w:id="100">
    <w:p w14:paraId="4A3A0A10" w14:textId="3C272FF8" w:rsidR="008664AF" w:rsidRDefault="008664AF">
      <w:pPr>
        <w:pStyle w:val="FootnoteText"/>
      </w:pPr>
      <w:r>
        <w:rPr>
          <w:rStyle w:val="FootnoteReference"/>
        </w:rPr>
        <w:footnoteRef/>
      </w:r>
      <w:r>
        <w:t xml:space="preserve"> </w:t>
      </w:r>
      <w:r w:rsidRPr="00C34492">
        <w:t>Tarybos 1996 m. rugsėjo 16 d. direktyva 96/59/EB „Dėl polichlorintų bifenilų ir polichlorintų terfenilų (PCB/PCT) šalinimo“. Europos Bendrijų oficialus leidinys, 1996-9-24.</w:t>
      </w:r>
    </w:p>
  </w:footnote>
  <w:footnote w:id="101">
    <w:p w14:paraId="332F8082" w14:textId="77777777" w:rsidR="008664AF" w:rsidRDefault="008664AF" w:rsidP="00C34492">
      <w:pPr>
        <w:pStyle w:val="FootnoteText"/>
      </w:pPr>
      <w:r>
        <w:rPr>
          <w:rStyle w:val="FootnoteReference"/>
        </w:rPr>
        <w:footnoteRef/>
      </w:r>
      <w:r>
        <w:t xml:space="preserve"> </w:t>
      </w:r>
      <w:r w:rsidRPr="00C34492">
        <w:t>UAB „Dirbtinis pluoštas“. 2019. Įrangos, turinčios PCB, inventorizacijos ataskaita.</w:t>
      </w:r>
    </w:p>
  </w:footnote>
  <w:footnote w:id="102">
    <w:p w14:paraId="1E56D7B5" w14:textId="1BBE3FDD" w:rsidR="008664AF" w:rsidRDefault="008664AF">
      <w:pPr>
        <w:pStyle w:val="FootnoteText"/>
      </w:pPr>
      <w:r>
        <w:rPr>
          <w:rStyle w:val="FootnoteReference"/>
        </w:rPr>
        <w:footnoteRef/>
      </w:r>
      <w:r>
        <w:t xml:space="preserve"> </w:t>
      </w:r>
      <w:r w:rsidRPr="00C34492">
        <w:t>Lithuania‘s national inventory report 2018. Greenhouse Gas Emissions 1990-2016. Vilnius, 617 p. Available from internet: &lt;http://klimatas.gamta.lt/files/LT_NIR_20180415_final.pdf&gt;.</w:t>
      </w:r>
    </w:p>
  </w:footnote>
  <w:footnote w:id="103">
    <w:p w14:paraId="22C3B5FB" w14:textId="6B0A20AD" w:rsidR="008664AF" w:rsidRDefault="008664AF">
      <w:pPr>
        <w:pStyle w:val="FootnoteText"/>
      </w:pPr>
      <w:r>
        <w:rPr>
          <w:rStyle w:val="FootnoteReference"/>
        </w:rPr>
        <w:footnoteRef/>
      </w:r>
      <w:r>
        <w:t xml:space="preserve"> </w:t>
      </w:r>
      <w:r w:rsidRPr="005B4D7F">
        <w:t>Lithuania‘s national inventory report 201</w:t>
      </w:r>
      <w:r>
        <w:t>9</w:t>
      </w:r>
      <w:r w:rsidRPr="005B4D7F">
        <w:t>. Greenhouse Gas Emissions 1990-201</w:t>
      </w:r>
      <w:r>
        <w:t>7</w:t>
      </w:r>
      <w:r w:rsidRPr="005B4D7F">
        <w:t>. Vilnius, 617 p. Available from internet: &lt; https://am.lrv.lt/uploads/am/documents/files/KLIMATO%20KAITA/Studijos%2C%20metodin%C4%97%20med%C5%BEiaga/NIR_2019_01_15_FINAL.pdf&gt;.</w:t>
      </w:r>
    </w:p>
  </w:footnote>
  <w:footnote w:id="104">
    <w:p w14:paraId="4ED656F6" w14:textId="23391AD0" w:rsidR="008664AF" w:rsidRDefault="008664AF">
      <w:pPr>
        <w:pStyle w:val="FootnoteText"/>
      </w:pPr>
      <w:r>
        <w:rPr>
          <w:rStyle w:val="FootnoteReference"/>
        </w:rPr>
        <w:footnoteRef/>
      </w:r>
      <w:r>
        <w:t xml:space="preserve"> </w:t>
      </w:r>
      <w:r w:rsidRPr="004A1750">
        <w:t>2013 m. sukompostuotas atliekų kiekis pagal AAA, pateiktas 2014 m. LRATCA ataskaitoje.</w:t>
      </w:r>
    </w:p>
  </w:footnote>
  <w:footnote w:id="105">
    <w:p w14:paraId="2848D99A" w14:textId="707F678C" w:rsidR="008664AF" w:rsidRDefault="008664AF">
      <w:pPr>
        <w:pStyle w:val="FootnoteText"/>
      </w:pPr>
      <w:r>
        <w:rPr>
          <w:rStyle w:val="FootnoteReference"/>
        </w:rPr>
        <w:footnoteRef/>
      </w:r>
      <w:r>
        <w:t xml:space="preserve"> </w:t>
      </w:r>
      <w:r w:rsidRPr="002B2CC0">
        <w:t>Lietuvos Regioninių Atliekų Tvarkymo Centrų Asociacija. Komunalinių atliekų tvarkymas Lietuvoje 2014 metais [interaktyvus]. Prieiga per internetą: &lt;https://www.slideshare.net/LRATCA/komunaliniu-atlieku-tvarkymas-lietuvoje-2014-metais&gt;.</w:t>
      </w:r>
    </w:p>
  </w:footnote>
  <w:footnote w:id="106">
    <w:p w14:paraId="125A5E0E" w14:textId="4735C198" w:rsidR="008664AF" w:rsidRDefault="008664AF">
      <w:pPr>
        <w:pStyle w:val="FootnoteText"/>
      </w:pPr>
      <w:r>
        <w:rPr>
          <w:rStyle w:val="FootnoteReference"/>
        </w:rPr>
        <w:footnoteRef/>
      </w:r>
      <w:r>
        <w:t xml:space="preserve"> </w:t>
      </w:r>
      <w:r w:rsidRPr="002B2CC0">
        <w:t>Lietuvos Regioninių Atliekų Tvarkymo Centrų Asociacija. Komunalinių atliekų tvarkymas Lietuvoje 2015 m. [interaktyvus]. Prieiga per internetą: &lt;https://www.slideshare.net/LRATCA/komunalini-atliek-tvarkymas-lietuvoje-2015-metais&gt;.</w:t>
      </w:r>
    </w:p>
  </w:footnote>
  <w:footnote w:id="107">
    <w:p w14:paraId="55086D42" w14:textId="2962BBA2" w:rsidR="008664AF" w:rsidRDefault="008664AF">
      <w:pPr>
        <w:pStyle w:val="FootnoteText"/>
      </w:pPr>
      <w:r>
        <w:rPr>
          <w:rStyle w:val="FootnoteReference"/>
        </w:rPr>
        <w:footnoteRef/>
      </w:r>
      <w:r>
        <w:t xml:space="preserve"> </w:t>
      </w:r>
      <w:r w:rsidRPr="002B2CC0">
        <w:t>Lietuvos Regioninių Atliekų Tvarkymo Centrų Asociacija. Komunalinių atliekų tvarkymas Lietuvoje 2016 metais [interaktyvus]. Prieiga per internetą: &lt;https://www.slideshare.net/LRATCA/komunaliniu-atlieku-tvarkymas-lietuvoje-2016-m&gt;.</w:t>
      </w:r>
    </w:p>
  </w:footnote>
  <w:footnote w:id="108">
    <w:p w14:paraId="29F25C32" w14:textId="5467EB85" w:rsidR="008664AF" w:rsidRDefault="008664AF">
      <w:pPr>
        <w:pStyle w:val="FootnoteText"/>
      </w:pPr>
      <w:r>
        <w:rPr>
          <w:rStyle w:val="FootnoteReference"/>
        </w:rPr>
        <w:footnoteRef/>
      </w:r>
      <w:r>
        <w:t xml:space="preserve"> </w:t>
      </w:r>
      <w:r w:rsidRPr="002B2CC0">
        <w:t>Lietuvos Regioninių Atliekų Tvarkymo Centrų Asociacija. Komunalinių atliekų tvarkymas Lietuvoje 2017 m. [interaktyvus]. Prieiga per internetą: &lt;https://www.slideshare.net/LRATCA/ataskaita-2017-m&gt;.</w:t>
      </w:r>
    </w:p>
  </w:footnote>
  <w:footnote w:id="109">
    <w:p w14:paraId="2D499A38" w14:textId="05955EF2" w:rsidR="008664AF" w:rsidRDefault="008664AF">
      <w:pPr>
        <w:pStyle w:val="FootnoteText"/>
      </w:pPr>
      <w:r>
        <w:rPr>
          <w:rStyle w:val="FootnoteReference"/>
        </w:rPr>
        <w:footnoteRef/>
      </w:r>
      <w:r>
        <w:t xml:space="preserve"> </w:t>
      </w:r>
      <w:r w:rsidRPr="002B2CC0">
        <w:t>Lietuvos Regioninių Atliekų Tvarkymo Centrų Asociacija. Komunalinių atliekų tvarkymas Lietuvoje 201</w:t>
      </w:r>
      <w:r>
        <w:t>8</w:t>
      </w:r>
      <w:r w:rsidRPr="002B2CC0">
        <w:t xml:space="preserve"> m. [interaktyvus]. Prieiga per internetą: &lt;</w:t>
      </w:r>
      <w:r w:rsidRPr="000D22EC">
        <w:t>https://www.slideshare.net/LRATCA/komunaliniu-atlieku-tvarkymas-2018-m</w:t>
      </w:r>
      <w:r>
        <w:t>&gt;</w:t>
      </w:r>
    </w:p>
  </w:footnote>
  <w:footnote w:id="110">
    <w:p w14:paraId="469C2A95" w14:textId="32A28EB9" w:rsidR="008664AF" w:rsidRDefault="008664AF">
      <w:pPr>
        <w:pStyle w:val="FootnoteText"/>
      </w:pPr>
      <w:r>
        <w:rPr>
          <w:rStyle w:val="FootnoteReference"/>
        </w:rPr>
        <w:footnoteRef/>
      </w:r>
      <w:r>
        <w:t xml:space="preserve"> </w:t>
      </w:r>
      <w:r w:rsidRPr="002B2CC0">
        <w:t>Lietuvos Regioninių Atliekų Tvarkymo Centrų Asociacija</w:t>
      </w:r>
    </w:p>
  </w:footnote>
  <w:footnote w:id="111">
    <w:p w14:paraId="7B6004F8" w14:textId="79A6CDBE" w:rsidR="008664AF" w:rsidRPr="00DA1D6E" w:rsidRDefault="008664AF">
      <w:pPr>
        <w:pStyle w:val="FootnoteText"/>
        <w:rPr>
          <w:lang w:val="en-GB"/>
        </w:rPr>
      </w:pPr>
      <w:r w:rsidRPr="00DA1D6E">
        <w:rPr>
          <w:rStyle w:val="FootnoteReference"/>
          <w:lang w:val="en-GB"/>
        </w:rPr>
        <w:footnoteRef/>
      </w:r>
      <w:r w:rsidRPr="00DA1D6E">
        <w:rPr>
          <w:lang w:val="en-GB"/>
        </w:rPr>
        <w:t xml:space="preserve"> </w:t>
      </w:r>
      <w:r>
        <w:rPr>
          <w:lang w:val="en-GB"/>
        </w:rPr>
        <w:t>Each</w:t>
      </w:r>
      <w:r w:rsidRPr="00DA1D6E">
        <w:rPr>
          <w:lang w:val="en-GB"/>
        </w:rPr>
        <w:t xml:space="preserve"> </w:t>
      </w:r>
      <w:r>
        <w:rPr>
          <w:lang w:val="en-GB"/>
        </w:rPr>
        <w:t>company</w:t>
      </w:r>
      <w:r w:rsidRPr="00DA1D6E">
        <w:rPr>
          <w:lang w:val="en-GB"/>
        </w:rPr>
        <w:t xml:space="preserve"> survey </w:t>
      </w:r>
      <w:r>
        <w:rPr>
          <w:lang w:val="en-GB"/>
        </w:rPr>
        <w:t>is</w:t>
      </w:r>
      <w:r w:rsidRPr="00DA1D6E">
        <w:rPr>
          <w:lang w:val="en-GB"/>
        </w:rPr>
        <w:t xml:space="preserve"> counted as 1 source.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AC04" w14:textId="77777777" w:rsidR="008664AF" w:rsidRDefault="008664AF" w:rsidP="00204E6D">
    <w:pPr>
      <w:pStyle w:val="Header"/>
      <w:jc w:val="right"/>
    </w:pPr>
  </w:p>
  <w:p w14:paraId="2F23B288" w14:textId="2EF54CA9" w:rsidR="008664AF" w:rsidRDefault="008664AF" w:rsidP="00204E6D">
    <w:pPr>
      <w:pStyle w:val="Header"/>
      <w:jc w:val="right"/>
    </w:pPr>
    <w:r>
      <w:rPr>
        <w:noProof/>
        <w:lang w:eastAsia="lt-LT"/>
      </w:rPr>
      <w:drawing>
        <wp:inline distT="0" distB="0" distL="0" distR="0" wp14:anchorId="56ABB338" wp14:editId="14075A77">
          <wp:extent cx="863468" cy="238125"/>
          <wp:effectExtent l="0" t="0" r="0" b="0"/>
          <wp:docPr id="20" name="Picture 20"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8664AF" w:rsidRDefault="008664AF">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B"/>
    <w:multiLevelType w:val="singleLevel"/>
    <w:tmpl w:val="0000000B"/>
    <w:name w:val="WW8Num11"/>
    <w:lvl w:ilvl="0">
      <w:start w:val="1"/>
      <w:numFmt w:val="decimal"/>
      <w:lvlText w:val="%1."/>
      <w:lvlJc w:val="left"/>
      <w:pPr>
        <w:tabs>
          <w:tab w:val="num" w:pos="900"/>
        </w:tabs>
        <w:ind w:left="900" w:hanging="360"/>
      </w:pPr>
    </w:lvl>
  </w:abstractNum>
  <w:abstractNum w:abstractNumId="1" w15:restartNumberingAfterBreak="0">
    <w:nsid w:val="022B4D81"/>
    <w:multiLevelType w:val="hybridMultilevel"/>
    <w:tmpl w:val="863A0110"/>
    <w:lvl w:ilvl="0" w:tplc="CDA23892">
      <w:start w:val="1"/>
      <w:numFmt w:val="decimal"/>
      <w:lvlText w:val="%1."/>
      <w:lvlJc w:val="left"/>
      <w:pPr>
        <w:tabs>
          <w:tab w:val="num" w:pos="340"/>
        </w:tabs>
        <w:ind w:left="164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716AF"/>
    <w:multiLevelType w:val="multilevel"/>
    <w:tmpl w:val="F6720882"/>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1868704A"/>
    <w:multiLevelType w:val="hybridMultilevel"/>
    <w:tmpl w:val="CDC236E0"/>
    <w:lvl w:ilvl="0" w:tplc="53B0054E">
      <w:start w:val="1"/>
      <w:numFmt w:val="bullet"/>
      <w:lvlText w:val=""/>
      <w:lvlJc w:val="left"/>
      <w:pPr>
        <w:tabs>
          <w:tab w:val="num" w:pos="964"/>
        </w:tabs>
        <w:ind w:left="1134" w:hanging="56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CC414D"/>
    <w:multiLevelType w:val="hybridMultilevel"/>
    <w:tmpl w:val="9AC643B4"/>
    <w:lvl w:ilvl="0" w:tplc="509825EE">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DE04DBB"/>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234E1B11"/>
    <w:multiLevelType w:val="hybridMultilevel"/>
    <w:tmpl w:val="07CC5F6E"/>
    <w:lvl w:ilvl="0" w:tplc="CDA23892">
      <w:start w:val="1"/>
      <w:numFmt w:val="decimal"/>
      <w:lvlText w:val="%1."/>
      <w:lvlJc w:val="left"/>
      <w:pPr>
        <w:tabs>
          <w:tab w:val="num" w:pos="1132"/>
        </w:tabs>
        <w:ind w:left="2439" w:hanging="567"/>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15:restartNumberingAfterBreak="0">
    <w:nsid w:val="27952903"/>
    <w:multiLevelType w:val="multilevel"/>
    <w:tmpl w:val="FD787E10"/>
    <w:styleLink w:val="Headings"/>
    <w:lvl w:ilvl="0">
      <w:start w:val="1"/>
      <w:numFmt w:val="decimal"/>
      <w:pStyle w:val="Heading1"/>
      <w:lvlText w:val="%1."/>
      <w:lvlJc w:val="left"/>
      <w:pPr>
        <w:ind w:left="782"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15:restartNumberingAfterBreak="0">
    <w:nsid w:val="2D513287"/>
    <w:multiLevelType w:val="multilevel"/>
    <w:tmpl w:val="2208EFC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DD16375"/>
    <w:multiLevelType w:val="hybridMultilevel"/>
    <w:tmpl w:val="AC9C8C96"/>
    <w:lvl w:ilvl="0" w:tplc="FFFFFFFF">
      <w:start w:val="7"/>
      <w:numFmt w:val="bullet"/>
      <w:lvlText w:val="-"/>
      <w:lvlJc w:val="left"/>
      <w:pPr>
        <w:ind w:left="2073" w:hanging="360"/>
      </w:pPr>
      <w:rPr>
        <w:rFonts w:ascii="Times New Roman" w:eastAsia="Times New Roman" w:hAnsi="Times New Roman" w:cs="Times New Roman"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0" w15:restartNumberingAfterBreak="0">
    <w:nsid w:val="36312802"/>
    <w:multiLevelType w:val="multilevel"/>
    <w:tmpl w:val="38EC3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D762D8"/>
    <w:multiLevelType w:val="hybridMultilevel"/>
    <w:tmpl w:val="3910949A"/>
    <w:lvl w:ilvl="0" w:tplc="518279C6">
      <w:start w:val="1"/>
      <w:numFmt w:val="decimal"/>
      <w:lvlText w:val="%1)"/>
      <w:lvlJc w:val="left"/>
      <w:pPr>
        <w:tabs>
          <w:tab w:val="num" w:pos="964"/>
        </w:tabs>
        <w:ind w:left="1134" w:hanging="567"/>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E2FE9"/>
    <w:multiLevelType w:val="hybridMultilevel"/>
    <w:tmpl w:val="D3946A76"/>
    <w:lvl w:ilvl="0" w:tplc="95FC869E">
      <w:start w:val="1"/>
      <w:numFmt w:val="decimal"/>
      <w:lvlText w:val="%1)"/>
      <w:lvlJc w:val="left"/>
      <w:pPr>
        <w:tabs>
          <w:tab w:val="num" w:pos="964"/>
        </w:tabs>
        <w:ind w:left="1134" w:hanging="567"/>
      </w:pPr>
      <w:rPr>
        <w:rFonts w:hint="default"/>
        <w:b/>
      </w:r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13" w15:restartNumberingAfterBreak="0">
    <w:nsid w:val="3AB14A8E"/>
    <w:multiLevelType w:val="hybridMultilevel"/>
    <w:tmpl w:val="D30C1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D418C0"/>
    <w:multiLevelType w:val="hybridMultilevel"/>
    <w:tmpl w:val="8B4084A6"/>
    <w:lvl w:ilvl="0" w:tplc="C15C8C86">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EF4655A"/>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3F5A2FF9"/>
    <w:multiLevelType w:val="hybridMultilevel"/>
    <w:tmpl w:val="14F42C3E"/>
    <w:lvl w:ilvl="0" w:tplc="442841A0">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4A3637DE"/>
    <w:multiLevelType w:val="hybridMultilevel"/>
    <w:tmpl w:val="A614F00A"/>
    <w:lvl w:ilvl="0" w:tplc="0AACB3EA">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4B5B3561"/>
    <w:multiLevelType w:val="hybridMultilevel"/>
    <w:tmpl w:val="FB3A67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0687B30"/>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50B57144"/>
    <w:multiLevelType w:val="hybridMultilevel"/>
    <w:tmpl w:val="F6F607B8"/>
    <w:lvl w:ilvl="0" w:tplc="00868AF8">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512B2266"/>
    <w:multiLevelType w:val="multilevel"/>
    <w:tmpl w:val="07C8E6C2"/>
    <w:lvl w:ilvl="0">
      <w:start w:val="1"/>
      <w:numFmt w:val="bullet"/>
      <w:lvlText w:val=""/>
      <w:lvlJc w:val="left"/>
      <w:pPr>
        <w:tabs>
          <w:tab w:val="num" w:pos="964"/>
        </w:tabs>
        <w:ind w:left="1134" w:hanging="56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B775B1"/>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55DC1B09"/>
    <w:multiLevelType w:val="multilevel"/>
    <w:tmpl w:val="FD787E10"/>
    <w:numStyleLink w:val="Headings"/>
  </w:abstractNum>
  <w:abstractNum w:abstractNumId="24" w15:restartNumberingAfterBreak="0">
    <w:nsid w:val="565832FA"/>
    <w:multiLevelType w:val="multilevel"/>
    <w:tmpl w:val="EFCC0638"/>
    <w:lvl w:ilvl="0">
      <w:start w:val="1"/>
      <w:numFmt w:val="decimal"/>
      <w:lvlText w:val="%1."/>
      <w:lvlJc w:val="left"/>
      <w:pPr>
        <w:tabs>
          <w:tab w:val="num" w:pos="432"/>
        </w:tabs>
        <w:ind w:left="792" w:hanging="792"/>
      </w:pPr>
      <w:rPr>
        <w:rFonts w:hint="default"/>
      </w:rPr>
    </w:lvl>
    <w:lvl w:ilvl="1">
      <w:start w:val="1"/>
      <w:numFmt w:val="decimal"/>
      <w:isLgl/>
      <w:lvlText w:val="%1.%2."/>
      <w:lvlJc w:val="left"/>
      <w:pPr>
        <w:tabs>
          <w:tab w:val="num" w:pos="576"/>
        </w:tabs>
        <w:ind w:left="1152" w:hanging="11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83363FF"/>
    <w:multiLevelType w:val="multilevel"/>
    <w:tmpl w:val="FEF81B36"/>
    <w:styleLink w:val="WWOutlineListStyle10"/>
    <w:lvl w:ilvl="0">
      <w:start w:val="1"/>
      <w:numFmt w:val="decimal"/>
      <w:lvlText w:val="%1."/>
      <w:lvlJc w:val="left"/>
      <w:pPr>
        <w:ind w:left="360" w:hanging="360"/>
      </w:pPr>
      <w:rPr>
        <w:rFonts w:asciiTheme="minorHAnsi" w:eastAsia="SimSun" w:hAnsiTheme="minorHAnsi" w:cs="Cambria" w:hint="default"/>
      </w:rPr>
    </w:lvl>
    <w:lvl w:ilvl="1">
      <w:start w:val="1"/>
      <w:numFmt w:val="decimal"/>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FD18D5"/>
    <w:multiLevelType w:val="hybridMultilevel"/>
    <w:tmpl w:val="2B408D9C"/>
    <w:lvl w:ilvl="0" w:tplc="45A09EC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E407F17"/>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9" w15:restartNumberingAfterBreak="0">
    <w:nsid w:val="605F6C9A"/>
    <w:multiLevelType w:val="hybridMultilevel"/>
    <w:tmpl w:val="79D6AB20"/>
    <w:lvl w:ilvl="0" w:tplc="3372EF1A">
      <w:start w:val="7"/>
      <w:numFmt w:val="bullet"/>
      <w:lvlText w:val="-"/>
      <w:lvlJc w:val="left"/>
      <w:pPr>
        <w:tabs>
          <w:tab w:val="num" w:pos="964"/>
        </w:tabs>
        <w:ind w:left="1134" w:hanging="567"/>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0"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7590894"/>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2" w15:restartNumberingAfterBreak="0">
    <w:nsid w:val="68000EA0"/>
    <w:multiLevelType w:val="hybridMultilevel"/>
    <w:tmpl w:val="9112C4CC"/>
    <w:lvl w:ilvl="0" w:tplc="B0AE8DBA">
      <w:start w:val="1"/>
      <w:numFmt w:val="bullet"/>
      <w:lvlText w:val=""/>
      <w:lvlJc w:val="left"/>
      <w:pPr>
        <w:tabs>
          <w:tab w:val="num" w:pos="964"/>
        </w:tabs>
        <w:ind w:left="1134" w:hanging="567"/>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8456F32"/>
    <w:multiLevelType w:val="hybridMultilevel"/>
    <w:tmpl w:val="8AB82FC0"/>
    <w:lvl w:ilvl="0" w:tplc="84682464">
      <w:start w:val="1"/>
      <w:numFmt w:val="decimal"/>
      <w:lvlText w:val="%1)"/>
      <w:lvlJc w:val="left"/>
      <w:pPr>
        <w:tabs>
          <w:tab w:val="num" w:pos="964"/>
        </w:tabs>
        <w:ind w:left="1134" w:hanging="567"/>
      </w:pPr>
      <w:rPr>
        <w:rFonts w:ascii="Calibri" w:hAnsi="Calibri" w:cs="Calibri"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547C4D"/>
    <w:multiLevelType w:val="hybridMultilevel"/>
    <w:tmpl w:val="520AA3D2"/>
    <w:lvl w:ilvl="0" w:tplc="6A664840">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6A1C0C6E"/>
    <w:multiLevelType w:val="hybridMultilevel"/>
    <w:tmpl w:val="8B30477E"/>
    <w:lvl w:ilvl="0" w:tplc="5BC4FDF0">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6" w15:restartNumberingAfterBreak="0">
    <w:nsid w:val="6A731CA8"/>
    <w:multiLevelType w:val="hybridMultilevel"/>
    <w:tmpl w:val="FB128108"/>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9236A510"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001DED"/>
    <w:multiLevelType w:val="multilevel"/>
    <w:tmpl w:val="78D4C5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CCE7A34"/>
    <w:multiLevelType w:val="hybridMultilevel"/>
    <w:tmpl w:val="DF1E0012"/>
    <w:lvl w:ilvl="0" w:tplc="FE5CCA5C">
      <w:start w:val="1"/>
      <w:numFmt w:val="bullet"/>
      <w:lvlText w:val=""/>
      <w:lvlJc w:val="left"/>
      <w:pPr>
        <w:tabs>
          <w:tab w:val="num" w:pos="964"/>
        </w:tabs>
        <w:ind w:left="1134" w:hanging="567"/>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1715903"/>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15:restartNumberingAfterBreak="0">
    <w:nsid w:val="768A5FAE"/>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15:restartNumberingAfterBreak="0">
    <w:nsid w:val="7B1E0238"/>
    <w:multiLevelType w:val="hybridMultilevel"/>
    <w:tmpl w:val="767CFC4A"/>
    <w:lvl w:ilvl="0" w:tplc="E23CC51C">
      <w:start w:val="1"/>
      <w:numFmt w:val="decimal"/>
      <w:lvlText w:val="%1)"/>
      <w:lvlJc w:val="left"/>
      <w:pPr>
        <w:tabs>
          <w:tab w:val="num" w:pos="964"/>
        </w:tabs>
        <w:ind w:left="1134" w:hanging="567"/>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 w15:restartNumberingAfterBreak="0">
    <w:nsid w:val="7E1A0699"/>
    <w:multiLevelType w:val="hybridMultilevel"/>
    <w:tmpl w:val="72362550"/>
    <w:lvl w:ilvl="0" w:tplc="9E3E2944">
      <w:start w:val="1"/>
      <w:numFmt w:val="decimal"/>
      <w:lvlText w:val="%1)"/>
      <w:lvlJc w:val="left"/>
      <w:pPr>
        <w:ind w:left="1152" w:hanging="360"/>
      </w:pPr>
      <w:rPr>
        <w:rFonts w:asciiTheme="minorHAnsi" w:hAnsiTheme="minorHAnsi" w:cstheme="minorHAnsi" w:hint="default"/>
        <w:b/>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15:restartNumberingAfterBreak="0">
    <w:nsid w:val="7E514C1D"/>
    <w:multiLevelType w:val="hybridMultilevel"/>
    <w:tmpl w:val="471C6298"/>
    <w:lvl w:ilvl="0" w:tplc="DB803E6E">
      <w:start w:val="1"/>
      <w:numFmt w:val="decimal"/>
      <w:lvlText w:val="%1)"/>
      <w:lvlJc w:val="left"/>
      <w:pPr>
        <w:tabs>
          <w:tab w:val="num" w:pos="964"/>
        </w:tabs>
        <w:ind w:left="1134" w:hanging="56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5537A6"/>
    <w:multiLevelType w:val="hybridMultilevel"/>
    <w:tmpl w:val="E74031FE"/>
    <w:lvl w:ilvl="0" w:tplc="0D9C7188">
      <w:start w:val="1"/>
      <w:numFmt w:val="lowerLetter"/>
      <w:lvlText w:val="%1."/>
      <w:lvlJc w:val="left"/>
      <w:pPr>
        <w:tabs>
          <w:tab w:val="num" w:pos="964"/>
        </w:tabs>
        <w:ind w:left="1134" w:hanging="56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26"/>
  </w:num>
  <w:num w:numId="3">
    <w:abstractNumId w:val="7"/>
  </w:num>
  <w:num w:numId="4">
    <w:abstractNumId w:val="23"/>
  </w:num>
  <w:num w:numId="5">
    <w:abstractNumId w:val="23"/>
  </w:num>
  <w:num w:numId="6">
    <w:abstractNumId w:val="11"/>
  </w:num>
  <w:num w:numId="7">
    <w:abstractNumId w:val="43"/>
  </w:num>
  <w:num w:numId="8">
    <w:abstractNumId w:val="29"/>
  </w:num>
  <w:num w:numId="9">
    <w:abstractNumId w:val="38"/>
  </w:num>
  <w:num w:numId="10">
    <w:abstractNumId w:val="24"/>
  </w:num>
  <w:num w:numId="11">
    <w:abstractNumId w:val="25"/>
  </w:num>
  <w:num w:numId="12">
    <w:abstractNumId w:val="2"/>
  </w:num>
  <w:num w:numId="13">
    <w:abstractNumId w:val="9"/>
  </w:num>
  <w:num w:numId="14">
    <w:abstractNumId w:val="36"/>
  </w:num>
  <w:num w:numId="15">
    <w:abstractNumId w:val="8"/>
  </w:num>
  <w:num w:numId="16">
    <w:abstractNumId w:val="37"/>
  </w:num>
  <w:num w:numId="17">
    <w:abstractNumId w:val="10"/>
  </w:num>
  <w:num w:numId="18">
    <w:abstractNumId w:val="33"/>
  </w:num>
  <w:num w:numId="19">
    <w:abstractNumId w:val="27"/>
  </w:num>
  <w:num w:numId="20">
    <w:abstractNumId w:val="32"/>
  </w:num>
  <w:num w:numId="21">
    <w:abstractNumId w:val="1"/>
  </w:num>
  <w:num w:numId="22">
    <w:abstractNumId w:val="6"/>
  </w:num>
  <w:num w:numId="23">
    <w:abstractNumId w:val="12"/>
  </w:num>
  <w:num w:numId="24">
    <w:abstractNumId w:val="3"/>
  </w:num>
  <w:num w:numId="25">
    <w:abstractNumId w:val="44"/>
  </w:num>
  <w:num w:numId="26">
    <w:abstractNumId w:val="17"/>
  </w:num>
  <w:num w:numId="27">
    <w:abstractNumId w:val="22"/>
  </w:num>
  <w:num w:numId="28">
    <w:abstractNumId w:val="35"/>
  </w:num>
  <w:num w:numId="29">
    <w:abstractNumId w:val="39"/>
  </w:num>
  <w:num w:numId="30">
    <w:abstractNumId w:val="4"/>
  </w:num>
  <w:num w:numId="31">
    <w:abstractNumId w:val="5"/>
  </w:num>
  <w:num w:numId="32">
    <w:abstractNumId w:val="19"/>
  </w:num>
  <w:num w:numId="33">
    <w:abstractNumId w:val="40"/>
  </w:num>
  <w:num w:numId="34">
    <w:abstractNumId w:val="20"/>
  </w:num>
  <w:num w:numId="35">
    <w:abstractNumId w:val="15"/>
  </w:num>
  <w:num w:numId="36">
    <w:abstractNumId w:val="34"/>
  </w:num>
  <w:num w:numId="37">
    <w:abstractNumId w:val="31"/>
  </w:num>
  <w:num w:numId="38">
    <w:abstractNumId w:val="14"/>
  </w:num>
  <w:num w:numId="39">
    <w:abstractNumId w:val="28"/>
  </w:num>
  <w:num w:numId="40">
    <w:abstractNumId w:val="41"/>
  </w:num>
  <w:num w:numId="41">
    <w:abstractNumId w:val="42"/>
  </w:num>
  <w:num w:numId="42">
    <w:abstractNumId w:val="16"/>
  </w:num>
  <w:num w:numId="43">
    <w:abstractNumId w:val="0"/>
  </w:num>
  <w:num w:numId="44">
    <w:abstractNumId w:val="13"/>
  </w:num>
  <w:num w:numId="45">
    <w:abstractNumId w:val="21"/>
  </w:num>
  <w:num w:numId="4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DA"/>
    <w:rsid w:val="000007C9"/>
    <w:rsid w:val="00001106"/>
    <w:rsid w:val="00003629"/>
    <w:rsid w:val="000044E4"/>
    <w:rsid w:val="000100BC"/>
    <w:rsid w:val="000116CE"/>
    <w:rsid w:val="000139C0"/>
    <w:rsid w:val="00015B98"/>
    <w:rsid w:val="00016CC3"/>
    <w:rsid w:val="00023842"/>
    <w:rsid w:val="00024C22"/>
    <w:rsid w:val="00025F4C"/>
    <w:rsid w:val="00027C0F"/>
    <w:rsid w:val="00030358"/>
    <w:rsid w:val="00032E1C"/>
    <w:rsid w:val="00033DD3"/>
    <w:rsid w:val="00034F3B"/>
    <w:rsid w:val="00035755"/>
    <w:rsid w:val="00037F12"/>
    <w:rsid w:val="00042B1F"/>
    <w:rsid w:val="000452E7"/>
    <w:rsid w:val="00045B5C"/>
    <w:rsid w:val="000525D6"/>
    <w:rsid w:val="00057C9B"/>
    <w:rsid w:val="00063F8E"/>
    <w:rsid w:val="00064E5B"/>
    <w:rsid w:val="0007404E"/>
    <w:rsid w:val="00075DA7"/>
    <w:rsid w:val="00075E27"/>
    <w:rsid w:val="00076D9B"/>
    <w:rsid w:val="00081DE2"/>
    <w:rsid w:val="000835ED"/>
    <w:rsid w:val="00087380"/>
    <w:rsid w:val="00091F31"/>
    <w:rsid w:val="0009392F"/>
    <w:rsid w:val="00093EE1"/>
    <w:rsid w:val="00095F85"/>
    <w:rsid w:val="0009751D"/>
    <w:rsid w:val="000A2299"/>
    <w:rsid w:val="000A30C8"/>
    <w:rsid w:val="000A3464"/>
    <w:rsid w:val="000A4EFE"/>
    <w:rsid w:val="000A51D0"/>
    <w:rsid w:val="000A70D4"/>
    <w:rsid w:val="000A7DA9"/>
    <w:rsid w:val="000B02DC"/>
    <w:rsid w:val="000B20A2"/>
    <w:rsid w:val="000B26C2"/>
    <w:rsid w:val="000B3260"/>
    <w:rsid w:val="000B6AB9"/>
    <w:rsid w:val="000B6C6E"/>
    <w:rsid w:val="000C0CDB"/>
    <w:rsid w:val="000C0DDC"/>
    <w:rsid w:val="000C27C6"/>
    <w:rsid w:val="000C3485"/>
    <w:rsid w:val="000C4448"/>
    <w:rsid w:val="000C4AA3"/>
    <w:rsid w:val="000C59B5"/>
    <w:rsid w:val="000C5C00"/>
    <w:rsid w:val="000C66F7"/>
    <w:rsid w:val="000C6812"/>
    <w:rsid w:val="000C7C3E"/>
    <w:rsid w:val="000D2010"/>
    <w:rsid w:val="000D22EC"/>
    <w:rsid w:val="000D27BE"/>
    <w:rsid w:val="000D2E0C"/>
    <w:rsid w:val="000D39A8"/>
    <w:rsid w:val="000D3F01"/>
    <w:rsid w:val="000D47F3"/>
    <w:rsid w:val="000D51C4"/>
    <w:rsid w:val="000D718F"/>
    <w:rsid w:val="000E12B6"/>
    <w:rsid w:val="000E13B6"/>
    <w:rsid w:val="000E3D9B"/>
    <w:rsid w:val="000E4FF2"/>
    <w:rsid w:val="000E55C0"/>
    <w:rsid w:val="000E61A0"/>
    <w:rsid w:val="000F6745"/>
    <w:rsid w:val="000F7EC1"/>
    <w:rsid w:val="001002FC"/>
    <w:rsid w:val="00100728"/>
    <w:rsid w:val="00101104"/>
    <w:rsid w:val="00102AA9"/>
    <w:rsid w:val="0010754F"/>
    <w:rsid w:val="0011063B"/>
    <w:rsid w:val="0011366D"/>
    <w:rsid w:val="00113869"/>
    <w:rsid w:val="001162A9"/>
    <w:rsid w:val="0012373A"/>
    <w:rsid w:val="00123DB0"/>
    <w:rsid w:val="00125715"/>
    <w:rsid w:val="001273BC"/>
    <w:rsid w:val="00130BF4"/>
    <w:rsid w:val="00130CC2"/>
    <w:rsid w:val="00131E0E"/>
    <w:rsid w:val="001337D6"/>
    <w:rsid w:val="00137C19"/>
    <w:rsid w:val="001404F8"/>
    <w:rsid w:val="00140F2F"/>
    <w:rsid w:val="001410EC"/>
    <w:rsid w:val="0014120C"/>
    <w:rsid w:val="001415B4"/>
    <w:rsid w:val="001465F7"/>
    <w:rsid w:val="00150754"/>
    <w:rsid w:val="00151F01"/>
    <w:rsid w:val="00151F0B"/>
    <w:rsid w:val="001520A2"/>
    <w:rsid w:val="001528C3"/>
    <w:rsid w:val="001542F7"/>
    <w:rsid w:val="00154AFE"/>
    <w:rsid w:val="00156BBB"/>
    <w:rsid w:val="00156F8B"/>
    <w:rsid w:val="00157069"/>
    <w:rsid w:val="0016044A"/>
    <w:rsid w:val="00161192"/>
    <w:rsid w:val="00161BF9"/>
    <w:rsid w:val="00165213"/>
    <w:rsid w:val="0016694D"/>
    <w:rsid w:val="001709F6"/>
    <w:rsid w:val="00172A14"/>
    <w:rsid w:val="00173134"/>
    <w:rsid w:val="00174908"/>
    <w:rsid w:val="001765FC"/>
    <w:rsid w:val="00180B38"/>
    <w:rsid w:val="00180B89"/>
    <w:rsid w:val="0018150C"/>
    <w:rsid w:val="00183B11"/>
    <w:rsid w:val="0018495D"/>
    <w:rsid w:val="0018571A"/>
    <w:rsid w:val="00186D05"/>
    <w:rsid w:val="00192711"/>
    <w:rsid w:val="0019340C"/>
    <w:rsid w:val="0019454F"/>
    <w:rsid w:val="001949BF"/>
    <w:rsid w:val="001978E0"/>
    <w:rsid w:val="00197BC2"/>
    <w:rsid w:val="001A1368"/>
    <w:rsid w:val="001A2537"/>
    <w:rsid w:val="001A2695"/>
    <w:rsid w:val="001A496E"/>
    <w:rsid w:val="001A68F3"/>
    <w:rsid w:val="001A75CA"/>
    <w:rsid w:val="001A7A60"/>
    <w:rsid w:val="001B121D"/>
    <w:rsid w:val="001B2ACD"/>
    <w:rsid w:val="001B496A"/>
    <w:rsid w:val="001B662A"/>
    <w:rsid w:val="001C1864"/>
    <w:rsid w:val="001D0467"/>
    <w:rsid w:val="001D2991"/>
    <w:rsid w:val="001D2AC1"/>
    <w:rsid w:val="001D2ECF"/>
    <w:rsid w:val="001D6B94"/>
    <w:rsid w:val="001D77BE"/>
    <w:rsid w:val="001F0BFC"/>
    <w:rsid w:val="001F1524"/>
    <w:rsid w:val="001F252F"/>
    <w:rsid w:val="001F4627"/>
    <w:rsid w:val="001F5C65"/>
    <w:rsid w:val="001F63AB"/>
    <w:rsid w:val="001F755E"/>
    <w:rsid w:val="001F7F6D"/>
    <w:rsid w:val="00200F5C"/>
    <w:rsid w:val="002045D3"/>
    <w:rsid w:val="00204E6D"/>
    <w:rsid w:val="002058DA"/>
    <w:rsid w:val="002077FB"/>
    <w:rsid w:val="00210BEC"/>
    <w:rsid w:val="002110AB"/>
    <w:rsid w:val="00211522"/>
    <w:rsid w:val="00211D33"/>
    <w:rsid w:val="002137D7"/>
    <w:rsid w:val="00213F3E"/>
    <w:rsid w:val="00215B2F"/>
    <w:rsid w:val="00217095"/>
    <w:rsid w:val="002174BB"/>
    <w:rsid w:val="00222A0C"/>
    <w:rsid w:val="00222EA0"/>
    <w:rsid w:val="002245FA"/>
    <w:rsid w:val="00224601"/>
    <w:rsid w:val="00226611"/>
    <w:rsid w:val="002310E7"/>
    <w:rsid w:val="00231A91"/>
    <w:rsid w:val="002329E2"/>
    <w:rsid w:val="00234297"/>
    <w:rsid w:val="00234C2A"/>
    <w:rsid w:val="002360E4"/>
    <w:rsid w:val="00246DF5"/>
    <w:rsid w:val="00247BB5"/>
    <w:rsid w:val="002502EC"/>
    <w:rsid w:val="002562C4"/>
    <w:rsid w:val="00257924"/>
    <w:rsid w:val="00262D1F"/>
    <w:rsid w:val="00263C2A"/>
    <w:rsid w:val="00264946"/>
    <w:rsid w:val="00270C52"/>
    <w:rsid w:val="00270E58"/>
    <w:rsid w:val="002715CB"/>
    <w:rsid w:val="002727AC"/>
    <w:rsid w:val="00275718"/>
    <w:rsid w:val="002778C2"/>
    <w:rsid w:val="00284D9C"/>
    <w:rsid w:val="002854C6"/>
    <w:rsid w:val="00290724"/>
    <w:rsid w:val="00291379"/>
    <w:rsid w:val="002955A0"/>
    <w:rsid w:val="00295A1B"/>
    <w:rsid w:val="00295D39"/>
    <w:rsid w:val="00296059"/>
    <w:rsid w:val="00296610"/>
    <w:rsid w:val="002A066A"/>
    <w:rsid w:val="002A349C"/>
    <w:rsid w:val="002A4956"/>
    <w:rsid w:val="002A62A9"/>
    <w:rsid w:val="002A793C"/>
    <w:rsid w:val="002B1093"/>
    <w:rsid w:val="002B2CC0"/>
    <w:rsid w:val="002B5C84"/>
    <w:rsid w:val="002B6E4E"/>
    <w:rsid w:val="002B7712"/>
    <w:rsid w:val="002B7E54"/>
    <w:rsid w:val="002C0707"/>
    <w:rsid w:val="002C1DA6"/>
    <w:rsid w:val="002C3751"/>
    <w:rsid w:val="002C3E6F"/>
    <w:rsid w:val="002C47F7"/>
    <w:rsid w:val="002C6761"/>
    <w:rsid w:val="002D062B"/>
    <w:rsid w:val="002D4221"/>
    <w:rsid w:val="002D4335"/>
    <w:rsid w:val="002D4E1D"/>
    <w:rsid w:val="002D5581"/>
    <w:rsid w:val="002D652A"/>
    <w:rsid w:val="002D6698"/>
    <w:rsid w:val="002D6986"/>
    <w:rsid w:val="002E0CA1"/>
    <w:rsid w:val="002E1F40"/>
    <w:rsid w:val="002E2ECF"/>
    <w:rsid w:val="002E345E"/>
    <w:rsid w:val="002E4FA2"/>
    <w:rsid w:val="002E655B"/>
    <w:rsid w:val="002E684B"/>
    <w:rsid w:val="002E6E2C"/>
    <w:rsid w:val="002E76CB"/>
    <w:rsid w:val="002F12BD"/>
    <w:rsid w:val="002F1384"/>
    <w:rsid w:val="002F5B87"/>
    <w:rsid w:val="002F5C6C"/>
    <w:rsid w:val="002F7446"/>
    <w:rsid w:val="003005B7"/>
    <w:rsid w:val="00303575"/>
    <w:rsid w:val="0030396D"/>
    <w:rsid w:val="003041C3"/>
    <w:rsid w:val="003045C9"/>
    <w:rsid w:val="003058ED"/>
    <w:rsid w:val="00312284"/>
    <w:rsid w:val="0031418A"/>
    <w:rsid w:val="003164F7"/>
    <w:rsid w:val="00320CD9"/>
    <w:rsid w:val="00321139"/>
    <w:rsid w:val="0032526A"/>
    <w:rsid w:val="00325B24"/>
    <w:rsid w:val="00327D36"/>
    <w:rsid w:val="0033067E"/>
    <w:rsid w:val="00333ABC"/>
    <w:rsid w:val="00333FEF"/>
    <w:rsid w:val="00337785"/>
    <w:rsid w:val="00340995"/>
    <w:rsid w:val="00341582"/>
    <w:rsid w:val="00345161"/>
    <w:rsid w:val="00346D5B"/>
    <w:rsid w:val="00347B07"/>
    <w:rsid w:val="003509DA"/>
    <w:rsid w:val="00353D18"/>
    <w:rsid w:val="00355D3C"/>
    <w:rsid w:val="0035661B"/>
    <w:rsid w:val="0036128D"/>
    <w:rsid w:val="0036279F"/>
    <w:rsid w:val="00364893"/>
    <w:rsid w:val="00365B8F"/>
    <w:rsid w:val="00365BFC"/>
    <w:rsid w:val="00366CB9"/>
    <w:rsid w:val="00371CE9"/>
    <w:rsid w:val="00374D14"/>
    <w:rsid w:val="00376570"/>
    <w:rsid w:val="00376629"/>
    <w:rsid w:val="0037726C"/>
    <w:rsid w:val="00380869"/>
    <w:rsid w:val="0038230D"/>
    <w:rsid w:val="00383C07"/>
    <w:rsid w:val="00384E18"/>
    <w:rsid w:val="00385715"/>
    <w:rsid w:val="0038793E"/>
    <w:rsid w:val="0039143B"/>
    <w:rsid w:val="003925EE"/>
    <w:rsid w:val="0039348D"/>
    <w:rsid w:val="003937F5"/>
    <w:rsid w:val="003964C0"/>
    <w:rsid w:val="003A0383"/>
    <w:rsid w:val="003A06EA"/>
    <w:rsid w:val="003A0718"/>
    <w:rsid w:val="003A0862"/>
    <w:rsid w:val="003A32BD"/>
    <w:rsid w:val="003A4E2A"/>
    <w:rsid w:val="003A755B"/>
    <w:rsid w:val="003A7D89"/>
    <w:rsid w:val="003B0D50"/>
    <w:rsid w:val="003B3422"/>
    <w:rsid w:val="003B3F69"/>
    <w:rsid w:val="003B605B"/>
    <w:rsid w:val="003B607E"/>
    <w:rsid w:val="003B6311"/>
    <w:rsid w:val="003B78F7"/>
    <w:rsid w:val="003C20C7"/>
    <w:rsid w:val="003C2139"/>
    <w:rsid w:val="003C2288"/>
    <w:rsid w:val="003C3803"/>
    <w:rsid w:val="003C3BE0"/>
    <w:rsid w:val="003C42F1"/>
    <w:rsid w:val="003C7F88"/>
    <w:rsid w:val="003D09E9"/>
    <w:rsid w:val="003D210F"/>
    <w:rsid w:val="003D3F8F"/>
    <w:rsid w:val="003D4238"/>
    <w:rsid w:val="003D5665"/>
    <w:rsid w:val="003D597B"/>
    <w:rsid w:val="003D64D4"/>
    <w:rsid w:val="003D6966"/>
    <w:rsid w:val="003D702A"/>
    <w:rsid w:val="003E0400"/>
    <w:rsid w:val="003E1417"/>
    <w:rsid w:val="003E18E9"/>
    <w:rsid w:val="003E1FD7"/>
    <w:rsid w:val="003E42CD"/>
    <w:rsid w:val="003E5A6F"/>
    <w:rsid w:val="003E6F65"/>
    <w:rsid w:val="003F4B96"/>
    <w:rsid w:val="00400311"/>
    <w:rsid w:val="0040203C"/>
    <w:rsid w:val="00402819"/>
    <w:rsid w:val="004035D6"/>
    <w:rsid w:val="004101E8"/>
    <w:rsid w:val="00410FC8"/>
    <w:rsid w:val="00413C1A"/>
    <w:rsid w:val="00415F38"/>
    <w:rsid w:val="00415F6E"/>
    <w:rsid w:val="00416B58"/>
    <w:rsid w:val="00416D0D"/>
    <w:rsid w:val="00416FCE"/>
    <w:rsid w:val="004233CE"/>
    <w:rsid w:val="0042496B"/>
    <w:rsid w:val="0043001A"/>
    <w:rsid w:val="00434305"/>
    <w:rsid w:val="0043675B"/>
    <w:rsid w:val="0043682E"/>
    <w:rsid w:val="00441EDA"/>
    <w:rsid w:val="00445697"/>
    <w:rsid w:val="00445FB4"/>
    <w:rsid w:val="00447BE3"/>
    <w:rsid w:val="00447EB4"/>
    <w:rsid w:val="004507EB"/>
    <w:rsid w:val="004519FA"/>
    <w:rsid w:val="00452805"/>
    <w:rsid w:val="00453198"/>
    <w:rsid w:val="0045489F"/>
    <w:rsid w:val="00454938"/>
    <w:rsid w:val="0045594A"/>
    <w:rsid w:val="00456CC2"/>
    <w:rsid w:val="00460EF7"/>
    <w:rsid w:val="00461A7C"/>
    <w:rsid w:val="00461E7B"/>
    <w:rsid w:val="00462136"/>
    <w:rsid w:val="0046316D"/>
    <w:rsid w:val="00465934"/>
    <w:rsid w:val="00470D13"/>
    <w:rsid w:val="0047230D"/>
    <w:rsid w:val="0047352B"/>
    <w:rsid w:val="00473AE7"/>
    <w:rsid w:val="00474271"/>
    <w:rsid w:val="004767E8"/>
    <w:rsid w:val="0047695B"/>
    <w:rsid w:val="00477427"/>
    <w:rsid w:val="00482411"/>
    <w:rsid w:val="0048336D"/>
    <w:rsid w:val="00483B02"/>
    <w:rsid w:val="00485050"/>
    <w:rsid w:val="0048603F"/>
    <w:rsid w:val="004862C7"/>
    <w:rsid w:val="00486785"/>
    <w:rsid w:val="0048705B"/>
    <w:rsid w:val="00487A58"/>
    <w:rsid w:val="00490255"/>
    <w:rsid w:val="00490849"/>
    <w:rsid w:val="00492A66"/>
    <w:rsid w:val="004961A5"/>
    <w:rsid w:val="00496710"/>
    <w:rsid w:val="00497FFD"/>
    <w:rsid w:val="004A0026"/>
    <w:rsid w:val="004A1750"/>
    <w:rsid w:val="004A1B8E"/>
    <w:rsid w:val="004A431C"/>
    <w:rsid w:val="004A495B"/>
    <w:rsid w:val="004A698A"/>
    <w:rsid w:val="004A72ED"/>
    <w:rsid w:val="004B0350"/>
    <w:rsid w:val="004B0DA0"/>
    <w:rsid w:val="004B1D71"/>
    <w:rsid w:val="004B2425"/>
    <w:rsid w:val="004B28D8"/>
    <w:rsid w:val="004B39FC"/>
    <w:rsid w:val="004B49A4"/>
    <w:rsid w:val="004B5636"/>
    <w:rsid w:val="004B65B7"/>
    <w:rsid w:val="004B6FBC"/>
    <w:rsid w:val="004B7830"/>
    <w:rsid w:val="004B7AC4"/>
    <w:rsid w:val="004C3242"/>
    <w:rsid w:val="004C4239"/>
    <w:rsid w:val="004C5181"/>
    <w:rsid w:val="004C6C72"/>
    <w:rsid w:val="004D1375"/>
    <w:rsid w:val="004D2C2E"/>
    <w:rsid w:val="004D3F1A"/>
    <w:rsid w:val="004D415D"/>
    <w:rsid w:val="004D4288"/>
    <w:rsid w:val="004D504D"/>
    <w:rsid w:val="004D5B60"/>
    <w:rsid w:val="004D5D58"/>
    <w:rsid w:val="004D67E5"/>
    <w:rsid w:val="004E04D4"/>
    <w:rsid w:val="004E135E"/>
    <w:rsid w:val="004E1D3A"/>
    <w:rsid w:val="004E2828"/>
    <w:rsid w:val="004E3576"/>
    <w:rsid w:val="004E41F8"/>
    <w:rsid w:val="004E70B0"/>
    <w:rsid w:val="004F336A"/>
    <w:rsid w:val="004F3EFB"/>
    <w:rsid w:val="004F40C0"/>
    <w:rsid w:val="004F7A61"/>
    <w:rsid w:val="00501FFB"/>
    <w:rsid w:val="00502F50"/>
    <w:rsid w:val="005041C9"/>
    <w:rsid w:val="00506C67"/>
    <w:rsid w:val="00506D1D"/>
    <w:rsid w:val="005109AC"/>
    <w:rsid w:val="00511360"/>
    <w:rsid w:val="00516B25"/>
    <w:rsid w:val="005211F4"/>
    <w:rsid w:val="0052138B"/>
    <w:rsid w:val="00530B16"/>
    <w:rsid w:val="00532AB3"/>
    <w:rsid w:val="00534500"/>
    <w:rsid w:val="00535154"/>
    <w:rsid w:val="00544DBF"/>
    <w:rsid w:val="00545554"/>
    <w:rsid w:val="00545C4F"/>
    <w:rsid w:val="005471AE"/>
    <w:rsid w:val="00547278"/>
    <w:rsid w:val="00547F57"/>
    <w:rsid w:val="00550AAB"/>
    <w:rsid w:val="0055242E"/>
    <w:rsid w:val="00552850"/>
    <w:rsid w:val="00554260"/>
    <w:rsid w:val="005543F9"/>
    <w:rsid w:val="00554E6F"/>
    <w:rsid w:val="005552D7"/>
    <w:rsid w:val="00556BA6"/>
    <w:rsid w:val="0056129C"/>
    <w:rsid w:val="005656BD"/>
    <w:rsid w:val="00566A4A"/>
    <w:rsid w:val="00570651"/>
    <w:rsid w:val="00570DDE"/>
    <w:rsid w:val="00572156"/>
    <w:rsid w:val="00572295"/>
    <w:rsid w:val="00573217"/>
    <w:rsid w:val="0057391B"/>
    <w:rsid w:val="00573D3B"/>
    <w:rsid w:val="0057478E"/>
    <w:rsid w:val="00574D29"/>
    <w:rsid w:val="00576A11"/>
    <w:rsid w:val="00577458"/>
    <w:rsid w:val="00581346"/>
    <w:rsid w:val="005826DB"/>
    <w:rsid w:val="005831AA"/>
    <w:rsid w:val="005832D3"/>
    <w:rsid w:val="00584EC3"/>
    <w:rsid w:val="00584F7F"/>
    <w:rsid w:val="0058719C"/>
    <w:rsid w:val="005879AF"/>
    <w:rsid w:val="005905E4"/>
    <w:rsid w:val="0059226C"/>
    <w:rsid w:val="00593948"/>
    <w:rsid w:val="00596AF3"/>
    <w:rsid w:val="005A1FE4"/>
    <w:rsid w:val="005A2D43"/>
    <w:rsid w:val="005A453F"/>
    <w:rsid w:val="005A794C"/>
    <w:rsid w:val="005B0C13"/>
    <w:rsid w:val="005B4D7F"/>
    <w:rsid w:val="005B5D9A"/>
    <w:rsid w:val="005B7B82"/>
    <w:rsid w:val="005C1189"/>
    <w:rsid w:val="005C3282"/>
    <w:rsid w:val="005C57DD"/>
    <w:rsid w:val="005C61EA"/>
    <w:rsid w:val="005C762C"/>
    <w:rsid w:val="005D0A81"/>
    <w:rsid w:val="005D1051"/>
    <w:rsid w:val="005D2A32"/>
    <w:rsid w:val="005D2AA4"/>
    <w:rsid w:val="005D4F84"/>
    <w:rsid w:val="005D52AA"/>
    <w:rsid w:val="005D728A"/>
    <w:rsid w:val="005D737A"/>
    <w:rsid w:val="005E0BAE"/>
    <w:rsid w:val="005E31D4"/>
    <w:rsid w:val="005E3A83"/>
    <w:rsid w:val="005E3CDC"/>
    <w:rsid w:val="005E4F91"/>
    <w:rsid w:val="005E67F5"/>
    <w:rsid w:val="005F09FF"/>
    <w:rsid w:val="005F0F9D"/>
    <w:rsid w:val="005F1D89"/>
    <w:rsid w:val="005F233A"/>
    <w:rsid w:val="005F47CA"/>
    <w:rsid w:val="005F6A4E"/>
    <w:rsid w:val="005F7078"/>
    <w:rsid w:val="005F7F68"/>
    <w:rsid w:val="00600F1D"/>
    <w:rsid w:val="0060435F"/>
    <w:rsid w:val="00604F71"/>
    <w:rsid w:val="00605459"/>
    <w:rsid w:val="00605BF3"/>
    <w:rsid w:val="0060712C"/>
    <w:rsid w:val="00607643"/>
    <w:rsid w:val="00607AEC"/>
    <w:rsid w:val="00610444"/>
    <w:rsid w:val="00611401"/>
    <w:rsid w:val="006121F2"/>
    <w:rsid w:val="00612D10"/>
    <w:rsid w:val="00612F70"/>
    <w:rsid w:val="00620C03"/>
    <w:rsid w:val="006212E0"/>
    <w:rsid w:val="006215EE"/>
    <w:rsid w:val="006218D5"/>
    <w:rsid w:val="006235BD"/>
    <w:rsid w:val="00625D93"/>
    <w:rsid w:val="0063120C"/>
    <w:rsid w:val="006406E0"/>
    <w:rsid w:val="006478B8"/>
    <w:rsid w:val="00650390"/>
    <w:rsid w:val="00651AD4"/>
    <w:rsid w:val="00651B4D"/>
    <w:rsid w:val="00651EE2"/>
    <w:rsid w:val="00653651"/>
    <w:rsid w:val="006560A5"/>
    <w:rsid w:val="006571CC"/>
    <w:rsid w:val="00660358"/>
    <w:rsid w:val="006619C5"/>
    <w:rsid w:val="00662DC8"/>
    <w:rsid w:val="00663B9F"/>
    <w:rsid w:val="00663FCC"/>
    <w:rsid w:val="0066402F"/>
    <w:rsid w:val="00665085"/>
    <w:rsid w:val="00674FC6"/>
    <w:rsid w:val="00675AB2"/>
    <w:rsid w:val="00677CD0"/>
    <w:rsid w:val="00677EF9"/>
    <w:rsid w:val="00677F7F"/>
    <w:rsid w:val="00680F85"/>
    <w:rsid w:val="00681C24"/>
    <w:rsid w:val="00682CC5"/>
    <w:rsid w:val="00685D60"/>
    <w:rsid w:val="0068615D"/>
    <w:rsid w:val="0068730E"/>
    <w:rsid w:val="00690C70"/>
    <w:rsid w:val="006931F0"/>
    <w:rsid w:val="0069391D"/>
    <w:rsid w:val="00693D6B"/>
    <w:rsid w:val="006947D6"/>
    <w:rsid w:val="00696DB6"/>
    <w:rsid w:val="00697C65"/>
    <w:rsid w:val="006A0CAC"/>
    <w:rsid w:val="006A0F3D"/>
    <w:rsid w:val="006A13A3"/>
    <w:rsid w:val="006A2909"/>
    <w:rsid w:val="006A3BAA"/>
    <w:rsid w:val="006B1ACE"/>
    <w:rsid w:val="006B1FE6"/>
    <w:rsid w:val="006B3150"/>
    <w:rsid w:val="006B3157"/>
    <w:rsid w:val="006B36A9"/>
    <w:rsid w:val="006B39FF"/>
    <w:rsid w:val="006B3CB7"/>
    <w:rsid w:val="006B7F78"/>
    <w:rsid w:val="006B7FC4"/>
    <w:rsid w:val="006C0DD0"/>
    <w:rsid w:val="006C1C95"/>
    <w:rsid w:val="006C27C1"/>
    <w:rsid w:val="006C29EA"/>
    <w:rsid w:val="006C3266"/>
    <w:rsid w:val="006C3800"/>
    <w:rsid w:val="006C4915"/>
    <w:rsid w:val="006C7D2E"/>
    <w:rsid w:val="006D01F4"/>
    <w:rsid w:val="006D102C"/>
    <w:rsid w:val="006D2D77"/>
    <w:rsid w:val="006D3C1A"/>
    <w:rsid w:val="006D4C38"/>
    <w:rsid w:val="006D59C7"/>
    <w:rsid w:val="006D5D7E"/>
    <w:rsid w:val="006D66F7"/>
    <w:rsid w:val="006D6875"/>
    <w:rsid w:val="006E0D66"/>
    <w:rsid w:val="006E1A8F"/>
    <w:rsid w:val="006E2655"/>
    <w:rsid w:val="006E5DEB"/>
    <w:rsid w:val="006E5E18"/>
    <w:rsid w:val="006E5E46"/>
    <w:rsid w:val="006F1F7F"/>
    <w:rsid w:val="006F3256"/>
    <w:rsid w:val="006F4303"/>
    <w:rsid w:val="006F4F6E"/>
    <w:rsid w:val="006F5561"/>
    <w:rsid w:val="006F7526"/>
    <w:rsid w:val="007030C3"/>
    <w:rsid w:val="007050AA"/>
    <w:rsid w:val="00705D45"/>
    <w:rsid w:val="00711240"/>
    <w:rsid w:val="00711F3E"/>
    <w:rsid w:val="007132CA"/>
    <w:rsid w:val="00713F35"/>
    <w:rsid w:val="00715F12"/>
    <w:rsid w:val="00720623"/>
    <w:rsid w:val="00720657"/>
    <w:rsid w:val="007216A8"/>
    <w:rsid w:val="0072224F"/>
    <w:rsid w:val="007269F6"/>
    <w:rsid w:val="00731FE8"/>
    <w:rsid w:val="00732719"/>
    <w:rsid w:val="00732AD5"/>
    <w:rsid w:val="0073751F"/>
    <w:rsid w:val="00737C56"/>
    <w:rsid w:val="007404B2"/>
    <w:rsid w:val="00741E4F"/>
    <w:rsid w:val="0074246A"/>
    <w:rsid w:val="00746EA4"/>
    <w:rsid w:val="00747B33"/>
    <w:rsid w:val="00747CE6"/>
    <w:rsid w:val="007517B3"/>
    <w:rsid w:val="007518F3"/>
    <w:rsid w:val="00752190"/>
    <w:rsid w:val="00755DC2"/>
    <w:rsid w:val="00755FC6"/>
    <w:rsid w:val="00756263"/>
    <w:rsid w:val="00760DBA"/>
    <w:rsid w:val="00761004"/>
    <w:rsid w:val="007618DF"/>
    <w:rsid w:val="00762BBA"/>
    <w:rsid w:val="00762F97"/>
    <w:rsid w:val="0076434C"/>
    <w:rsid w:val="007672A5"/>
    <w:rsid w:val="00767E19"/>
    <w:rsid w:val="007720D7"/>
    <w:rsid w:val="00772823"/>
    <w:rsid w:val="00780F66"/>
    <w:rsid w:val="0078126D"/>
    <w:rsid w:val="00781E4A"/>
    <w:rsid w:val="00782F53"/>
    <w:rsid w:val="0078515E"/>
    <w:rsid w:val="007860F1"/>
    <w:rsid w:val="007862FE"/>
    <w:rsid w:val="00792764"/>
    <w:rsid w:val="00792A36"/>
    <w:rsid w:val="00792F28"/>
    <w:rsid w:val="0079314F"/>
    <w:rsid w:val="007936AE"/>
    <w:rsid w:val="007936F4"/>
    <w:rsid w:val="00797366"/>
    <w:rsid w:val="00797640"/>
    <w:rsid w:val="0079773C"/>
    <w:rsid w:val="00797CE7"/>
    <w:rsid w:val="007A0339"/>
    <w:rsid w:val="007A1655"/>
    <w:rsid w:val="007A18DC"/>
    <w:rsid w:val="007A338F"/>
    <w:rsid w:val="007A342C"/>
    <w:rsid w:val="007A5B0C"/>
    <w:rsid w:val="007A7C82"/>
    <w:rsid w:val="007B133E"/>
    <w:rsid w:val="007B19B0"/>
    <w:rsid w:val="007B2901"/>
    <w:rsid w:val="007B2A4E"/>
    <w:rsid w:val="007B5D9F"/>
    <w:rsid w:val="007B69CA"/>
    <w:rsid w:val="007B7F31"/>
    <w:rsid w:val="007C07C5"/>
    <w:rsid w:val="007C0D72"/>
    <w:rsid w:val="007C2800"/>
    <w:rsid w:val="007C2FE3"/>
    <w:rsid w:val="007C3B5B"/>
    <w:rsid w:val="007C3D8B"/>
    <w:rsid w:val="007C60E4"/>
    <w:rsid w:val="007C6533"/>
    <w:rsid w:val="007C6F96"/>
    <w:rsid w:val="007C726D"/>
    <w:rsid w:val="007D240E"/>
    <w:rsid w:val="007D4174"/>
    <w:rsid w:val="007D4911"/>
    <w:rsid w:val="007D52DA"/>
    <w:rsid w:val="007E05D1"/>
    <w:rsid w:val="007E34F5"/>
    <w:rsid w:val="007E3776"/>
    <w:rsid w:val="007E405C"/>
    <w:rsid w:val="007E54AD"/>
    <w:rsid w:val="007E580F"/>
    <w:rsid w:val="007E619A"/>
    <w:rsid w:val="007E6EF0"/>
    <w:rsid w:val="007F0B29"/>
    <w:rsid w:val="007F21E0"/>
    <w:rsid w:val="007F4ACA"/>
    <w:rsid w:val="007F6A1B"/>
    <w:rsid w:val="007F73AB"/>
    <w:rsid w:val="007F76AE"/>
    <w:rsid w:val="007F79DF"/>
    <w:rsid w:val="007F7A8A"/>
    <w:rsid w:val="00802B93"/>
    <w:rsid w:val="00807A12"/>
    <w:rsid w:val="0081061C"/>
    <w:rsid w:val="008115CC"/>
    <w:rsid w:val="008115F6"/>
    <w:rsid w:val="00811E58"/>
    <w:rsid w:val="00814801"/>
    <w:rsid w:val="008163D0"/>
    <w:rsid w:val="00816C35"/>
    <w:rsid w:val="0081746F"/>
    <w:rsid w:val="00820F56"/>
    <w:rsid w:val="00821861"/>
    <w:rsid w:val="00824DF5"/>
    <w:rsid w:val="00825C35"/>
    <w:rsid w:val="00826D4D"/>
    <w:rsid w:val="00831874"/>
    <w:rsid w:val="00832B67"/>
    <w:rsid w:val="00832B7F"/>
    <w:rsid w:val="00833517"/>
    <w:rsid w:val="00834352"/>
    <w:rsid w:val="00835AC3"/>
    <w:rsid w:val="00840586"/>
    <w:rsid w:val="008406E5"/>
    <w:rsid w:val="0084299D"/>
    <w:rsid w:val="00843191"/>
    <w:rsid w:val="00843B45"/>
    <w:rsid w:val="0084420A"/>
    <w:rsid w:val="00844D9C"/>
    <w:rsid w:val="008453B3"/>
    <w:rsid w:val="00846C13"/>
    <w:rsid w:val="00847176"/>
    <w:rsid w:val="00847338"/>
    <w:rsid w:val="008475F0"/>
    <w:rsid w:val="00850224"/>
    <w:rsid w:val="00851745"/>
    <w:rsid w:val="00853BE7"/>
    <w:rsid w:val="0085514A"/>
    <w:rsid w:val="00857379"/>
    <w:rsid w:val="00861104"/>
    <w:rsid w:val="00862A22"/>
    <w:rsid w:val="00863179"/>
    <w:rsid w:val="008656E0"/>
    <w:rsid w:val="008664AF"/>
    <w:rsid w:val="00866FB9"/>
    <w:rsid w:val="008673DA"/>
    <w:rsid w:val="008727CA"/>
    <w:rsid w:val="00873461"/>
    <w:rsid w:val="0087413B"/>
    <w:rsid w:val="008741A9"/>
    <w:rsid w:val="008753F4"/>
    <w:rsid w:val="008801BE"/>
    <w:rsid w:val="0088385A"/>
    <w:rsid w:val="00883F19"/>
    <w:rsid w:val="00884126"/>
    <w:rsid w:val="00884B11"/>
    <w:rsid w:val="00884EC6"/>
    <w:rsid w:val="00885549"/>
    <w:rsid w:val="00885ACB"/>
    <w:rsid w:val="00885CC0"/>
    <w:rsid w:val="0088619B"/>
    <w:rsid w:val="00887130"/>
    <w:rsid w:val="00887785"/>
    <w:rsid w:val="00887A64"/>
    <w:rsid w:val="00890FE0"/>
    <w:rsid w:val="00892CCB"/>
    <w:rsid w:val="00895EB8"/>
    <w:rsid w:val="00896B79"/>
    <w:rsid w:val="008A10B3"/>
    <w:rsid w:val="008A3220"/>
    <w:rsid w:val="008A3C5F"/>
    <w:rsid w:val="008A58C7"/>
    <w:rsid w:val="008A62CA"/>
    <w:rsid w:val="008A76C4"/>
    <w:rsid w:val="008A7816"/>
    <w:rsid w:val="008B06A8"/>
    <w:rsid w:val="008B12B6"/>
    <w:rsid w:val="008B238C"/>
    <w:rsid w:val="008B2D44"/>
    <w:rsid w:val="008B4385"/>
    <w:rsid w:val="008B60C9"/>
    <w:rsid w:val="008C0F7A"/>
    <w:rsid w:val="008C30CA"/>
    <w:rsid w:val="008C49F8"/>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30A9"/>
    <w:rsid w:val="008F6253"/>
    <w:rsid w:val="009008D8"/>
    <w:rsid w:val="009078FF"/>
    <w:rsid w:val="009107CF"/>
    <w:rsid w:val="00910957"/>
    <w:rsid w:val="00911011"/>
    <w:rsid w:val="009115A4"/>
    <w:rsid w:val="00916C84"/>
    <w:rsid w:val="0091759B"/>
    <w:rsid w:val="009203E5"/>
    <w:rsid w:val="009205C9"/>
    <w:rsid w:val="00920CBC"/>
    <w:rsid w:val="00923878"/>
    <w:rsid w:val="00925BED"/>
    <w:rsid w:val="00930539"/>
    <w:rsid w:val="00931715"/>
    <w:rsid w:val="00931A3B"/>
    <w:rsid w:val="0093562D"/>
    <w:rsid w:val="00935C99"/>
    <w:rsid w:val="00936EFF"/>
    <w:rsid w:val="009400C2"/>
    <w:rsid w:val="0094082E"/>
    <w:rsid w:val="009423DA"/>
    <w:rsid w:val="00942ABC"/>
    <w:rsid w:val="00942ED6"/>
    <w:rsid w:val="009437F9"/>
    <w:rsid w:val="00945204"/>
    <w:rsid w:val="009456C7"/>
    <w:rsid w:val="00947080"/>
    <w:rsid w:val="00950859"/>
    <w:rsid w:val="0095089B"/>
    <w:rsid w:val="00951604"/>
    <w:rsid w:val="00951935"/>
    <w:rsid w:val="00951ACB"/>
    <w:rsid w:val="00952D22"/>
    <w:rsid w:val="00953F1B"/>
    <w:rsid w:val="00954C28"/>
    <w:rsid w:val="00962FE1"/>
    <w:rsid w:val="0096416A"/>
    <w:rsid w:val="0096424B"/>
    <w:rsid w:val="00964A5C"/>
    <w:rsid w:val="00965CA7"/>
    <w:rsid w:val="00972BCE"/>
    <w:rsid w:val="00972D6E"/>
    <w:rsid w:val="00973114"/>
    <w:rsid w:val="00975C10"/>
    <w:rsid w:val="00975C2E"/>
    <w:rsid w:val="0097701D"/>
    <w:rsid w:val="0097727D"/>
    <w:rsid w:val="009806A6"/>
    <w:rsid w:val="00980A23"/>
    <w:rsid w:val="00980FD8"/>
    <w:rsid w:val="009822BE"/>
    <w:rsid w:val="00982740"/>
    <w:rsid w:val="009829AC"/>
    <w:rsid w:val="00983319"/>
    <w:rsid w:val="00987C15"/>
    <w:rsid w:val="009900F3"/>
    <w:rsid w:val="00990CF2"/>
    <w:rsid w:val="009962B6"/>
    <w:rsid w:val="009A085C"/>
    <w:rsid w:val="009A0F2B"/>
    <w:rsid w:val="009A1CDB"/>
    <w:rsid w:val="009A6FE2"/>
    <w:rsid w:val="009B2469"/>
    <w:rsid w:val="009B5754"/>
    <w:rsid w:val="009B6510"/>
    <w:rsid w:val="009B7503"/>
    <w:rsid w:val="009B7865"/>
    <w:rsid w:val="009C0F47"/>
    <w:rsid w:val="009C2C61"/>
    <w:rsid w:val="009C3726"/>
    <w:rsid w:val="009C4088"/>
    <w:rsid w:val="009C7419"/>
    <w:rsid w:val="009D065B"/>
    <w:rsid w:val="009D701E"/>
    <w:rsid w:val="009D7550"/>
    <w:rsid w:val="009E126B"/>
    <w:rsid w:val="009E128F"/>
    <w:rsid w:val="009E2536"/>
    <w:rsid w:val="009E4E0A"/>
    <w:rsid w:val="009E6977"/>
    <w:rsid w:val="009E6D2F"/>
    <w:rsid w:val="009F066A"/>
    <w:rsid w:val="009F2D93"/>
    <w:rsid w:val="009F322C"/>
    <w:rsid w:val="009F61ED"/>
    <w:rsid w:val="009F6DD4"/>
    <w:rsid w:val="00A0018B"/>
    <w:rsid w:val="00A00B21"/>
    <w:rsid w:val="00A015D4"/>
    <w:rsid w:val="00A04916"/>
    <w:rsid w:val="00A06EAE"/>
    <w:rsid w:val="00A07947"/>
    <w:rsid w:val="00A1066A"/>
    <w:rsid w:val="00A1234C"/>
    <w:rsid w:val="00A13D7F"/>
    <w:rsid w:val="00A151C1"/>
    <w:rsid w:val="00A16F19"/>
    <w:rsid w:val="00A224B1"/>
    <w:rsid w:val="00A22996"/>
    <w:rsid w:val="00A242A2"/>
    <w:rsid w:val="00A24C89"/>
    <w:rsid w:val="00A304A7"/>
    <w:rsid w:val="00A32C08"/>
    <w:rsid w:val="00A34392"/>
    <w:rsid w:val="00A357ED"/>
    <w:rsid w:val="00A36D51"/>
    <w:rsid w:val="00A373C6"/>
    <w:rsid w:val="00A37D80"/>
    <w:rsid w:val="00A40773"/>
    <w:rsid w:val="00A4100E"/>
    <w:rsid w:val="00A43AEC"/>
    <w:rsid w:val="00A43CB7"/>
    <w:rsid w:val="00A470D5"/>
    <w:rsid w:val="00A52825"/>
    <w:rsid w:val="00A53C47"/>
    <w:rsid w:val="00A53C94"/>
    <w:rsid w:val="00A53FD5"/>
    <w:rsid w:val="00A54983"/>
    <w:rsid w:val="00A57B2C"/>
    <w:rsid w:val="00A57F25"/>
    <w:rsid w:val="00A6017C"/>
    <w:rsid w:val="00A60FB7"/>
    <w:rsid w:val="00A62ACF"/>
    <w:rsid w:val="00A655D4"/>
    <w:rsid w:val="00A66D2A"/>
    <w:rsid w:val="00A67845"/>
    <w:rsid w:val="00A70B4F"/>
    <w:rsid w:val="00A72366"/>
    <w:rsid w:val="00A72C3C"/>
    <w:rsid w:val="00A73876"/>
    <w:rsid w:val="00A73C71"/>
    <w:rsid w:val="00A741BF"/>
    <w:rsid w:val="00A747AF"/>
    <w:rsid w:val="00A817B0"/>
    <w:rsid w:val="00A82C2A"/>
    <w:rsid w:val="00A8506D"/>
    <w:rsid w:val="00A87594"/>
    <w:rsid w:val="00A9006C"/>
    <w:rsid w:val="00A91247"/>
    <w:rsid w:val="00A91F6B"/>
    <w:rsid w:val="00A93E3C"/>
    <w:rsid w:val="00A95E83"/>
    <w:rsid w:val="00AA034B"/>
    <w:rsid w:val="00AA0F1F"/>
    <w:rsid w:val="00AA2842"/>
    <w:rsid w:val="00AA33A1"/>
    <w:rsid w:val="00AA582D"/>
    <w:rsid w:val="00AA60BD"/>
    <w:rsid w:val="00AA6259"/>
    <w:rsid w:val="00AA7073"/>
    <w:rsid w:val="00AB2250"/>
    <w:rsid w:val="00AB2754"/>
    <w:rsid w:val="00AB47B8"/>
    <w:rsid w:val="00AB5FAB"/>
    <w:rsid w:val="00AC0A8A"/>
    <w:rsid w:val="00AC0D42"/>
    <w:rsid w:val="00AC12A8"/>
    <w:rsid w:val="00AC1866"/>
    <w:rsid w:val="00AC2FD0"/>
    <w:rsid w:val="00AC3B44"/>
    <w:rsid w:val="00AC4409"/>
    <w:rsid w:val="00AC52DB"/>
    <w:rsid w:val="00AC63BA"/>
    <w:rsid w:val="00AC6B46"/>
    <w:rsid w:val="00AC713E"/>
    <w:rsid w:val="00AC7C09"/>
    <w:rsid w:val="00AD3C45"/>
    <w:rsid w:val="00AD4FEF"/>
    <w:rsid w:val="00AD63C4"/>
    <w:rsid w:val="00AD6A81"/>
    <w:rsid w:val="00AD7E6B"/>
    <w:rsid w:val="00AE1E88"/>
    <w:rsid w:val="00AE2622"/>
    <w:rsid w:val="00AE7388"/>
    <w:rsid w:val="00AE7D7A"/>
    <w:rsid w:val="00AF2B03"/>
    <w:rsid w:val="00AF51C7"/>
    <w:rsid w:val="00AF7BFD"/>
    <w:rsid w:val="00B004D9"/>
    <w:rsid w:val="00B016D8"/>
    <w:rsid w:val="00B01D48"/>
    <w:rsid w:val="00B027A7"/>
    <w:rsid w:val="00B030C3"/>
    <w:rsid w:val="00B0334A"/>
    <w:rsid w:val="00B0523F"/>
    <w:rsid w:val="00B06B2B"/>
    <w:rsid w:val="00B06C9D"/>
    <w:rsid w:val="00B107CB"/>
    <w:rsid w:val="00B10A2F"/>
    <w:rsid w:val="00B10EEB"/>
    <w:rsid w:val="00B1180D"/>
    <w:rsid w:val="00B11F02"/>
    <w:rsid w:val="00B12890"/>
    <w:rsid w:val="00B15F11"/>
    <w:rsid w:val="00B1684D"/>
    <w:rsid w:val="00B216BE"/>
    <w:rsid w:val="00B21A97"/>
    <w:rsid w:val="00B21C1F"/>
    <w:rsid w:val="00B23050"/>
    <w:rsid w:val="00B26203"/>
    <w:rsid w:val="00B26346"/>
    <w:rsid w:val="00B265FB"/>
    <w:rsid w:val="00B310A3"/>
    <w:rsid w:val="00B31E04"/>
    <w:rsid w:val="00B32AE6"/>
    <w:rsid w:val="00B336FF"/>
    <w:rsid w:val="00B34030"/>
    <w:rsid w:val="00B34A4C"/>
    <w:rsid w:val="00B34C9D"/>
    <w:rsid w:val="00B3624C"/>
    <w:rsid w:val="00B37D97"/>
    <w:rsid w:val="00B42126"/>
    <w:rsid w:val="00B4413A"/>
    <w:rsid w:val="00B45476"/>
    <w:rsid w:val="00B46EEE"/>
    <w:rsid w:val="00B53D9C"/>
    <w:rsid w:val="00B54EC2"/>
    <w:rsid w:val="00B56F70"/>
    <w:rsid w:val="00B61883"/>
    <w:rsid w:val="00B645D0"/>
    <w:rsid w:val="00B64BF6"/>
    <w:rsid w:val="00B66EEF"/>
    <w:rsid w:val="00B70A62"/>
    <w:rsid w:val="00B7262B"/>
    <w:rsid w:val="00B73D54"/>
    <w:rsid w:val="00B7549D"/>
    <w:rsid w:val="00B75DA1"/>
    <w:rsid w:val="00B75EBC"/>
    <w:rsid w:val="00B833BB"/>
    <w:rsid w:val="00B90393"/>
    <w:rsid w:val="00B90EE5"/>
    <w:rsid w:val="00B92882"/>
    <w:rsid w:val="00B93AD8"/>
    <w:rsid w:val="00B95828"/>
    <w:rsid w:val="00BA1B2D"/>
    <w:rsid w:val="00BA2CBE"/>
    <w:rsid w:val="00BA314F"/>
    <w:rsid w:val="00BA4EE2"/>
    <w:rsid w:val="00BA5F54"/>
    <w:rsid w:val="00BB132C"/>
    <w:rsid w:val="00BB187C"/>
    <w:rsid w:val="00BB3B2F"/>
    <w:rsid w:val="00BB3EA9"/>
    <w:rsid w:val="00BB7179"/>
    <w:rsid w:val="00BC13D7"/>
    <w:rsid w:val="00BC162A"/>
    <w:rsid w:val="00BC2267"/>
    <w:rsid w:val="00BC2CC8"/>
    <w:rsid w:val="00BC387C"/>
    <w:rsid w:val="00BC6428"/>
    <w:rsid w:val="00BC71BD"/>
    <w:rsid w:val="00BC7C73"/>
    <w:rsid w:val="00BD00D5"/>
    <w:rsid w:val="00BD17C6"/>
    <w:rsid w:val="00BD1E76"/>
    <w:rsid w:val="00BD348C"/>
    <w:rsid w:val="00BD4EAB"/>
    <w:rsid w:val="00BD62C7"/>
    <w:rsid w:val="00BE3744"/>
    <w:rsid w:val="00BE49B8"/>
    <w:rsid w:val="00BE4C9B"/>
    <w:rsid w:val="00BF06F4"/>
    <w:rsid w:val="00BF1340"/>
    <w:rsid w:val="00BF1819"/>
    <w:rsid w:val="00BF1B98"/>
    <w:rsid w:val="00BF1D1A"/>
    <w:rsid w:val="00BF2413"/>
    <w:rsid w:val="00BF598A"/>
    <w:rsid w:val="00BF5F12"/>
    <w:rsid w:val="00C05AE9"/>
    <w:rsid w:val="00C10618"/>
    <w:rsid w:val="00C10BC3"/>
    <w:rsid w:val="00C110E7"/>
    <w:rsid w:val="00C13D8A"/>
    <w:rsid w:val="00C13FA3"/>
    <w:rsid w:val="00C168BC"/>
    <w:rsid w:val="00C17196"/>
    <w:rsid w:val="00C222C3"/>
    <w:rsid w:val="00C23CA0"/>
    <w:rsid w:val="00C25AC3"/>
    <w:rsid w:val="00C27574"/>
    <w:rsid w:val="00C30EDD"/>
    <w:rsid w:val="00C31472"/>
    <w:rsid w:val="00C3148B"/>
    <w:rsid w:val="00C31659"/>
    <w:rsid w:val="00C3177A"/>
    <w:rsid w:val="00C34492"/>
    <w:rsid w:val="00C3684D"/>
    <w:rsid w:val="00C3691B"/>
    <w:rsid w:val="00C36F20"/>
    <w:rsid w:val="00C40FB4"/>
    <w:rsid w:val="00C430F5"/>
    <w:rsid w:val="00C4316E"/>
    <w:rsid w:val="00C44CD8"/>
    <w:rsid w:val="00C45B09"/>
    <w:rsid w:val="00C45CCD"/>
    <w:rsid w:val="00C47322"/>
    <w:rsid w:val="00C47BA1"/>
    <w:rsid w:val="00C50B01"/>
    <w:rsid w:val="00C514A4"/>
    <w:rsid w:val="00C6064C"/>
    <w:rsid w:val="00C614C3"/>
    <w:rsid w:val="00C626EF"/>
    <w:rsid w:val="00C63BCD"/>
    <w:rsid w:val="00C65CCC"/>
    <w:rsid w:val="00C65D40"/>
    <w:rsid w:val="00C71819"/>
    <w:rsid w:val="00C7193A"/>
    <w:rsid w:val="00C72724"/>
    <w:rsid w:val="00C742F4"/>
    <w:rsid w:val="00C74B31"/>
    <w:rsid w:val="00C75325"/>
    <w:rsid w:val="00C7628C"/>
    <w:rsid w:val="00C8176E"/>
    <w:rsid w:val="00C90C97"/>
    <w:rsid w:val="00C90F86"/>
    <w:rsid w:val="00C91938"/>
    <w:rsid w:val="00C96028"/>
    <w:rsid w:val="00C965A6"/>
    <w:rsid w:val="00CA17A2"/>
    <w:rsid w:val="00CA30D7"/>
    <w:rsid w:val="00CA52CD"/>
    <w:rsid w:val="00CA7FBC"/>
    <w:rsid w:val="00CB0F39"/>
    <w:rsid w:val="00CB122C"/>
    <w:rsid w:val="00CB2DEE"/>
    <w:rsid w:val="00CB4265"/>
    <w:rsid w:val="00CB49B4"/>
    <w:rsid w:val="00CB64ED"/>
    <w:rsid w:val="00CC4987"/>
    <w:rsid w:val="00CC5B3B"/>
    <w:rsid w:val="00CC6182"/>
    <w:rsid w:val="00CC6E39"/>
    <w:rsid w:val="00CD2E2F"/>
    <w:rsid w:val="00CD48BB"/>
    <w:rsid w:val="00CD594B"/>
    <w:rsid w:val="00CE2319"/>
    <w:rsid w:val="00CE43BC"/>
    <w:rsid w:val="00CE52AB"/>
    <w:rsid w:val="00CE6CEA"/>
    <w:rsid w:val="00CE6E3F"/>
    <w:rsid w:val="00CF25AB"/>
    <w:rsid w:val="00CF571A"/>
    <w:rsid w:val="00CF5BA1"/>
    <w:rsid w:val="00CF7428"/>
    <w:rsid w:val="00D01A70"/>
    <w:rsid w:val="00D02EDB"/>
    <w:rsid w:val="00D03084"/>
    <w:rsid w:val="00D030DB"/>
    <w:rsid w:val="00D0337E"/>
    <w:rsid w:val="00D03455"/>
    <w:rsid w:val="00D0382E"/>
    <w:rsid w:val="00D05176"/>
    <w:rsid w:val="00D0608D"/>
    <w:rsid w:val="00D1045C"/>
    <w:rsid w:val="00D11766"/>
    <w:rsid w:val="00D11990"/>
    <w:rsid w:val="00D11F2C"/>
    <w:rsid w:val="00D138CF"/>
    <w:rsid w:val="00D14C76"/>
    <w:rsid w:val="00D1507C"/>
    <w:rsid w:val="00D17E2B"/>
    <w:rsid w:val="00D20595"/>
    <w:rsid w:val="00D20874"/>
    <w:rsid w:val="00D21977"/>
    <w:rsid w:val="00D26410"/>
    <w:rsid w:val="00D301B0"/>
    <w:rsid w:val="00D31628"/>
    <w:rsid w:val="00D31CF6"/>
    <w:rsid w:val="00D32621"/>
    <w:rsid w:val="00D327AA"/>
    <w:rsid w:val="00D33949"/>
    <w:rsid w:val="00D34C26"/>
    <w:rsid w:val="00D35649"/>
    <w:rsid w:val="00D35F42"/>
    <w:rsid w:val="00D37F87"/>
    <w:rsid w:val="00D40209"/>
    <w:rsid w:val="00D40902"/>
    <w:rsid w:val="00D4343A"/>
    <w:rsid w:val="00D4534F"/>
    <w:rsid w:val="00D46D85"/>
    <w:rsid w:val="00D504F5"/>
    <w:rsid w:val="00D51AD4"/>
    <w:rsid w:val="00D525CD"/>
    <w:rsid w:val="00D5354D"/>
    <w:rsid w:val="00D557CA"/>
    <w:rsid w:val="00D627B0"/>
    <w:rsid w:val="00D637DE"/>
    <w:rsid w:val="00D654E7"/>
    <w:rsid w:val="00D665F3"/>
    <w:rsid w:val="00D67E6C"/>
    <w:rsid w:val="00D67F96"/>
    <w:rsid w:val="00D714F0"/>
    <w:rsid w:val="00D721A0"/>
    <w:rsid w:val="00D7429B"/>
    <w:rsid w:val="00D74D2C"/>
    <w:rsid w:val="00D7662E"/>
    <w:rsid w:val="00D80381"/>
    <w:rsid w:val="00D81F2A"/>
    <w:rsid w:val="00D835CF"/>
    <w:rsid w:val="00D83B7F"/>
    <w:rsid w:val="00D8500B"/>
    <w:rsid w:val="00D86056"/>
    <w:rsid w:val="00D871B9"/>
    <w:rsid w:val="00D90371"/>
    <w:rsid w:val="00D91E0C"/>
    <w:rsid w:val="00D92038"/>
    <w:rsid w:val="00D92965"/>
    <w:rsid w:val="00D9409D"/>
    <w:rsid w:val="00D96AE1"/>
    <w:rsid w:val="00D97A85"/>
    <w:rsid w:val="00DA11EB"/>
    <w:rsid w:val="00DA30C7"/>
    <w:rsid w:val="00DA31C7"/>
    <w:rsid w:val="00DA3450"/>
    <w:rsid w:val="00DA4253"/>
    <w:rsid w:val="00DA44E9"/>
    <w:rsid w:val="00DA47BC"/>
    <w:rsid w:val="00DA7E1E"/>
    <w:rsid w:val="00DB0D79"/>
    <w:rsid w:val="00DB3A7B"/>
    <w:rsid w:val="00DB3C8E"/>
    <w:rsid w:val="00DB6FB4"/>
    <w:rsid w:val="00DC067E"/>
    <w:rsid w:val="00DC0A2B"/>
    <w:rsid w:val="00DC2204"/>
    <w:rsid w:val="00DC33D3"/>
    <w:rsid w:val="00DC3D7A"/>
    <w:rsid w:val="00DC55EA"/>
    <w:rsid w:val="00DC59AB"/>
    <w:rsid w:val="00DC60CB"/>
    <w:rsid w:val="00DC7A47"/>
    <w:rsid w:val="00DC7B0F"/>
    <w:rsid w:val="00DD0BAE"/>
    <w:rsid w:val="00DD1E16"/>
    <w:rsid w:val="00DD2FF9"/>
    <w:rsid w:val="00DD4237"/>
    <w:rsid w:val="00DD45B7"/>
    <w:rsid w:val="00DD4F6A"/>
    <w:rsid w:val="00DD56E8"/>
    <w:rsid w:val="00DD6E76"/>
    <w:rsid w:val="00DE080A"/>
    <w:rsid w:val="00DE1F0D"/>
    <w:rsid w:val="00DE37E1"/>
    <w:rsid w:val="00DE3F85"/>
    <w:rsid w:val="00DE73AF"/>
    <w:rsid w:val="00DF0755"/>
    <w:rsid w:val="00DF0CA4"/>
    <w:rsid w:val="00DF10B4"/>
    <w:rsid w:val="00DF2187"/>
    <w:rsid w:val="00E00243"/>
    <w:rsid w:val="00E044DE"/>
    <w:rsid w:val="00E0464B"/>
    <w:rsid w:val="00E05319"/>
    <w:rsid w:val="00E055B4"/>
    <w:rsid w:val="00E077DE"/>
    <w:rsid w:val="00E11772"/>
    <w:rsid w:val="00E12180"/>
    <w:rsid w:val="00E1361B"/>
    <w:rsid w:val="00E16C95"/>
    <w:rsid w:val="00E2310C"/>
    <w:rsid w:val="00E234EA"/>
    <w:rsid w:val="00E24072"/>
    <w:rsid w:val="00E304B7"/>
    <w:rsid w:val="00E318DC"/>
    <w:rsid w:val="00E31B5F"/>
    <w:rsid w:val="00E31C92"/>
    <w:rsid w:val="00E31E8B"/>
    <w:rsid w:val="00E333F6"/>
    <w:rsid w:val="00E35741"/>
    <w:rsid w:val="00E36029"/>
    <w:rsid w:val="00E37E39"/>
    <w:rsid w:val="00E37EBC"/>
    <w:rsid w:val="00E4145E"/>
    <w:rsid w:val="00E432CD"/>
    <w:rsid w:val="00E4582F"/>
    <w:rsid w:val="00E4791D"/>
    <w:rsid w:val="00E51F8D"/>
    <w:rsid w:val="00E52D75"/>
    <w:rsid w:val="00E52EB0"/>
    <w:rsid w:val="00E530C6"/>
    <w:rsid w:val="00E53A89"/>
    <w:rsid w:val="00E5492F"/>
    <w:rsid w:val="00E55105"/>
    <w:rsid w:val="00E55D09"/>
    <w:rsid w:val="00E56DB2"/>
    <w:rsid w:val="00E573A1"/>
    <w:rsid w:val="00E60E0E"/>
    <w:rsid w:val="00E62699"/>
    <w:rsid w:val="00E62F9A"/>
    <w:rsid w:val="00E7119D"/>
    <w:rsid w:val="00E738A1"/>
    <w:rsid w:val="00E754F6"/>
    <w:rsid w:val="00E758C3"/>
    <w:rsid w:val="00E77526"/>
    <w:rsid w:val="00E77CD1"/>
    <w:rsid w:val="00E81CE3"/>
    <w:rsid w:val="00E84BA0"/>
    <w:rsid w:val="00E85B06"/>
    <w:rsid w:val="00E87E39"/>
    <w:rsid w:val="00E87FC4"/>
    <w:rsid w:val="00E91D8E"/>
    <w:rsid w:val="00E94E0F"/>
    <w:rsid w:val="00E9532D"/>
    <w:rsid w:val="00EA022C"/>
    <w:rsid w:val="00EA15FF"/>
    <w:rsid w:val="00EA7E0A"/>
    <w:rsid w:val="00EB085C"/>
    <w:rsid w:val="00EB1968"/>
    <w:rsid w:val="00EB3CC9"/>
    <w:rsid w:val="00EB42E0"/>
    <w:rsid w:val="00EB6508"/>
    <w:rsid w:val="00EB72EA"/>
    <w:rsid w:val="00EB7FFE"/>
    <w:rsid w:val="00EC208C"/>
    <w:rsid w:val="00EC3297"/>
    <w:rsid w:val="00EC452F"/>
    <w:rsid w:val="00EC4F42"/>
    <w:rsid w:val="00EC5323"/>
    <w:rsid w:val="00ED0EEF"/>
    <w:rsid w:val="00ED2551"/>
    <w:rsid w:val="00ED3209"/>
    <w:rsid w:val="00ED4358"/>
    <w:rsid w:val="00ED44C9"/>
    <w:rsid w:val="00ED6F94"/>
    <w:rsid w:val="00ED72F5"/>
    <w:rsid w:val="00ED7657"/>
    <w:rsid w:val="00EE4695"/>
    <w:rsid w:val="00EF1F26"/>
    <w:rsid w:val="00EF316C"/>
    <w:rsid w:val="00EF3D33"/>
    <w:rsid w:val="00EF3EC9"/>
    <w:rsid w:val="00EF6CF7"/>
    <w:rsid w:val="00F02A9B"/>
    <w:rsid w:val="00F03861"/>
    <w:rsid w:val="00F03996"/>
    <w:rsid w:val="00F07964"/>
    <w:rsid w:val="00F12869"/>
    <w:rsid w:val="00F13EBD"/>
    <w:rsid w:val="00F1563C"/>
    <w:rsid w:val="00F24ADF"/>
    <w:rsid w:val="00F24C79"/>
    <w:rsid w:val="00F24FC4"/>
    <w:rsid w:val="00F258C1"/>
    <w:rsid w:val="00F26235"/>
    <w:rsid w:val="00F3144E"/>
    <w:rsid w:val="00F32516"/>
    <w:rsid w:val="00F3337F"/>
    <w:rsid w:val="00F337A2"/>
    <w:rsid w:val="00F349F9"/>
    <w:rsid w:val="00F34A3D"/>
    <w:rsid w:val="00F3658E"/>
    <w:rsid w:val="00F36FC2"/>
    <w:rsid w:val="00F40184"/>
    <w:rsid w:val="00F406A4"/>
    <w:rsid w:val="00F408BB"/>
    <w:rsid w:val="00F41656"/>
    <w:rsid w:val="00F41B63"/>
    <w:rsid w:val="00F41F30"/>
    <w:rsid w:val="00F44067"/>
    <w:rsid w:val="00F4468B"/>
    <w:rsid w:val="00F451F4"/>
    <w:rsid w:val="00F46E0A"/>
    <w:rsid w:val="00F47106"/>
    <w:rsid w:val="00F536B1"/>
    <w:rsid w:val="00F53BBF"/>
    <w:rsid w:val="00F54D42"/>
    <w:rsid w:val="00F55416"/>
    <w:rsid w:val="00F5556C"/>
    <w:rsid w:val="00F56DB9"/>
    <w:rsid w:val="00F56E3C"/>
    <w:rsid w:val="00F60B28"/>
    <w:rsid w:val="00F61CA0"/>
    <w:rsid w:val="00F621F0"/>
    <w:rsid w:val="00F6338C"/>
    <w:rsid w:val="00F6513D"/>
    <w:rsid w:val="00F652CF"/>
    <w:rsid w:val="00F66046"/>
    <w:rsid w:val="00F6634A"/>
    <w:rsid w:val="00F67AC9"/>
    <w:rsid w:val="00F67D47"/>
    <w:rsid w:val="00F70366"/>
    <w:rsid w:val="00F72A52"/>
    <w:rsid w:val="00F72FA9"/>
    <w:rsid w:val="00F738E9"/>
    <w:rsid w:val="00F73DE8"/>
    <w:rsid w:val="00F7601A"/>
    <w:rsid w:val="00F77F1E"/>
    <w:rsid w:val="00F80980"/>
    <w:rsid w:val="00F80DBE"/>
    <w:rsid w:val="00F81C76"/>
    <w:rsid w:val="00F871F3"/>
    <w:rsid w:val="00F92011"/>
    <w:rsid w:val="00F9464F"/>
    <w:rsid w:val="00F949EA"/>
    <w:rsid w:val="00F96E5D"/>
    <w:rsid w:val="00F97554"/>
    <w:rsid w:val="00FA1CCB"/>
    <w:rsid w:val="00FA3EAF"/>
    <w:rsid w:val="00FA56C9"/>
    <w:rsid w:val="00FA5D6D"/>
    <w:rsid w:val="00FB0E98"/>
    <w:rsid w:val="00FB2A04"/>
    <w:rsid w:val="00FB2E6B"/>
    <w:rsid w:val="00FB303A"/>
    <w:rsid w:val="00FB6B0F"/>
    <w:rsid w:val="00FB6D69"/>
    <w:rsid w:val="00FC08D5"/>
    <w:rsid w:val="00FC2CC0"/>
    <w:rsid w:val="00FC3DD1"/>
    <w:rsid w:val="00FC4E37"/>
    <w:rsid w:val="00FC5E89"/>
    <w:rsid w:val="00FC7F11"/>
    <w:rsid w:val="00FD02DA"/>
    <w:rsid w:val="00FD09AF"/>
    <w:rsid w:val="00FD0E15"/>
    <w:rsid w:val="00FD3364"/>
    <w:rsid w:val="00FD58CF"/>
    <w:rsid w:val="00FD5A0E"/>
    <w:rsid w:val="00FD62FD"/>
    <w:rsid w:val="00FD6F89"/>
    <w:rsid w:val="00FD7D22"/>
    <w:rsid w:val="00FE038B"/>
    <w:rsid w:val="00FE15DE"/>
    <w:rsid w:val="00FE249D"/>
    <w:rsid w:val="00FE3E1F"/>
    <w:rsid w:val="00FE3E69"/>
    <w:rsid w:val="00FE4962"/>
    <w:rsid w:val="00FE49E9"/>
    <w:rsid w:val="00FE58B9"/>
    <w:rsid w:val="00FE7934"/>
    <w:rsid w:val="00FF06BF"/>
    <w:rsid w:val="00FF0F88"/>
    <w:rsid w:val="00FF12E6"/>
    <w:rsid w:val="00FF1A55"/>
    <w:rsid w:val="00FF2330"/>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bCs/>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B4"/>
    <w:pPr>
      <w:spacing w:after="120"/>
      <w:jc w:val="both"/>
    </w:pPr>
  </w:style>
  <w:style w:type="paragraph" w:styleId="Heading1">
    <w:name w:val="heading 1"/>
    <w:next w:val="Normal"/>
    <w:link w:val="Heading1Char"/>
    <w:uiPriority w:val="9"/>
    <w:qFormat/>
    <w:rsid w:val="00E31C92"/>
    <w:pPr>
      <w:keepNext/>
      <w:numPr>
        <w:numId w:val="4"/>
      </w:numPr>
      <w:spacing w:after="600"/>
      <w:outlineLvl w:val="0"/>
    </w:pPr>
    <w:rPr>
      <w:b/>
      <w:bCs w:val="0"/>
      <w:caps/>
      <w:color w:val="134753" w:themeColor="text2"/>
      <w:sz w:val="40"/>
      <w:szCs w:val="40"/>
    </w:rPr>
  </w:style>
  <w:style w:type="paragraph" w:styleId="Heading2">
    <w:name w:val="heading 2"/>
    <w:basedOn w:val="Heading1"/>
    <w:next w:val="Normal"/>
    <w:link w:val="Heading2Char"/>
    <w:uiPriority w:val="9"/>
    <w:qFormat/>
    <w:rsid w:val="006931F0"/>
    <w:pPr>
      <w:numPr>
        <w:ilvl w:val="1"/>
      </w:numPr>
      <w:spacing w:before="360" w:after="240"/>
      <w:outlineLvl w:val="1"/>
    </w:pPr>
    <w:rPr>
      <w:b w:val="0"/>
      <w:bCs/>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paragraph" w:styleId="Heading5">
    <w:name w:val="heading 5"/>
    <w:basedOn w:val="Normal"/>
    <w:next w:val="Normal"/>
    <w:link w:val="Heading5Char"/>
    <w:uiPriority w:val="9"/>
    <w:semiHidden/>
    <w:unhideWhenUsed/>
    <w:qFormat/>
    <w:locked/>
    <w:rsid w:val="00B45476"/>
    <w:pPr>
      <w:keepNext/>
      <w:keepLines/>
      <w:spacing w:before="40" w:after="0" w:line="259" w:lineRule="auto"/>
      <w:jc w:val="left"/>
      <w:outlineLvl w:val="4"/>
    </w:pPr>
    <w:rPr>
      <w:rFonts w:asciiTheme="majorHAnsi" w:eastAsiaTheme="majorEastAsia" w:hAnsiTheme="majorHAnsi" w:cstheme="majorBidi"/>
      <w:bCs w:val="0"/>
      <w:color w:val="5F5F5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1C92"/>
    <w:rPr>
      <w:b/>
      <w:bCs w:val="0"/>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val="0"/>
      <w:caps/>
      <w:color w:val="3CA1BC" w:themeColor="background2"/>
      <w:sz w:val="24"/>
      <w:szCs w:val="32"/>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val="0"/>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uiPriority w:val="99"/>
    <w:qFormat/>
    <w:rsid w:val="003B607E"/>
    <w:pPr>
      <w:keepNext/>
      <w:framePr w:w="9356" w:wrap="around" w:vAnchor="text" w:hAnchor="text" w:y="1"/>
      <w:spacing w:before="240"/>
      <w:jc w:val="left"/>
    </w:pPr>
    <w:rPr>
      <w:b/>
      <w:bCs w:val="0"/>
      <w:caps/>
      <w:color w:val="134753" w:themeColor="text2"/>
      <w:sz w:val="20"/>
      <w:szCs w:val="20"/>
    </w:rPr>
  </w:style>
  <w:style w:type="paragraph" w:styleId="TOC1">
    <w:name w:val="toc 1"/>
    <w:basedOn w:val="Normal"/>
    <w:next w:val="Normal"/>
    <w:autoRedefine/>
    <w:uiPriority w:val="39"/>
    <w:rsid w:val="007A338F"/>
    <w:pPr>
      <w:tabs>
        <w:tab w:val="left" w:pos="390"/>
        <w:tab w:val="right" w:leader="dot" w:pos="10490"/>
      </w:tabs>
      <w:jc w:val="left"/>
    </w:pPr>
    <w:rPr>
      <w:b/>
      <w:bCs w:val="0"/>
      <w:smallCaps/>
      <w:noProof/>
      <w:color w:val="3CA1BC" w:themeColor="background2"/>
    </w:rPr>
  </w:style>
  <w:style w:type="paragraph" w:styleId="TOC2">
    <w:name w:val="toc 2"/>
    <w:basedOn w:val="Normal"/>
    <w:next w:val="Normal"/>
    <w:autoRedefine/>
    <w:uiPriority w:val="39"/>
    <w:rsid w:val="00042B1F"/>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qFormat/>
    <w:rsid w:val="00D0337E"/>
    <w:pPr>
      <w:keepLines/>
      <w:numPr>
        <w:numId w:val="0"/>
      </w:numPr>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val="0"/>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val="0"/>
      <w:color w:val="FFFFFF" w:themeColor="background1"/>
      <w:sz w:val="40"/>
      <w:szCs w:val="56"/>
      <w:lang w:eastAsia="en-GB"/>
    </w:rPr>
  </w:style>
  <w:style w:type="paragraph" w:styleId="Subtitle">
    <w:name w:val="Subtitle"/>
    <w:basedOn w:val="Normal"/>
    <w:next w:val="Normal"/>
    <w:link w:val="SubtitleChar"/>
    <w:uiPriority w:val="99"/>
    <w:qFormat/>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val="0"/>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val="0"/>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1"/>
      </w:numPr>
      <w:spacing w:after="60"/>
    </w:pPr>
    <w:rPr>
      <w:rFonts w:eastAsia="MS Gothic"/>
      <w:bCs w:val="0"/>
      <w:color w:val="000000" w:themeColor="text1"/>
      <w:lang w:eastAsia="en-GB"/>
    </w:rPr>
  </w:style>
  <w:style w:type="character" w:customStyle="1" w:styleId="BulletChar">
    <w:name w:val="Bullet Char"/>
    <w:basedOn w:val="ListParagraphChar"/>
    <w:link w:val="Bullet"/>
    <w:rsid w:val="0014120C"/>
    <w:rPr>
      <w:rFonts w:ascii="Avenir Next Regular" w:eastAsia="MS Gothic" w:hAnsi="Avenir Next Regular" w:cs="Cambria"/>
      <w:bCs w:val="0"/>
      <w:color w:val="000000" w:themeColor="text1"/>
      <w:lang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val="0"/>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val="0"/>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val="0"/>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2"/>
      </w:numPr>
    </w:pPr>
  </w:style>
  <w:style w:type="numbering" w:customStyle="1" w:styleId="Headings">
    <w:name w:val="Headings"/>
    <w:uiPriority w:val="99"/>
    <w:rsid w:val="00F36FC2"/>
    <w:pPr>
      <w:numPr>
        <w:numId w:val="3"/>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uiPriority w:val="99"/>
    <w:rsid w:val="00FC4E37"/>
    <w:rPr>
      <w:b/>
      <w:bCs w:val="0"/>
      <w:caps/>
      <w:color w:val="134753" w:themeColor="text2"/>
      <w:sz w:val="20"/>
      <w:szCs w:val="20"/>
    </w:rPr>
  </w:style>
  <w:style w:type="table" w:styleId="GridTable4-Accent3">
    <w:name w:val="Grid Table 4 Accent 3"/>
    <w:basedOn w:val="TableNormal"/>
    <w:uiPriority w:val="49"/>
    <w:rsid w:val="00FC4E37"/>
    <w:rPr>
      <w:rFonts w:eastAsiaTheme="minorHAnsi" w:cstheme="minorBidi"/>
      <w:bCs w:val="0"/>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character" w:styleId="UnresolvedMention">
    <w:name w:val="Unresolved Mention"/>
    <w:basedOn w:val="DefaultParagraphFont"/>
    <w:uiPriority w:val="99"/>
    <w:semiHidden/>
    <w:unhideWhenUsed/>
    <w:rsid w:val="00833517"/>
    <w:rPr>
      <w:color w:val="605E5C"/>
      <w:shd w:val="clear" w:color="auto" w:fill="E1DFDD"/>
    </w:rPr>
  </w:style>
  <w:style w:type="character" w:customStyle="1" w:styleId="Heading5Char">
    <w:name w:val="Heading 5 Char"/>
    <w:basedOn w:val="DefaultParagraphFont"/>
    <w:link w:val="Heading5"/>
    <w:uiPriority w:val="9"/>
    <w:semiHidden/>
    <w:rsid w:val="00B45476"/>
    <w:rPr>
      <w:rFonts w:asciiTheme="majorHAnsi" w:eastAsiaTheme="majorEastAsia" w:hAnsiTheme="majorHAnsi" w:cstheme="majorBidi"/>
      <w:bCs w:val="0"/>
      <w:color w:val="5F5F5F" w:themeColor="accent1" w:themeShade="BF"/>
    </w:rPr>
  </w:style>
  <w:style w:type="character" w:customStyle="1" w:styleId="UnresolvedMention1">
    <w:name w:val="Unresolved Mention1"/>
    <w:basedOn w:val="DefaultParagraphFont"/>
    <w:uiPriority w:val="99"/>
    <w:semiHidden/>
    <w:unhideWhenUsed/>
    <w:rsid w:val="00B45476"/>
    <w:rPr>
      <w:color w:val="605E5C"/>
      <w:shd w:val="clear" w:color="auto" w:fill="E1DFDD"/>
    </w:rPr>
  </w:style>
  <w:style w:type="paragraph" w:styleId="NoSpacing">
    <w:name w:val="No Spacing"/>
    <w:uiPriority w:val="1"/>
    <w:qFormat/>
    <w:rsid w:val="00B45476"/>
    <w:rPr>
      <w:rFonts w:eastAsiaTheme="minorHAnsi" w:cstheme="minorBidi"/>
      <w:bCs w:val="0"/>
      <w:lang w:val="en-US"/>
    </w:rPr>
  </w:style>
  <w:style w:type="numbering" w:customStyle="1" w:styleId="WWOutlineListStyle10">
    <w:name w:val="WW_OutlineListStyle10"/>
    <w:basedOn w:val="NoList"/>
    <w:rsid w:val="00B06B2B"/>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687025502">
      <w:bodyDiv w:val="1"/>
      <w:marLeft w:val="0"/>
      <w:marRight w:val="0"/>
      <w:marTop w:val="0"/>
      <w:marBottom w:val="0"/>
      <w:divBdr>
        <w:top w:val="none" w:sz="0" w:space="0" w:color="auto"/>
        <w:left w:val="none" w:sz="0" w:space="0" w:color="auto"/>
        <w:bottom w:val="none" w:sz="0" w:space="0" w:color="auto"/>
        <w:right w:val="none" w:sz="0" w:space="0" w:color="auto"/>
      </w:divBdr>
    </w:div>
    <w:div w:id="742532866">
      <w:bodyDiv w:val="1"/>
      <w:marLeft w:val="0"/>
      <w:marRight w:val="0"/>
      <w:marTop w:val="0"/>
      <w:marBottom w:val="0"/>
      <w:divBdr>
        <w:top w:val="none" w:sz="0" w:space="0" w:color="auto"/>
        <w:left w:val="none" w:sz="0" w:space="0" w:color="auto"/>
        <w:bottom w:val="none" w:sz="0" w:space="0" w:color="auto"/>
        <w:right w:val="none" w:sz="0" w:space="0" w:color="auto"/>
      </w:divBdr>
    </w:div>
    <w:div w:id="775291622">
      <w:bodyDiv w:val="1"/>
      <w:marLeft w:val="0"/>
      <w:marRight w:val="0"/>
      <w:marTop w:val="0"/>
      <w:marBottom w:val="0"/>
      <w:divBdr>
        <w:top w:val="none" w:sz="0" w:space="0" w:color="auto"/>
        <w:left w:val="none" w:sz="0" w:space="0" w:color="auto"/>
        <w:bottom w:val="none" w:sz="0" w:space="0" w:color="auto"/>
        <w:right w:val="none" w:sz="0" w:space="0" w:color="auto"/>
      </w:divBdr>
    </w:div>
    <w:div w:id="1245264165">
      <w:bodyDiv w:val="1"/>
      <w:marLeft w:val="0"/>
      <w:marRight w:val="0"/>
      <w:marTop w:val="0"/>
      <w:marBottom w:val="0"/>
      <w:divBdr>
        <w:top w:val="none" w:sz="0" w:space="0" w:color="auto"/>
        <w:left w:val="none" w:sz="0" w:space="0" w:color="auto"/>
        <w:bottom w:val="none" w:sz="0" w:space="0" w:color="auto"/>
        <w:right w:val="none" w:sz="0" w:space="0" w:color="auto"/>
      </w:divBdr>
    </w:div>
    <w:div w:id="1869491845">
      <w:bodyDiv w:val="1"/>
      <w:marLeft w:val="0"/>
      <w:marRight w:val="0"/>
      <w:marTop w:val="0"/>
      <w:marBottom w:val="0"/>
      <w:divBdr>
        <w:top w:val="none" w:sz="0" w:space="0" w:color="auto"/>
        <w:left w:val="none" w:sz="0" w:space="0" w:color="auto"/>
        <w:bottom w:val="none" w:sz="0" w:space="0" w:color="auto"/>
        <w:right w:val="none" w:sz="0" w:space="0" w:color="auto"/>
      </w:divBdr>
      <w:divsChild>
        <w:div w:id="2109738259">
          <w:marLeft w:val="0"/>
          <w:marRight w:val="0"/>
          <w:marTop w:val="0"/>
          <w:marBottom w:val="0"/>
          <w:divBdr>
            <w:top w:val="none" w:sz="0" w:space="0" w:color="auto"/>
            <w:left w:val="none" w:sz="0" w:space="0" w:color="auto"/>
            <w:bottom w:val="none" w:sz="0" w:space="0" w:color="auto"/>
            <w:right w:val="none" w:sz="0" w:space="0" w:color="auto"/>
          </w:divBdr>
          <w:divsChild>
            <w:div w:id="959192343">
              <w:marLeft w:val="0"/>
              <w:marRight w:val="0"/>
              <w:marTop w:val="0"/>
              <w:marBottom w:val="0"/>
              <w:divBdr>
                <w:top w:val="none" w:sz="0" w:space="0" w:color="auto"/>
                <w:left w:val="none" w:sz="0" w:space="0" w:color="auto"/>
                <w:bottom w:val="none" w:sz="0" w:space="0" w:color="auto"/>
                <w:right w:val="none" w:sz="0" w:space="0" w:color="auto"/>
              </w:divBdr>
              <w:divsChild>
                <w:div w:id="895815973">
                  <w:marLeft w:val="0"/>
                  <w:marRight w:val="0"/>
                  <w:marTop w:val="0"/>
                  <w:marBottom w:val="0"/>
                  <w:divBdr>
                    <w:top w:val="none" w:sz="0" w:space="0" w:color="auto"/>
                    <w:left w:val="none" w:sz="0" w:space="0" w:color="auto"/>
                    <w:bottom w:val="none" w:sz="0" w:space="0" w:color="auto"/>
                    <w:right w:val="none" w:sz="0" w:space="0" w:color="auto"/>
                  </w:divBdr>
                  <w:divsChild>
                    <w:div w:id="1619674992">
                      <w:marLeft w:val="0"/>
                      <w:marRight w:val="0"/>
                      <w:marTop w:val="0"/>
                      <w:marBottom w:val="0"/>
                      <w:divBdr>
                        <w:top w:val="none" w:sz="0" w:space="0" w:color="auto"/>
                        <w:left w:val="none" w:sz="0" w:space="0" w:color="auto"/>
                        <w:bottom w:val="none" w:sz="0" w:space="0" w:color="auto"/>
                        <w:right w:val="none" w:sz="0" w:space="0" w:color="auto"/>
                      </w:divBdr>
                      <w:divsChild>
                        <w:div w:id="1058897381">
                          <w:marLeft w:val="0"/>
                          <w:marRight w:val="0"/>
                          <w:marTop w:val="0"/>
                          <w:marBottom w:val="0"/>
                          <w:divBdr>
                            <w:top w:val="none" w:sz="0" w:space="0" w:color="auto"/>
                            <w:left w:val="none" w:sz="0" w:space="0" w:color="auto"/>
                            <w:bottom w:val="none" w:sz="0" w:space="0" w:color="auto"/>
                            <w:right w:val="none" w:sz="0" w:space="0" w:color="auto"/>
                          </w:divBdr>
                          <w:divsChild>
                            <w:div w:id="1329750835">
                              <w:marLeft w:val="0"/>
                              <w:marRight w:val="300"/>
                              <w:marTop w:val="180"/>
                              <w:marBottom w:val="0"/>
                              <w:divBdr>
                                <w:top w:val="none" w:sz="0" w:space="0" w:color="auto"/>
                                <w:left w:val="none" w:sz="0" w:space="0" w:color="auto"/>
                                <w:bottom w:val="none" w:sz="0" w:space="0" w:color="auto"/>
                                <w:right w:val="none" w:sz="0" w:space="0" w:color="auto"/>
                              </w:divBdr>
                              <w:divsChild>
                                <w:div w:id="19200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93960">
          <w:marLeft w:val="0"/>
          <w:marRight w:val="0"/>
          <w:marTop w:val="0"/>
          <w:marBottom w:val="0"/>
          <w:divBdr>
            <w:top w:val="none" w:sz="0" w:space="0" w:color="auto"/>
            <w:left w:val="none" w:sz="0" w:space="0" w:color="auto"/>
            <w:bottom w:val="none" w:sz="0" w:space="0" w:color="auto"/>
            <w:right w:val="none" w:sz="0" w:space="0" w:color="auto"/>
          </w:divBdr>
          <w:divsChild>
            <w:div w:id="1857184587">
              <w:marLeft w:val="0"/>
              <w:marRight w:val="0"/>
              <w:marTop w:val="0"/>
              <w:marBottom w:val="0"/>
              <w:divBdr>
                <w:top w:val="none" w:sz="0" w:space="0" w:color="auto"/>
                <w:left w:val="none" w:sz="0" w:space="0" w:color="auto"/>
                <w:bottom w:val="none" w:sz="0" w:space="0" w:color="auto"/>
                <w:right w:val="none" w:sz="0" w:space="0" w:color="auto"/>
              </w:divBdr>
              <w:divsChild>
                <w:div w:id="1441147763">
                  <w:marLeft w:val="0"/>
                  <w:marRight w:val="0"/>
                  <w:marTop w:val="0"/>
                  <w:marBottom w:val="0"/>
                  <w:divBdr>
                    <w:top w:val="none" w:sz="0" w:space="0" w:color="auto"/>
                    <w:left w:val="none" w:sz="0" w:space="0" w:color="auto"/>
                    <w:bottom w:val="none" w:sz="0" w:space="0" w:color="auto"/>
                    <w:right w:val="none" w:sz="0" w:space="0" w:color="auto"/>
                  </w:divBdr>
                  <w:divsChild>
                    <w:div w:id="1070730667">
                      <w:marLeft w:val="0"/>
                      <w:marRight w:val="0"/>
                      <w:marTop w:val="0"/>
                      <w:marBottom w:val="0"/>
                      <w:divBdr>
                        <w:top w:val="none" w:sz="0" w:space="0" w:color="auto"/>
                        <w:left w:val="none" w:sz="0" w:space="0" w:color="auto"/>
                        <w:bottom w:val="none" w:sz="0" w:space="0" w:color="auto"/>
                        <w:right w:val="none" w:sz="0" w:space="0" w:color="auto"/>
                      </w:divBdr>
                      <w:divsChild>
                        <w:div w:id="2352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46066">
      <w:bodyDiv w:val="1"/>
      <w:marLeft w:val="0"/>
      <w:marRight w:val="0"/>
      <w:marTop w:val="0"/>
      <w:marBottom w:val="0"/>
      <w:divBdr>
        <w:top w:val="none" w:sz="0" w:space="0" w:color="auto"/>
        <w:left w:val="none" w:sz="0" w:space="0" w:color="auto"/>
        <w:bottom w:val="none" w:sz="0" w:space="0" w:color="auto"/>
        <w:right w:val="none" w:sz="0" w:space="0" w:color="auto"/>
      </w:divBdr>
      <w:divsChild>
        <w:div w:id="100692093">
          <w:marLeft w:val="0"/>
          <w:marRight w:val="0"/>
          <w:marTop w:val="0"/>
          <w:marBottom w:val="0"/>
          <w:divBdr>
            <w:top w:val="none" w:sz="0" w:space="0" w:color="auto"/>
            <w:left w:val="none" w:sz="0" w:space="0" w:color="auto"/>
            <w:bottom w:val="none" w:sz="0" w:space="0" w:color="auto"/>
            <w:right w:val="none" w:sz="0" w:space="0" w:color="auto"/>
          </w:divBdr>
          <w:divsChild>
            <w:div w:id="1478380883">
              <w:marLeft w:val="0"/>
              <w:marRight w:val="0"/>
              <w:marTop w:val="0"/>
              <w:marBottom w:val="0"/>
              <w:divBdr>
                <w:top w:val="none" w:sz="0" w:space="0" w:color="auto"/>
                <w:left w:val="none" w:sz="0" w:space="0" w:color="auto"/>
                <w:bottom w:val="none" w:sz="0" w:space="0" w:color="auto"/>
                <w:right w:val="none" w:sz="0" w:space="0" w:color="auto"/>
              </w:divBdr>
              <w:divsChild>
                <w:div w:id="1385059336">
                  <w:marLeft w:val="0"/>
                  <w:marRight w:val="0"/>
                  <w:marTop w:val="0"/>
                  <w:marBottom w:val="0"/>
                  <w:divBdr>
                    <w:top w:val="none" w:sz="0" w:space="0" w:color="auto"/>
                    <w:left w:val="none" w:sz="0" w:space="0" w:color="auto"/>
                    <w:bottom w:val="none" w:sz="0" w:space="0" w:color="auto"/>
                    <w:right w:val="none" w:sz="0" w:space="0" w:color="auto"/>
                  </w:divBdr>
                  <w:divsChild>
                    <w:div w:id="132798195">
                      <w:marLeft w:val="0"/>
                      <w:marRight w:val="0"/>
                      <w:marTop w:val="0"/>
                      <w:marBottom w:val="0"/>
                      <w:divBdr>
                        <w:top w:val="none" w:sz="0" w:space="0" w:color="auto"/>
                        <w:left w:val="none" w:sz="0" w:space="0" w:color="auto"/>
                        <w:bottom w:val="none" w:sz="0" w:space="0" w:color="auto"/>
                        <w:right w:val="none" w:sz="0" w:space="0" w:color="auto"/>
                      </w:divBdr>
                      <w:divsChild>
                        <w:div w:id="2097820028">
                          <w:marLeft w:val="0"/>
                          <w:marRight w:val="0"/>
                          <w:marTop w:val="0"/>
                          <w:marBottom w:val="0"/>
                          <w:divBdr>
                            <w:top w:val="none" w:sz="0" w:space="0" w:color="auto"/>
                            <w:left w:val="none" w:sz="0" w:space="0" w:color="auto"/>
                            <w:bottom w:val="none" w:sz="0" w:space="0" w:color="auto"/>
                            <w:right w:val="none" w:sz="0" w:space="0" w:color="auto"/>
                          </w:divBdr>
                          <w:divsChild>
                            <w:div w:id="464352527">
                              <w:marLeft w:val="0"/>
                              <w:marRight w:val="300"/>
                              <w:marTop w:val="180"/>
                              <w:marBottom w:val="0"/>
                              <w:divBdr>
                                <w:top w:val="none" w:sz="0" w:space="0" w:color="auto"/>
                                <w:left w:val="none" w:sz="0" w:space="0" w:color="auto"/>
                                <w:bottom w:val="none" w:sz="0" w:space="0" w:color="auto"/>
                                <w:right w:val="none" w:sz="0" w:space="0" w:color="auto"/>
                              </w:divBdr>
                              <w:divsChild>
                                <w:div w:id="7125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463974">
          <w:marLeft w:val="0"/>
          <w:marRight w:val="0"/>
          <w:marTop w:val="0"/>
          <w:marBottom w:val="0"/>
          <w:divBdr>
            <w:top w:val="none" w:sz="0" w:space="0" w:color="auto"/>
            <w:left w:val="none" w:sz="0" w:space="0" w:color="auto"/>
            <w:bottom w:val="none" w:sz="0" w:space="0" w:color="auto"/>
            <w:right w:val="none" w:sz="0" w:space="0" w:color="auto"/>
          </w:divBdr>
          <w:divsChild>
            <w:div w:id="1352803496">
              <w:marLeft w:val="0"/>
              <w:marRight w:val="0"/>
              <w:marTop w:val="0"/>
              <w:marBottom w:val="0"/>
              <w:divBdr>
                <w:top w:val="none" w:sz="0" w:space="0" w:color="auto"/>
                <w:left w:val="none" w:sz="0" w:space="0" w:color="auto"/>
                <w:bottom w:val="none" w:sz="0" w:space="0" w:color="auto"/>
                <w:right w:val="none" w:sz="0" w:space="0" w:color="auto"/>
              </w:divBdr>
              <w:divsChild>
                <w:div w:id="235864777">
                  <w:marLeft w:val="0"/>
                  <w:marRight w:val="0"/>
                  <w:marTop w:val="0"/>
                  <w:marBottom w:val="0"/>
                  <w:divBdr>
                    <w:top w:val="none" w:sz="0" w:space="0" w:color="auto"/>
                    <w:left w:val="none" w:sz="0" w:space="0" w:color="auto"/>
                    <w:bottom w:val="none" w:sz="0" w:space="0" w:color="auto"/>
                    <w:right w:val="none" w:sz="0" w:space="0" w:color="auto"/>
                  </w:divBdr>
                  <w:divsChild>
                    <w:div w:id="1106926742">
                      <w:marLeft w:val="0"/>
                      <w:marRight w:val="0"/>
                      <w:marTop w:val="0"/>
                      <w:marBottom w:val="0"/>
                      <w:divBdr>
                        <w:top w:val="none" w:sz="0" w:space="0" w:color="auto"/>
                        <w:left w:val="none" w:sz="0" w:space="0" w:color="auto"/>
                        <w:bottom w:val="none" w:sz="0" w:space="0" w:color="auto"/>
                        <w:right w:val="none" w:sz="0" w:space="0" w:color="auto"/>
                      </w:divBdr>
                      <w:divsChild>
                        <w:div w:id="5142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2172">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microsoft.com/office/2014/relationships/chartEx" Target="charts/chartEx1.xml"/><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op.europa.eu/lt/web/eu-vocabularies/" TargetMode="External"/><Relationship Id="rId2" Type="http://schemas.openxmlformats.org/officeDocument/2006/relationships/hyperlink" Target="https://www.e-tar.lt/portal/lt/legalActSearch" TargetMode="External"/><Relationship Id="rId1" Type="http://schemas.openxmlformats.org/officeDocument/2006/relationships/hyperlink" Target="https://www.eea.europa.eu/publications/emep-eea-guidebook-2019/emep-eea-guidebook-revision-log/view" TargetMode="External"/><Relationship Id="rId6" Type="http://schemas.openxmlformats.org/officeDocument/2006/relationships/hyperlink" Target="https://e-seimas.lrs.lt/portal/legalAct/lt/TAD/TAIS.413395/vptKDZkYks" TargetMode="External"/><Relationship Id="rId5" Type="http://schemas.openxmlformats.org/officeDocument/2006/relationships/hyperlink" Target="https://www.e-tar.lt/portal/lt/legalAct/TAR.BF41D2C35D24/asr" TargetMode="External"/><Relationship Id="rId4" Type="http://schemas.openxmlformats.org/officeDocument/2006/relationships/hyperlink" Target="http://www.vaimanta.lt/akmens-anglis/45941825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My%20Drive\LT%20AAA%2003%20Tier2%20-%20Lakieji%20organiniai%20junginiai\2.%20Fieldwork\1%20--%20Tre&#269;ia%20tarpin&#279;%20ataskaita%20(2019%2011)\KS%202019%2004%2011\1%20--%20Surinkti%20duomenys%20Kiti%20&#363;kio%20sektoriai%202019%2011%20v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'2.A.5.a'!$A$72:$A$76</cx:f>
        <cx:lvl ptCount="5">
          <cx:pt idx="0">AB "Dolomitas"</cx:pt>
          <cx:pt idx="1">AB "Klovainių skalda"</cx:pt>
          <cx:pt idx="2">UAB "Skaistgirio skalda"</cx:pt>
          <cx:pt idx="3">UAB "Skalduva"</cx:pt>
          <cx:pt idx="4">Visa rinka</cx:pt>
        </cx:lvl>
      </cx:strDim>
      <cx:numDim type="val">
        <cx:f>'2.A.5.a'!$B$72:$B$76</cx:f>
        <cx:lvl ptCount="5" formatCode="0%">
          <cx:pt idx="0">0.55000000000000004</cx:pt>
          <cx:pt idx="1">0.29999999999999999</cx:pt>
          <cx:pt idx="2">0.089999999999999997</cx:pt>
          <cx:pt idx="3">0.059999999999999998</cx:pt>
          <cx:pt idx="4">-1</cx:pt>
        </cx:lvl>
      </cx:numDim>
    </cx:data>
  </cx:chartData>
  <cx:chart>
    <cx:plotArea>
      <cx:plotAreaRegion>
        <cx:series layoutId="waterfall" uniqueId="{98CA1E96-E024-41D7-80E9-2707C6E88175}">
          <cx:tx>
            <cx:txData>
              <cx:f>'2.A.5.a'!$B$71</cx:f>
              <cx:v>Rinkos dalis</cx:v>
            </cx:txData>
          </cx:tx>
          <cx:dataLabels pos="outEnd">
            <cx:visibility seriesName="0" categoryName="0" value="1"/>
            <cx:dataLabelHidden idx="4"/>
          </cx:dataLabels>
          <cx:dataId val="0"/>
          <cx:layoutPr>
            <cx:subtotals/>
          </cx:layoutPr>
        </cx:series>
      </cx:plotAreaRegion>
      <cx:axis id="0">
        <cx:catScaling gapWidth="0.5"/>
        <cx:tickLabels/>
      </cx:axis>
      <cx:axis id="1" hidden="1">
        <cx:valScaling/>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0D22B-48F7-4AE6-8677-2AB38FC6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54</Pages>
  <Words>81847</Words>
  <Characters>46654</Characters>
  <Application>Microsoft Office Word</Application>
  <DocSecurity>0</DocSecurity>
  <Lines>388</Lines>
  <Paragraphs>256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56</cp:revision>
  <cp:lastPrinted>2015-09-25T08:10:00Z</cp:lastPrinted>
  <dcterms:created xsi:type="dcterms:W3CDTF">2019-10-23T10:38:00Z</dcterms:created>
  <dcterms:modified xsi:type="dcterms:W3CDTF">2020-12-07T16:25:00Z</dcterms:modified>
</cp:coreProperties>
</file>